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6435" w14:textId="7CBFC755" w:rsidR="006C458F" w:rsidRPr="006C458F" w:rsidRDefault="006C458F" w:rsidP="006C458F">
      <w:pPr>
        <w:pStyle w:val="DiplomarbeitStandard"/>
        <w:jc w:val="center"/>
        <w:rPr>
          <w:b/>
          <w:bCs/>
          <w:caps/>
          <w:sz w:val="28"/>
          <w:szCs w:val="28"/>
          <w:lang w:val="en-US"/>
        </w:rPr>
      </w:pPr>
      <w:bookmarkStart w:id="0" w:name="OLE_LINK3"/>
      <w:bookmarkStart w:id="1" w:name="OLE_LINK4"/>
      <w:r w:rsidRPr="006C458F">
        <w:rPr>
          <w:b/>
          <w:bCs/>
          <w:caps/>
          <w:sz w:val="28"/>
          <w:szCs w:val="28"/>
          <w:lang w:val="en-US"/>
        </w:rPr>
        <w:t>Supplement</w:t>
      </w:r>
      <w:r w:rsidR="009A2BAB">
        <w:rPr>
          <w:b/>
          <w:bCs/>
          <w:caps/>
          <w:sz w:val="28"/>
          <w:szCs w:val="28"/>
          <w:lang w:val="en-US"/>
        </w:rPr>
        <w:t>al</w:t>
      </w:r>
      <w:r w:rsidRPr="006C458F">
        <w:rPr>
          <w:b/>
          <w:bCs/>
          <w:caps/>
          <w:sz w:val="28"/>
          <w:szCs w:val="28"/>
          <w:lang w:val="en-US"/>
        </w:rPr>
        <w:t xml:space="preserve"> material</w:t>
      </w:r>
    </w:p>
    <w:p w14:paraId="71B1DD9D" w14:textId="77777777" w:rsidR="006C458F" w:rsidRDefault="006C458F" w:rsidP="00F869B5">
      <w:pPr>
        <w:pStyle w:val="DiplomarbeitStandard"/>
        <w:keepNext/>
        <w:jc w:val="both"/>
        <w:outlineLvl w:val="0"/>
        <w:rPr>
          <w:lang w:val="en-US"/>
        </w:rPr>
      </w:pPr>
    </w:p>
    <w:p w14:paraId="1CAF1790" w14:textId="77777777" w:rsidR="00C33729" w:rsidRDefault="00C33729" w:rsidP="00C33729">
      <w:pPr>
        <w:pStyle w:val="DiplomarbeitStandard"/>
        <w:jc w:val="both"/>
        <w:rPr>
          <w:b/>
          <w:bCs/>
          <w:lang w:val="en-US"/>
        </w:rPr>
      </w:pPr>
      <w:r w:rsidRPr="009E63D3">
        <w:rPr>
          <w:b/>
          <w:bCs/>
          <w:lang w:val="en-US"/>
        </w:rPr>
        <w:t xml:space="preserve">A comparison of breast cancer incidence and cancer stages before and after the introduction of the Austrian national breast cancer screening program </w:t>
      </w:r>
      <w:r w:rsidRPr="002F5FEE">
        <w:rPr>
          <w:b/>
          <w:bCs/>
          <w:lang w:val="en-US"/>
        </w:rPr>
        <w:t>in the federal state of Salzburg: real-world data from the Tumor Registry Salzburg</w:t>
      </w:r>
      <w:r>
        <w:rPr>
          <w:b/>
          <w:bCs/>
          <w:lang w:val="en-US"/>
        </w:rPr>
        <w:t>.</w:t>
      </w:r>
    </w:p>
    <w:p w14:paraId="026264E7" w14:textId="77777777" w:rsidR="009A00D3" w:rsidRDefault="009A00D3" w:rsidP="009A00D3">
      <w:pPr>
        <w:pStyle w:val="DiplomarbeitStandard"/>
        <w:jc w:val="both"/>
        <w:rPr>
          <w:b/>
          <w:bCs/>
          <w:lang w:val="en-US"/>
        </w:rPr>
      </w:pPr>
    </w:p>
    <w:p w14:paraId="13C5ADA4" w14:textId="222B9ACF" w:rsidR="009A00D3" w:rsidRPr="00CC7135" w:rsidRDefault="00C33729" w:rsidP="009A00D3">
      <w:pPr>
        <w:pStyle w:val="DiplomarbeitStandard"/>
        <w:jc w:val="both"/>
        <w:rPr>
          <w:b/>
          <w:bCs/>
          <w:lang w:val="de-AT"/>
        </w:rPr>
      </w:pPr>
      <w:r>
        <w:rPr>
          <w:b/>
          <w:bCs/>
          <w:lang w:val="de-AT"/>
        </w:rPr>
        <w:t xml:space="preserve">Ein Vergleich von Brustkrebsinzidenz und Tumorstadien vor und nach </w:t>
      </w:r>
      <w:r w:rsidR="009A00D3" w:rsidRPr="00CC78ED">
        <w:rPr>
          <w:b/>
          <w:bCs/>
          <w:lang w:val="de-AT"/>
        </w:rPr>
        <w:t xml:space="preserve">Einführung des nationalen </w:t>
      </w:r>
      <w:r w:rsidR="009A00D3">
        <w:rPr>
          <w:b/>
          <w:bCs/>
          <w:lang w:val="de-AT"/>
        </w:rPr>
        <w:t xml:space="preserve">Brustkrebsfrüherkennungsprogramms in Österreich </w:t>
      </w:r>
      <w:r w:rsidR="009A00D3" w:rsidRPr="00CC7135">
        <w:rPr>
          <w:b/>
          <w:bCs/>
          <w:lang w:val="de-AT"/>
        </w:rPr>
        <w:t>im Bundesland Salzburg: Real-</w:t>
      </w:r>
      <w:proofErr w:type="spellStart"/>
      <w:r w:rsidR="009A00D3" w:rsidRPr="00CC7135">
        <w:rPr>
          <w:b/>
          <w:bCs/>
          <w:lang w:val="de-AT"/>
        </w:rPr>
        <w:t>world</w:t>
      </w:r>
      <w:proofErr w:type="spellEnd"/>
      <w:r w:rsidR="009A00D3" w:rsidRPr="00CC7135">
        <w:rPr>
          <w:b/>
          <w:bCs/>
          <w:lang w:val="de-AT"/>
        </w:rPr>
        <w:t xml:space="preserve"> Daten aus dem Salzburger Tumorregister.</w:t>
      </w:r>
    </w:p>
    <w:p w14:paraId="21A31724" w14:textId="77777777" w:rsidR="009A00D3" w:rsidRPr="00CC7135" w:rsidRDefault="009A00D3" w:rsidP="009A00D3">
      <w:pPr>
        <w:pStyle w:val="DiplomarbeitStandard"/>
        <w:jc w:val="both"/>
        <w:rPr>
          <w:b/>
          <w:bCs/>
          <w:lang w:val="de-AT"/>
        </w:rPr>
      </w:pPr>
    </w:p>
    <w:p w14:paraId="08BB9127" w14:textId="77777777" w:rsidR="009A00D3" w:rsidRPr="00CC7135" w:rsidRDefault="009A00D3" w:rsidP="009A00D3">
      <w:pPr>
        <w:pStyle w:val="DiplomarbeitStandard"/>
        <w:rPr>
          <w:vertAlign w:val="superscript"/>
          <w:lang w:val="en-US"/>
        </w:rPr>
      </w:pPr>
      <w:r w:rsidRPr="00CC7135">
        <w:rPr>
          <w:lang w:val="en-US"/>
        </w:rPr>
        <w:t>Simon Peter Gampenrieder</w:t>
      </w:r>
      <w:r w:rsidRPr="00CC7135">
        <w:rPr>
          <w:vertAlign w:val="superscript"/>
          <w:lang w:val="en-US"/>
        </w:rPr>
        <w:t>1,2</w:t>
      </w:r>
      <w:r w:rsidRPr="00CC7135">
        <w:rPr>
          <w:lang w:val="en-US"/>
        </w:rPr>
        <w:t>, Marc Vaisband</w:t>
      </w:r>
      <w:r w:rsidRPr="00CC7135">
        <w:rPr>
          <w:vertAlign w:val="superscript"/>
          <w:lang w:val="en-US"/>
        </w:rPr>
        <w:t>1,3</w:t>
      </w:r>
      <w:r w:rsidRPr="00CC7135">
        <w:rPr>
          <w:lang w:val="en-US"/>
        </w:rPr>
        <w:t>, Gabriel Rinnerthaler</w:t>
      </w:r>
      <w:r w:rsidRPr="00CC7135">
        <w:rPr>
          <w:vertAlign w:val="superscript"/>
          <w:lang w:val="en-US"/>
        </w:rPr>
        <w:t>1,2,4</w:t>
      </w:r>
      <w:r w:rsidRPr="00CC7135">
        <w:rPr>
          <w:lang w:val="en-US"/>
        </w:rPr>
        <w:t>, Lukas Weiss</w:t>
      </w:r>
      <w:r w:rsidRPr="00CC7135">
        <w:rPr>
          <w:vertAlign w:val="superscript"/>
          <w:lang w:val="en-US"/>
        </w:rPr>
        <w:t>1,2</w:t>
      </w:r>
      <w:r>
        <w:rPr>
          <w:vertAlign w:val="superscript"/>
          <w:lang w:val="en-US"/>
        </w:rPr>
        <w:t>,6</w:t>
      </w:r>
      <w:r w:rsidRPr="00CC7135">
        <w:rPr>
          <w:lang w:val="en-US"/>
        </w:rPr>
        <w:t>, Bernhard Jaud</w:t>
      </w:r>
      <w:r w:rsidRPr="00CC7135">
        <w:rPr>
          <w:vertAlign w:val="superscript"/>
          <w:lang w:val="en-US"/>
        </w:rPr>
        <w:t>1</w:t>
      </w:r>
      <w:r>
        <w:rPr>
          <w:vertAlign w:val="superscript"/>
          <w:lang w:val="en-US"/>
        </w:rPr>
        <w:t>,6</w:t>
      </w:r>
      <w:r w:rsidRPr="00CC7135">
        <w:rPr>
          <w:lang w:val="en-US"/>
        </w:rPr>
        <w:t>, Martin Sprenger</w:t>
      </w:r>
      <w:r w:rsidRPr="00CC7135">
        <w:rPr>
          <w:vertAlign w:val="superscript"/>
          <w:lang w:val="en-US"/>
        </w:rPr>
        <w:t>5</w:t>
      </w:r>
      <w:r w:rsidRPr="00CC7135">
        <w:rPr>
          <w:lang w:val="en-US"/>
        </w:rPr>
        <w:t>, Richard Greil</w:t>
      </w:r>
      <w:r w:rsidRPr="00CC7135">
        <w:rPr>
          <w:vertAlign w:val="superscript"/>
          <w:lang w:val="en-US"/>
        </w:rPr>
        <w:t>1,2</w:t>
      </w:r>
      <w:r>
        <w:rPr>
          <w:vertAlign w:val="superscript"/>
          <w:lang w:val="en-US"/>
        </w:rPr>
        <w:t>,6</w:t>
      </w:r>
    </w:p>
    <w:p w14:paraId="1EBC4D2D" w14:textId="77777777" w:rsidR="009A00D3" w:rsidRPr="00CC7135" w:rsidRDefault="009A00D3" w:rsidP="009A00D3">
      <w:pPr>
        <w:pStyle w:val="DiplomarbeitStandard"/>
        <w:rPr>
          <w:vertAlign w:val="superscript"/>
          <w:lang w:val="en-US"/>
        </w:rPr>
      </w:pPr>
    </w:p>
    <w:p w14:paraId="38E9802E" w14:textId="77777777" w:rsidR="009A00D3" w:rsidRPr="00CC7135" w:rsidRDefault="009A00D3" w:rsidP="009A00D3">
      <w:pPr>
        <w:pStyle w:val="DiplomarbeitStandard"/>
        <w:jc w:val="both"/>
        <w:rPr>
          <w:bCs/>
          <w:lang w:val="en-US"/>
        </w:rPr>
      </w:pPr>
      <w:r w:rsidRPr="00CC7135">
        <w:rPr>
          <w:b/>
          <w:lang w:val="en-US"/>
        </w:rPr>
        <w:t>Running header:</w:t>
      </w:r>
      <w:r w:rsidRPr="00CC7135">
        <w:rPr>
          <w:lang w:val="en-US"/>
        </w:rPr>
        <w:t xml:space="preserve"> </w:t>
      </w:r>
      <w:r w:rsidRPr="00CC7135">
        <w:rPr>
          <w:bCs/>
          <w:lang w:val="en-US"/>
        </w:rPr>
        <w:t>Influence of the Austrian national breast cancer screening on breast cancer stage</w:t>
      </w:r>
    </w:p>
    <w:p w14:paraId="70E72D77" w14:textId="77777777" w:rsidR="009A00D3" w:rsidRPr="00CC7135" w:rsidRDefault="009A00D3" w:rsidP="009A00D3">
      <w:pPr>
        <w:pStyle w:val="DiplomarbeitStandard"/>
        <w:jc w:val="both"/>
        <w:rPr>
          <w:vertAlign w:val="superscript"/>
          <w:lang w:val="en-US"/>
        </w:rPr>
      </w:pPr>
    </w:p>
    <w:p w14:paraId="6FC81661" w14:textId="77777777" w:rsidR="009A00D3" w:rsidRPr="00CC7135" w:rsidRDefault="009A00D3" w:rsidP="009A00D3">
      <w:pPr>
        <w:spacing w:line="360" w:lineRule="auto"/>
        <w:rPr>
          <w:rFonts w:ascii="Arial" w:hAnsi="Arial" w:cs="Arial"/>
          <w:i/>
          <w:color w:val="000000" w:themeColor="text1"/>
          <w:lang w:val="en-US"/>
        </w:rPr>
      </w:pPr>
      <w:r w:rsidRPr="00CC7135">
        <w:rPr>
          <w:rFonts w:ascii="Arial" w:hAnsi="Arial" w:cs="Arial"/>
          <w:i/>
          <w:color w:val="000000" w:themeColor="text1"/>
          <w:vertAlign w:val="superscript"/>
          <w:lang w:val="en-US"/>
        </w:rPr>
        <w:t>1</w:t>
      </w:r>
      <w:r w:rsidRPr="00CC7135">
        <w:rPr>
          <w:rFonts w:ascii="Arial" w:hAnsi="Arial" w:cs="Arial"/>
          <w:i/>
          <w:color w:val="000000" w:themeColor="text1"/>
          <w:lang w:val="en-US"/>
        </w:rPr>
        <w:t xml:space="preserve"> Department of Internal Medicine III with </w:t>
      </w:r>
      <w:proofErr w:type="spellStart"/>
      <w:r w:rsidRPr="00CC7135">
        <w:rPr>
          <w:rFonts w:ascii="Arial" w:hAnsi="Arial" w:cs="Arial"/>
          <w:i/>
          <w:color w:val="000000" w:themeColor="text1"/>
          <w:lang w:val="en-US"/>
        </w:rPr>
        <w:t>Haematology</w:t>
      </w:r>
      <w:proofErr w:type="spellEnd"/>
      <w:r w:rsidRPr="00CC7135">
        <w:rPr>
          <w:rFonts w:ascii="Arial" w:hAnsi="Arial" w:cs="Arial"/>
          <w:i/>
          <w:color w:val="000000" w:themeColor="text1"/>
          <w:lang w:val="en-US"/>
        </w:rPr>
        <w:t xml:space="preserve">, Medical Oncology, </w:t>
      </w:r>
      <w:proofErr w:type="spellStart"/>
      <w:r w:rsidRPr="00CC7135">
        <w:rPr>
          <w:rFonts w:ascii="Arial" w:hAnsi="Arial" w:cs="Arial"/>
          <w:i/>
          <w:color w:val="000000" w:themeColor="text1"/>
          <w:lang w:val="en-US"/>
        </w:rPr>
        <w:t>Haemostaseology</w:t>
      </w:r>
      <w:proofErr w:type="spellEnd"/>
      <w:r w:rsidRPr="00CC7135">
        <w:rPr>
          <w:rFonts w:ascii="Arial" w:hAnsi="Arial" w:cs="Arial"/>
          <w:i/>
          <w:color w:val="000000" w:themeColor="text1"/>
          <w:lang w:val="en-US"/>
        </w:rPr>
        <w:t xml:space="preserve">, Infectiology and Rheumatology, Oncologic Center, Salzburg Cancer Research Institute - Laboratory for Immunological and Molecular Cancer Research (SCRI-LIMCR), Paracelsus Medical University Salzburg, Salzburg, </w:t>
      </w:r>
      <w:proofErr w:type="gramStart"/>
      <w:r w:rsidRPr="00CC7135">
        <w:rPr>
          <w:rFonts w:ascii="Arial" w:hAnsi="Arial" w:cs="Arial"/>
          <w:i/>
          <w:color w:val="000000" w:themeColor="text1"/>
          <w:lang w:val="en-US"/>
        </w:rPr>
        <w:t>Austria;</w:t>
      </w:r>
      <w:proofErr w:type="gramEnd"/>
    </w:p>
    <w:p w14:paraId="6A0F7382" w14:textId="77777777" w:rsidR="009A00D3" w:rsidRPr="00CC7135" w:rsidRDefault="009A00D3" w:rsidP="009A00D3">
      <w:pPr>
        <w:spacing w:line="360" w:lineRule="auto"/>
        <w:rPr>
          <w:rFonts w:ascii="Arial" w:hAnsi="Arial" w:cs="Arial"/>
          <w:i/>
          <w:color w:val="000000" w:themeColor="text1"/>
          <w:lang w:val="en-US"/>
        </w:rPr>
      </w:pPr>
      <w:r w:rsidRPr="00CC7135">
        <w:rPr>
          <w:rFonts w:ascii="Arial" w:hAnsi="Arial" w:cs="Arial"/>
          <w:i/>
          <w:color w:val="000000" w:themeColor="text1"/>
          <w:vertAlign w:val="superscript"/>
          <w:lang w:val="en-US"/>
        </w:rPr>
        <w:t>2</w:t>
      </w:r>
      <w:r w:rsidRPr="00CC7135">
        <w:rPr>
          <w:rFonts w:ascii="Arial" w:hAnsi="Arial" w:cs="Arial"/>
          <w:i/>
          <w:color w:val="000000" w:themeColor="text1"/>
          <w:lang w:val="en-US"/>
        </w:rPr>
        <w:t xml:space="preserve"> Cancer Cluster Salzburg, Salzburg, </w:t>
      </w:r>
      <w:proofErr w:type="gramStart"/>
      <w:r w:rsidRPr="00CC7135">
        <w:rPr>
          <w:rFonts w:ascii="Arial" w:hAnsi="Arial" w:cs="Arial"/>
          <w:i/>
          <w:color w:val="000000" w:themeColor="text1"/>
          <w:lang w:val="en-US"/>
        </w:rPr>
        <w:t>Austria;</w:t>
      </w:r>
      <w:proofErr w:type="gramEnd"/>
    </w:p>
    <w:p w14:paraId="6DCF2E32" w14:textId="77777777" w:rsidR="009A00D3" w:rsidRPr="00CC7135" w:rsidRDefault="009A00D3" w:rsidP="009A00D3">
      <w:pPr>
        <w:spacing w:line="360" w:lineRule="auto"/>
        <w:rPr>
          <w:rFonts w:ascii="Arial" w:hAnsi="Arial" w:cs="Arial"/>
          <w:i/>
          <w:color w:val="000000" w:themeColor="text1"/>
          <w:lang w:val="en-US"/>
        </w:rPr>
      </w:pPr>
      <w:r w:rsidRPr="00CC7135">
        <w:rPr>
          <w:rFonts w:ascii="Arial" w:hAnsi="Arial" w:cs="Arial"/>
          <w:i/>
          <w:color w:val="000000" w:themeColor="text1"/>
          <w:vertAlign w:val="superscript"/>
          <w:lang w:val="en-US"/>
        </w:rPr>
        <w:t>3</w:t>
      </w:r>
      <w:r w:rsidRPr="00CC7135">
        <w:rPr>
          <w:rFonts w:ascii="Arial" w:hAnsi="Arial" w:cs="Arial"/>
          <w:i/>
          <w:color w:val="000000" w:themeColor="text1"/>
          <w:lang w:val="en-US"/>
        </w:rPr>
        <w:t xml:space="preserve"> University of Bonn, Bonn, </w:t>
      </w:r>
      <w:proofErr w:type="gramStart"/>
      <w:r w:rsidRPr="00CC7135">
        <w:rPr>
          <w:rFonts w:ascii="Arial" w:hAnsi="Arial" w:cs="Arial"/>
          <w:i/>
          <w:color w:val="000000" w:themeColor="text1"/>
          <w:lang w:val="en-US"/>
        </w:rPr>
        <w:t>Germany;</w:t>
      </w:r>
      <w:proofErr w:type="gramEnd"/>
    </w:p>
    <w:p w14:paraId="402C2A8D" w14:textId="77777777" w:rsidR="009A00D3" w:rsidRPr="00CC7135" w:rsidRDefault="009A00D3" w:rsidP="009A00D3">
      <w:pPr>
        <w:spacing w:line="360" w:lineRule="auto"/>
        <w:rPr>
          <w:rFonts w:ascii="Arial" w:hAnsi="Arial" w:cs="Arial"/>
          <w:i/>
          <w:color w:val="000000" w:themeColor="text1"/>
          <w:lang w:val="en-US"/>
        </w:rPr>
      </w:pPr>
      <w:r w:rsidRPr="00CC7135">
        <w:rPr>
          <w:rFonts w:ascii="Arial" w:hAnsi="Arial" w:cs="Arial"/>
          <w:i/>
          <w:color w:val="000000" w:themeColor="text1"/>
          <w:vertAlign w:val="superscript"/>
          <w:lang w:val="en-US"/>
        </w:rPr>
        <w:t>4</w:t>
      </w:r>
      <w:r w:rsidRPr="00CC7135">
        <w:rPr>
          <w:rFonts w:ascii="Arial" w:hAnsi="Arial" w:cs="Arial"/>
          <w:i/>
          <w:color w:val="000000" w:themeColor="text1"/>
          <w:lang w:val="en-US"/>
        </w:rPr>
        <w:t xml:space="preserve"> Division of Oncology, Department of Internal Medicine, Medical University of Graz, </w:t>
      </w:r>
      <w:proofErr w:type="gramStart"/>
      <w:r w:rsidRPr="00CC7135">
        <w:rPr>
          <w:rFonts w:ascii="Arial" w:hAnsi="Arial" w:cs="Arial"/>
          <w:i/>
          <w:color w:val="000000" w:themeColor="text1"/>
          <w:lang w:val="en-US"/>
        </w:rPr>
        <w:t>Austria;</w:t>
      </w:r>
      <w:proofErr w:type="gramEnd"/>
    </w:p>
    <w:p w14:paraId="79693CC2" w14:textId="77777777" w:rsidR="009A00D3" w:rsidRDefault="009A00D3" w:rsidP="009A00D3">
      <w:pPr>
        <w:spacing w:line="360" w:lineRule="auto"/>
        <w:rPr>
          <w:rFonts w:ascii="Arial" w:hAnsi="Arial" w:cs="Arial"/>
          <w:i/>
          <w:color w:val="000000" w:themeColor="text1"/>
          <w:lang w:val="en-US"/>
        </w:rPr>
      </w:pPr>
      <w:r w:rsidRPr="00CC7135">
        <w:rPr>
          <w:rFonts w:ascii="Arial" w:hAnsi="Arial" w:cs="Arial"/>
          <w:i/>
          <w:color w:val="000000" w:themeColor="text1"/>
          <w:vertAlign w:val="superscript"/>
          <w:lang w:val="en-US"/>
        </w:rPr>
        <w:t>5</w:t>
      </w:r>
      <w:r w:rsidRPr="00CC7135">
        <w:rPr>
          <w:rFonts w:ascii="Arial" w:hAnsi="Arial" w:cs="Arial"/>
          <w:i/>
          <w:color w:val="000000" w:themeColor="text1"/>
          <w:lang w:val="en-US"/>
        </w:rPr>
        <w:t xml:space="preserve"> Institute of Social Medicine and Epidemiology, Medical University of Graz, Graz, </w:t>
      </w:r>
      <w:proofErr w:type="gramStart"/>
      <w:r w:rsidRPr="00CC7135">
        <w:rPr>
          <w:rFonts w:ascii="Arial" w:hAnsi="Arial" w:cs="Arial"/>
          <w:i/>
          <w:color w:val="000000" w:themeColor="text1"/>
          <w:lang w:val="en-US"/>
        </w:rPr>
        <w:t>Austria;</w:t>
      </w:r>
      <w:proofErr w:type="gramEnd"/>
    </w:p>
    <w:p w14:paraId="554CE100" w14:textId="77777777" w:rsidR="009A00D3" w:rsidRPr="000A15E9" w:rsidRDefault="009A00D3" w:rsidP="009A00D3">
      <w:pPr>
        <w:pStyle w:val="DiplomarbeitStandard"/>
        <w:jc w:val="both"/>
        <w:rPr>
          <w:i/>
          <w:lang w:val="en-US"/>
        </w:rPr>
      </w:pPr>
      <w:proofErr w:type="gramStart"/>
      <w:r w:rsidRPr="000A15E9">
        <w:rPr>
          <w:i/>
          <w:vertAlign w:val="superscript"/>
          <w:lang w:val="en-US"/>
        </w:rPr>
        <w:t xml:space="preserve">6  </w:t>
      </w:r>
      <w:r w:rsidRPr="000A15E9">
        <w:rPr>
          <w:i/>
          <w:lang w:val="en-US"/>
        </w:rPr>
        <w:t>Tumor</w:t>
      </w:r>
      <w:proofErr w:type="gramEnd"/>
      <w:r w:rsidRPr="000A15E9">
        <w:rPr>
          <w:i/>
          <w:lang w:val="en-US"/>
        </w:rPr>
        <w:t xml:space="preserve"> Registry Salzburg, Salzburg, Austria;</w:t>
      </w:r>
    </w:p>
    <w:p w14:paraId="04F39E3F" w14:textId="77777777" w:rsidR="006C458F" w:rsidRPr="006C458F" w:rsidRDefault="006C458F" w:rsidP="006C458F">
      <w:pPr>
        <w:spacing w:line="360" w:lineRule="auto"/>
        <w:rPr>
          <w:rFonts w:ascii="Arial" w:hAnsi="Arial" w:cs="Arial"/>
          <w:iCs/>
          <w:color w:val="000000" w:themeColor="text1"/>
          <w:lang w:val="en-US"/>
        </w:rPr>
      </w:pPr>
    </w:p>
    <w:p w14:paraId="0B545B0F" w14:textId="137D24A9" w:rsidR="000A2B31" w:rsidRDefault="000A2B31">
      <w:pPr>
        <w:rPr>
          <w:rFonts w:ascii="Arial" w:hAnsi="Arial" w:cs="Arial"/>
          <w:iCs/>
          <w:color w:val="000000" w:themeColor="text1"/>
          <w:lang w:val="en-US"/>
        </w:rPr>
      </w:pPr>
      <w:r>
        <w:rPr>
          <w:rFonts w:ascii="Arial" w:hAnsi="Arial" w:cs="Arial"/>
          <w:iCs/>
          <w:color w:val="000000" w:themeColor="text1"/>
          <w:lang w:val="en-US"/>
        </w:rPr>
        <w:br w:type="page"/>
      </w:r>
    </w:p>
    <w:p w14:paraId="24E2FCA6" w14:textId="711A7FE1" w:rsidR="000A2B31" w:rsidRDefault="00944180" w:rsidP="000A2B31">
      <w:pPr>
        <w:pStyle w:val="DiplomarbeitStandard"/>
        <w:spacing w:line="480" w:lineRule="auto"/>
        <w:jc w:val="both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Appendix 1</w:t>
      </w:r>
      <w:r w:rsidR="00E34771">
        <w:rPr>
          <w:b/>
          <w:bCs/>
          <w:lang w:val="en-US"/>
        </w:rPr>
        <w:t>:</w:t>
      </w:r>
      <w:r>
        <w:rPr>
          <w:b/>
          <w:bCs/>
          <w:lang w:val="en-US"/>
        </w:rPr>
        <w:t xml:space="preserve"> </w:t>
      </w:r>
      <w:r w:rsidR="008C609C">
        <w:rPr>
          <w:b/>
          <w:bCs/>
          <w:lang w:val="en-US"/>
        </w:rPr>
        <w:t>Statistical details</w:t>
      </w:r>
    </w:p>
    <w:p w14:paraId="197FBFC3" w14:textId="4C7D3BBC" w:rsidR="004A25C7" w:rsidRPr="002F5FEE" w:rsidRDefault="004A25C7" w:rsidP="000A2B31">
      <w:pPr>
        <w:pStyle w:val="DiplomarbeitStandard"/>
        <w:spacing w:line="480" w:lineRule="auto"/>
        <w:jc w:val="both"/>
        <w:outlineLvl w:val="0"/>
        <w:rPr>
          <w:i/>
          <w:iCs/>
          <w:lang w:val="en-US"/>
        </w:rPr>
      </w:pPr>
      <w:r>
        <w:rPr>
          <w:b/>
          <w:bCs/>
          <w:lang w:val="en-US"/>
        </w:rPr>
        <w:t>1.1 Poisson</w:t>
      </w:r>
      <w:r w:rsidR="002D511E">
        <w:rPr>
          <w:b/>
          <w:bCs/>
          <w:lang w:val="en-US"/>
        </w:rPr>
        <w:t xml:space="preserve"> rate parameter approximation</w:t>
      </w:r>
    </w:p>
    <w:p w14:paraId="74BC27C4" w14:textId="2A768EDC" w:rsidR="00944180" w:rsidRPr="005B3AAF" w:rsidRDefault="00944180" w:rsidP="00944180">
      <w:pPr>
        <w:pStyle w:val="DiplomarbeitStandard"/>
        <w:spacing w:line="480" w:lineRule="auto"/>
        <w:jc w:val="both"/>
        <w:outlineLvl w:val="0"/>
        <w:rPr>
          <w:lang w:val="en-US"/>
        </w:rPr>
      </w:pPr>
      <w:r>
        <w:rPr>
          <w:lang w:val="en-US"/>
        </w:rPr>
        <w:t xml:space="preserve">For the equality testing of incidence rates in the Poisson model, we followed </w:t>
      </w:r>
      <w:r w:rsidRPr="005B3AAF">
        <w:rPr>
          <w:lang w:val="en-US"/>
        </w:rPr>
        <w:fldChar w:fldCharType="begin"/>
      </w:r>
      <w:r>
        <w:rPr>
          <w:lang w:val="en-US"/>
        </w:rPr>
        <w:instrText xml:space="preserve"> ADDIN EN.CITE &lt;EndNote&gt;&lt;Cite&gt;&lt;Author&gt;FROME&lt;/Author&gt;&lt;Year&gt;1985&lt;/Year&gt;&lt;RecNum&gt;92&lt;/RecNum&gt;&lt;DisplayText&gt;(28)&lt;/DisplayText&gt;&lt;record&gt;&lt;rec-number&gt;92&lt;/rec-number&gt;&lt;foreign-keys&gt;&lt;key app="EN" db-id="55p9dpprxv9xd0e9ezpxa007ve25w5wptxep" timestamp="1723136229"&gt;92&lt;/key&gt;&lt;/foreign-keys&gt;&lt;ref-type name="Journal Article"&gt;17&lt;/ref-type&gt;&lt;contributors&gt;&lt;authors&gt;&lt;author&gt;FROME, EDWARD L.&lt;/author&gt;&lt;author&gt;CHECKOWAY, HARVEY&lt;/author&gt;&lt;/authors&gt;&lt;/contributors&gt;&lt;titles&gt;&lt;title&gt;USE OF POISSON REGRESSION MODELS IN ESTIMATING INCIDENCE RATES AND RATIOS&lt;/title&gt;&lt;secondary-title&gt;American Journal of Epidemiology&lt;/secondary-title&gt;&lt;/titles&gt;&lt;periodical&gt;&lt;full-title&gt;American Journal of Epidemiology&lt;/full-title&gt;&lt;/periodical&gt;&lt;pages&gt;309-323&lt;/pages&gt;&lt;volume&gt;121&lt;/volume&gt;&lt;number&gt;2&lt;/number&gt;&lt;dates&gt;&lt;year&gt;1985&lt;/year&gt;&lt;/dates&gt;&lt;isbn&gt;0002-9262&lt;/isbn&gt;&lt;urls&gt;&lt;related-urls&gt;&lt;url&gt;https://doi.org/10.1093/oxfordjournals.aje.a114001&lt;/url&gt;&lt;/related-urls&gt;&lt;/urls&gt;&lt;electronic-resource-num&gt;10.1093/oxfordjournals.aje.a114001&lt;/electronic-resource-num&gt;&lt;access-date&gt;8/8/2024&lt;/access-date&gt;&lt;/record&gt;&lt;/Cite&gt;&lt;/EndNote&gt;</w:instrText>
      </w:r>
      <w:r w:rsidRPr="005B3AAF">
        <w:rPr>
          <w:lang w:val="en-US"/>
        </w:rPr>
        <w:fldChar w:fldCharType="separate"/>
      </w:r>
      <w:r>
        <w:rPr>
          <w:noProof/>
          <w:lang w:val="en-US"/>
        </w:rPr>
        <w:t>(</w:t>
      </w:r>
      <w:hyperlink w:anchor="_ENREF_28" w:tooltip="FROME, 1985 #92" w:history="1">
        <w:r>
          <w:rPr>
            <w:noProof/>
            <w:lang w:val="en-US"/>
          </w:rPr>
          <w:t>28</w:t>
        </w:r>
      </w:hyperlink>
      <w:r>
        <w:rPr>
          <w:noProof/>
          <w:lang w:val="en-US"/>
        </w:rPr>
        <w:t>)</w:t>
      </w:r>
      <w:r w:rsidRPr="005B3AAF">
        <w:rPr>
          <w:lang w:val="en-US"/>
        </w:rPr>
        <w:fldChar w:fldCharType="end"/>
      </w:r>
      <w:r>
        <w:rPr>
          <w:lang w:val="en-US"/>
        </w:rPr>
        <w:t xml:space="preserve"> in calculated the age-standardized incidence rate as</w:t>
      </w:r>
    </w:p>
    <w:p w14:paraId="714E8502" w14:textId="77777777" w:rsidR="00944180" w:rsidRPr="005B3AAF" w:rsidRDefault="00944180" w:rsidP="00944180">
      <w:pPr>
        <w:pStyle w:val="DiplomarbeitStandard"/>
        <w:spacing w:line="480" w:lineRule="auto"/>
        <w:jc w:val="center"/>
        <w:outlineLvl w:val="0"/>
        <w:rPr>
          <w:lang w:val="en-US"/>
        </w:rPr>
      </w:pPr>
      <w:r w:rsidRPr="00E67998">
        <w:rPr>
          <w:noProof/>
          <w:color w:val="5B9BD5" w:themeColor="accent5"/>
        </w:rPr>
        <w:drawing>
          <wp:inline distT="0" distB="0" distL="0" distR="0" wp14:anchorId="06D7377D" wp14:editId="09786BC3">
            <wp:extent cx="1628775" cy="432728"/>
            <wp:effectExtent l="0" t="0" r="0" b="5715"/>
            <wp:docPr id="471435529" name="Picture 1" descr="Ein Bild, das Text, Schrift, weiß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435529" name="Picture 1" descr="Ein Bild, das Text, Schrift, weiß, Grafiken enthält.&#10;&#10;Automatisch generierte Beschreib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3928" cy="439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67D64" w14:textId="67D00718" w:rsidR="00944180" w:rsidRPr="005C16C5" w:rsidRDefault="008C609C" w:rsidP="005C16C5">
      <w:pPr>
        <w:pStyle w:val="DiplomarbeitStandard"/>
        <w:spacing w:line="480" w:lineRule="auto"/>
        <w:jc w:val="both"/>
        <w:outlineLvl w:val="0"/>
        <w:rPr>
          <w:lang w:val="en-US"/>
        </w:rPr>
      </w:pPr>
      <w:r>
        <w:rPr>
          <w:lang w:val="en-US"/>
        </w:rPr>
        <w:t>with the standard error estimate</w:t>
      </w:r>
    </w:p>
    <w:p w14:paraId="6C5192D6" w14:textId="326DE427" w:rsidR="00944180" w:rsidRPr="005B3AAF" w:rsidRDefault="00944180" w:rsidP="00944180">
      <w:pPr>
        <w:pStyle w:val="DiplomarbeitStandard"/>
        <w:spacing w:line="480" w:lineRule="auto"/>
        <w:jc w:val="center"/>
        <w:outlineLvl w:val="0"/>
        <w:rPr>
          <w:lang w:val="en-US"/>
        </w:rPr>
      </w:pPr>
      <w:r w:rsidRPr="00E67998">
        <w:rPr>
          <w:noProof/>
          <w:color w:val="5B9BD5" w:themeColor="accent5"/>
        </w:rPr>
        <w:drawing>
          <wp:inline distT="0" distB="0" distL="0" distR="0" wp14:anchorId="6BCAD7E7" wp14:editId="5FC99E5F">
            <wp:extent cx="2433192" cy="471488"/>
            <wp:effectExtent l="0" t="0" r="5715" b="5080"/>
            <wp:docPr id="1279983696" name="Picture 1" descr="Ein Bild, das Text, Schrift, weiß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983696" name="Picture 1" descr="Ein Bild, das Text, Schrift, weiß, Reihe enthält.&#10;&#10;Automatisch generierte Beschreibu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4611" cy="47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B185A" w14:textId="77777777" w:rsidR="00944180" w:rsidRPr="005B3AAF" w:rsidRDefault="00944180" w:rsidP="00944180">
      <w:pPr>
        <w:pStyle w:val="DiplomarbeitStandard"/>
        <w:spacing w:line="480" w:lineRule="auto"/>
        <w:jc w:val="both"/>
        <w:outlineLvl w:val="0"/>
        <w:rPr>
          <w:lang w:val="en-US"/>
        </w:rPr>
      </w:pPr>
      <w:r w:rsidRPr="00E67998">
        <w:rPr>
          <w:lang w:val="en-US"/>
        </w:rPr>
        <w:t xml:space="preserve">where </w:t>
      </w:r>
      <w:r w:rsidRPr="00E67998">
        <w:rPr>
          <w:lang w:val="en-GB"/>
        </w:rPr>
        <w:t xml:space="preserve">the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w</m:t>
            </m:r>
          </m:e>
          <m:sub>
            <m:r>
              <w:rPr>
                <w:rFonts w:ascii="Cambria Math" w:hAnsi="Cambria Math"/>
                <w:lang w:val="en-GB"/>
              </w:rPr>
              <m:t>i</m:t>
            </m:r>
          </m:sub>
        </m:sSub>
      </m:oMath>
      <w:r w:rsidRPr="00E67998">
        <w:rPr>
          <w:rFonts w:eastAsiaTheme="minorEastAsia"/>
          <w:lang w:val="en-GB"/>
        </w:rPr>
        <w:t xml:space="preserve"> are the respective </w:t>
      </w:r>
      <w:r>
        <w:rPr>
          <w:rFonts w:eastAsiaTheme="minorEastAsia"/>
          <w:lang w:val="en-GB"/>
        </w:rPr>
        <w:t xml:space="preserve">weights </w:t>
      </w:r>
      <w:r w:rsidRPr="00E67998">
        <w:rPr>
          <w:rFonts w:eastAsiaTheme="minorEastAsia"/>
          <w:lang w:val="en-GB"/>
        </w:rPr>
        <w:t xml:space="preserve">of the </w:t>
      </w:r>
      <w:proofErr w:type="spellStart"/>
      <w:r w:rsidRPr="00E67998">
        <w:rPr>
          <w:rFonts w:eastAsiaTheme="minorEastAsia"/>
          <w:i/>
          <w:iCs/>
          <w:lang w:val="en-GB"/>
        </w:rPr>
        <w:t>i</w:t>
      </w:r>
      <w:r w:rsidRPr="00E67998">
        <w:rPr>
          <w:rFonts w:eastAsiaTheme="minorEastAsia"/>
          <w:lang w:val="en-GB"/>
        </w:rPr>
        <w:t>-th</w:t>
      </w:r>
      <w:proofErr w:type="spellEnd"/>
      <w:r w:rsidRPr="00E67998">
        <w:rPr>
          <w:rFonts w:eastAsiaTheme="minorEastAsia"/>
          <w:lang w:val="en-GB"/>
        </w:rPr>
        <w:t xml:space="preserve"> age </w:t>
      </w:r>
      <w:r>
        <w:rPr>
          <w:rFonts w:eastAsiaTheme="minorEastAsia"/>
          <w:lang w:val="en-GB"/>
        </w:rPr>
        <w:t>in the standard population</w:t>
      </w:r>
      <w:r w:rsidRPr="00E67998">
        <w:rPr>
          <w:rFonts w:eastAsiaTheme="minorEastAsia"/>
          <w:lang w:val="en-GB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N</m:t>
            </m:r>
          </m:e>
          <m:sub>
            <m:r>
              <w:rPr>
                <w:rFonts w:ascii="Cambria Math" w:hAnsi="Cambria Math"/>
                <w:lang w:val="en-GB"/>
              </w:rPr>
              <m:t>i</m:t>
            </m:r>
          </m:sub>
        </m:sSub>
        <m:r>
          <w:rPr>
            <w:rFonts w:ascii="Cambria Math" w:hAnsi="Cambria Math"/>
            <w:lang w:val="en-GB"/>
          </w:rPr>
          <m:t xml:space="preserve"> </m:t>
        </m:r>
      </m:oMath>
      <w:r w:rsidRPr="00E67998">
        <w:rPr>
          <w:rFonts w:eastAsiaTheme="minorEastAsia"/>
          <w:lang w:val="en-GB"/>
        </w:rPr>
        <w:t xml:space="preserve">are the raw case counts, and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R</m:t>
            </m:r>
          </m:e>
          <m:sub>
            <m:r>
              <w:rPr>
                <w:rFonts w:ascii="Cambria Math" w:hAnsi="Cambria Math"/>
                <w:lang w:val="en-GB"/>
              </w:rPr>
              <m:t>i</m:t>
            </m:r>
          </m:sub>
        </m:sSub>
      </m:oMath>
      <w:r w:rsidRPr="00E67998">
        <w:rPr>
          <w:rFonts w:eastAsiaTheme="minorEastAsia"/>
          <w:lang w:val="en-GB"/>
        </w:rPr>
        <w:t xml:space="preserve"> are the empirical incidence rates per 100,000 population for each age bracket. </w:t>
      </w:r>
      <w:r w:rsidRPr="00E67998">
        <w:rPr>
          <w:lang w:val="en-US"/>
        </w:rPr>
        <w:t xml:space="preserve">These rate estimates </w:t>
      </w:r>
      <w:r w:rsidRPr="005B3AAF">
        <w:rPr>
          <w:lang w:val="en-US"/>
        </w:rPr>
        <w:t>were then compared between the baseline and reference observation periods using the z-test, using the canonical test statistic</w:t>
      </w:r>
      <w:r>
        <w:rPr>
          <w:lang w:val="en-US"/>
        </w:rPr>
        <w:t>:</w:t>
      </w:r>
    </w:p>
    <w:p w14:paraId="5D61EADE" w14:textId="77777777" w:rsidR="00944180" w:rsidRPr="005B3AAF" w:rsidRDefault="00944180" w:rsidP="00944180">
      <w:pPr>
        <w:pStyle w:val="DiplomarbeitStandard"/>
        <w:spacing w:line="480" w:lineRule="auto"/>
        <w:jc w:val="center"/>
        <w:outlineLvl w:val="0"/>
        <w:rPr>
          <w:lang w:val="en-US"/>
        </w:rPr>
      </w:pPr>
      <w:r w:rsidRPr="00E67998">
        <w:rPr>
          <w:noProof/>
          <w:color w:val="5B9BD5" w:themeColor="accent5"/>
        </w:rPr>
        <w:drawing>
          <wp:inline distT="0" distB="0" distL="0" distR="0" wp14:anchorId="54CD7A40" wp14:editId="69D7DDFC">
            <wp:extent cx="2147887" cy="623472"/>
            <wp:effectExtent l="0" t="0" r="5080" b="5715"/>
            <wp:docPr id="1454531131" name="Picture 1" descr="Ein Bild, das Text, Schrift, Reihe, weiß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531131" name="Picture 1" descr="Ein Bild, das Text, Schrift, Reihe, weiß enthält.&#10;&#10;Automatisch generierte Beschreibu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7174" cy="63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420F1" w14:textId="182D0356" w:rsidR="000A2B31" w:rsidRPr="005C16C5" w:rsidRDefault="00944180" w:rsidP="005C16C5">
      <w:pPr>
        <w:pStyle w:val="DiplomarbeitStandard"/>
        <w:spacing w:line="480" w:lineRule="auto"/>
        <w:jc w:val="both"/>
        <w:outlineLvl w:val="0"/>
        <w:rPr>
          <w:lang w:val="en-US"/>
        </w:rPr>
      </w:pPr>
      <w:proofErr w:type="gramStart"/>
      <w:r w:rsidRPr="005B3AAF">
        <w:rPr>
          <w:lang w:val="en-US"/>
        </w:rPr>
        <w:t>In order to</w:t>
      </w:r>
      <w:proofErr w:type="gramEnd"/>
      <w:r w:rsidRPr="005B3AAF">
        <w:rPr>
          <w:lang w:val="en-US"/>
        </w:rPr>
        <w:t xml:space="preserve"> estimate the power</w:t>
      </w:r>
      <w:r>
        <w:rPr>
          <w:lang w:val="en-US"/>
        </w:rPr>
        <w:t xml:space="preserve"> of this procedure, we </w:t>
      </w:r>
      <w:proofErr w:type="spellStart"/>
      <w:r w:rsidR="008C609C">
        <w:rPr>
          <w:lang w:val="en-US"/>
        </w:rPr>
        <w:t>additionallz</w:t>
      </w:r>
      <w:proofErr w:type="spellEnd"/>
      <w:r w:rsidR="008C609C">
        <w:rPr>
          <w:lang w:val="en-US"/>
        </w:rPr>
        <w:t xml:space="preserve"> </w:t>
      </w:r>
      <w:r>
        <w:rPr>
          <w:lang w:val="en-US"/>
        </w:rPr>
        <w:t xml:space="preserve">calculated the minimal effect size which would have been necessary for a nominally significant test under equal standard error estimates. The results are reported in </w:t>
      </w:r>
      <w:r w:rsidRPr="00E67998">
        <w:rPr>
          <w:b/>
          <w:bCs/>
          <w:lang w:val="en-US"/>
        </w:rPr>
        <w:t>Table S5</w:t>
      </w:r>
      <w:r>
        <w:rPr>
          <w:lang w:val="en-US"/>
        </w:rPr>
        <w:t xml:space="preserve"> of the supplement.</w:t>
      </w:r>
    </w:p>
    <w:p w14:paraId="72AEA389" w14:textId="52429F64" w:rsidR="006C458F" w:rsidRPr="00050DDB" w:rsidRDefault="006C458F">
      <w:pPr>
        <w:rPr>
          <w:rFonts w:ascii="Arial" w:hAnsi="Arial" w:cs="Arial"/>
          <w:sz w:val="22"/>
          <w:szCs w:val="22"/>
          <w:lang w:val="en-US"/>
        </w:rPr>
      </w:pPr>
      <w:r w:rsidRPr="00050DDB">
        <w:rPr>
          <w:lang w:val="en-US"/>
        </w:rPr>
        <w:br w:type="page"/>
      </w:r>
    </w:p>
    <w:p w14:paraId="1121A80C" w14:textId="77777777" w:rsidR="00152CC2" w:rsidRDefault="00152CC2" w:rsidP="00152CC2">
      <w:pPr>
        <w:pStyle w:val="DiplomarbeitStandard"/>
        <w:keepNext/>
        <w:jc w:val="both"/>
        <w:outlineLvl w:val="0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D4C710F" wp14:editId="7129A043">
            <wp:extent cx="5399722" cy="3599815"/>
            <wp:effectExtent l="19050" t="19050" r="10795" b="19685"/>
            <wp:docPr id="25414784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47847" name="Grafik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722" cy="35998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1D6F87" w14:textId="5869354C" w:rsidR="00152CC2" w:rsidRPr="00FC608B" w:rsidRDefault="00152CC2" w:rsidP="00AF3053">
      <w:pPr>
        <w:pStyle w:val="Beschriftung"/>
        <w:ind w:right="561"/>
        <w:jc w:val="both"/>
        <w:rPr>
          <w:lang w:val="en-US"/>
        </w:rPr>
      </w:pPr>
      <w:r w:rsidRPr="00F869B5">
        <w:rPr>
          <w:rFonts w:ascii="Arial" w:hAnsi="Arial" w:cs="Arial"/>
          <w:lang w:val="en-US"/>
        </w:rPr>
        <w:t>Figure S1.</w:t>
      </w:r>
      <w:r w:rsidR="006F02A3" w:rsidRPr="006F02A3">
        <w:rPr>
          <w:rFonts w:ascii="Arial" w:hAnsi="Arial" w:cs="Arial"/>
          <w:b w:val="0"/>
          <w:bCs w:val="0"/>
          <w:lang w:val="en-US"/>
        </w:rPr>
        <w:t xml:space="preserve"> </w:t>
      </w:r>
      <w:r w:rsidR="006F02A3" w:rsidRPr="00877FCE">
        <w:rPr>
          <w:rFonts w:ascii="Arial" w:hAnsi="Arial" w:cs="Arial"/>
          <w:b w:val="0"/>
          <w:bCs w:val="0"/>
          <w:lang w:val="en-US"/>
        </w:rPr>
        <w:t xml:space="preserve">Graphical representation of the </w:t>
      </w:r>
      <w:r w:rsidR="00F062BB">
        <w:rPr>
          <w:rFonts w:ascii="Arial" w:hAnsi="Arial" w:cs="Arial"/>
          <w:b w:val="0"/>
          <w:bCs w:val="0"/>
          <w:lang w:val="en-US"/>
        </w:rPr>
        <w:t xml:space="preserve">estimated </w:t>
      </w:r>
      <w:r w:rsidR="006F02A3" w:rsidRPr="00877FCE">
        <w:rPr>
          <w:rFonts w:ascii="Arial" w:hAnsi="Arial" w:cs="Arial"/>
          <w:b w:val="0"/>
          <w:bCs w:val="0"/>
          <w:lang w:val="en-US"/>
        </w:rPr>
        <w:t xml:space="preserve">breast cancer </w:t>
      </w:r>
      <w:r w:rsidR="006F02A3">
        <w:rPr>
          <w:rFonts w:ascii="Arial" w:hAnsi="Arial" w:cs="Arial"/>
          <w:b w:val="0"/>
          <w:bCs w:val="0"/>
          <w:lang w:val="en-US"/>
        </w:rPr>
        <w:t xml:space="preserve">instantaneous </w:t>
      </w:r>
      <w:r w:rsidR="006F02A3" w:rsidRPr="00877FCE">
        <w:rPr>
          <w:rFonts w:ascii="Arial" w:hAnsi="Arial" w:cs="Arial"/>
          <w:b w:val="0"/>
          <w:bCs w:val="0"/>
          <w:lang w:val="en-US"/>
        </w:rPr>
        <w:t>incidence rate</w:t>
      </w:r>
      <w:r w:rsidR="006F02A3">
        <w:rPr>
          <w:rFonts w:ascii="Arial" w:hAnsi="Arial" w:cs="Arial"/>
          <w:b w:val="0"/>
          <w:bCs w:val="0"/>
          <w:lang w:val="en-US"/>
        </w:rPr>
        <w:t xml:space="preserve"> (per 100.000 women; not age-standardized)</w:t>
      </w:r>
      <w:r w:rsidR="000A2B31">
        <w:rPr>
          <w:rFonts w:ascii="Arial" w:hAnsi="Arial" w:cs="Arial"/>
          <w:b w:val="0"/>
          <w:bCs w:val="0"/>
          <w:lang w:val="en-US"/>
        </w:rPr>
        <w:t xml:space="preserve"> </w:t>
      </w:r>
      <w:r w:rsidR="000A2B31" w:rsidRPr="00CE3E6B">
        <w:rPr>
          <w:rFonts w:ascii="Arial" w:hAnsi="Arial" w:cs="Arial"/>
          <w:b w:val="0"/>
          <w:bCs w:val="0"/>
          <w:lang w:val="en-US"/>
        </w:rPr>
        <w:t xml:space="preserve">in the </w:t>
      </w:r>
      <w:r w:rsidR="000A2B31" w:rsidRPr="00CE3E6B">
        <w:rPr>
          <w:rFonts w:ascii="Arial" w:hAnsi="Arial" w:cs="Arial"/>
          <w:b w:val="0"/>
          <w:bCs w:val="0"/>
          <w:i/>
          <w:iCs/>
          <w:lang w:val="en-US"/>
        </w:rPr>
        <w:t xml:space="preserve">Primary Study Population </w:t>
      </w:r>
      <w:r w:rsidR="000A2B31" w:rsidRPr="00CE3E6B">
        <w:rPr>
          <w:rFonts w:ascii="Arial" w:hAnsi="Arial" w:cs="Arial"/>
          <w:b w:val="0"/>
          <w:bCs w:val="0"/>
          <w:lang w:val="en-US"/>
        </w:rPr>
        <w:t>(</w:t>
      </w:r>
      <w:r w:rsidR="000A2B31">
        <w:rPr>
          <w:rFonts w:ascii="Arial" w:hAnsi="Arial" w:cs="Arial"/>
          <w:b w:val="0"/>
          <w:bCs w:val="0"/>
          <w:lang w:val="en-US"/>
        </w:rPr>
        <w:t xml:space="preserve">age 45-69; </w:t>
      </w:r>
      <w:r w:rsidR="000A2B31" w:rsidRPr="00CE3E6B">
        <w:rPr>
          <w:rFonts w:ascii="Arial" w:hAnsi="Arial" w:cs="Arial"/>
          <w:b w:val="0"/>
          <w:bCs w:val="0"/>
          <w:lang w:val="en-US"/>
        </w:rPr>
        <w:t>n = 2,310)</w:t>
      </w:r>
      <w:r w:rsidR="006F02A3">
        <w:rPr>
          <w:rFonts w:ascii="Arial" w:hAnsi="Arial" w:cs="Arial"/>
          <w:b w:val="0"/>
          <w:bCs w:val="0"/>
          <w:lang w:val="en-US"/>
        </w:rPr>
        <w:t xml:space="preserve">, obtained using non-parametric Bayesian intensity function estimation, </w:t>
      </w:r>
      <w:r w:rsidR="006F02A3" w:rsidRPr="00877FCE">
        <w:rPr>
          <w:rFonts w:ascii="Arial" w:hAnsi="Arial" w:cs="Arial"/>
          <w:b w:val="0"/>
          <w:bCs w:val="0"/>
          <w:lang w:val="en-US"/>
        </w:rPr>
        <w:t xml:space="preserve">over time in the </w:t>
      </w:r>
      <w:r w:rsidR="006F02A3">
        <w:rPr>
          <w:rFonts w:ascii="Arial" w:hAnsi="Arial" w:cs="Arial"/>
          <w:b w:val="0"/>
          <w:bCs w:val="0"/>
          <w:lang w:val="en-US"/>
        </w:rPr>
        <w:t xml:space="preserve">federal state of Salzburg between 2010 and 2023, </w:t>
      </w:r>
      <w:r w:rsidR="006F02A3" w:rsidRPr="00877FCE">
        <w:rPr>
          <w:rFonts w:ascii="Arial" w:hAnsi="Arial" w:cs="Arial"/>
          <w:b w:val="0"/>
          <w:bCs w:val="0"/>
          <w:lang w:val="en-US"/>
        </w:rPr>
        <w:t>including the</w:t>
      </w:r>
      <w:r w:rsidR="006F02A3">
        <w:rPr>
          <w:rFonts w:ascii="Arial" w:hAnsi="Arial" w:cs="Arial"/>
          <w:b w:val="0"/>
          <w:bCs w:val="0"/>
          <w:lang w:val="en-US"/>
        </w:rPr>
        <w:t xml:space="preserve"> different stages at diagnosis</w:t>
      </w:r>
      <w:r>
        <w:rPr>
          <w:rFonts w:ascii="Arial" w:hAnsi="Arial" w:cs="Arial"/>
          <w:b w:val="0"/>
          <w:bCs w:val="0"/>
          <w:lang w:val="en-US"/>
        </w:rPr>
        <w:t>.</w:t>
      </w:r>
    </w:p>
    <w:p w14:paraId="51D0288E" w14:textId="77777777" w:rsidR="00152CC2" w:rsidRDefault="00152CC2" w:rsidP="00F869B5">
      <w:pPr>
        <w:pStyle w:val="DiplomarbeitStandard"/>
        <w:keepNext/>
        <w:jc w:val="both"/>
        <w:outlineLvl w:val="0"/>
        <w:rPr>
          <w:lang w:val="en-US"/>
        </w:rPr>
      </w:pPr>
    </w:p>
    <w:p w14:paraId="0F283AF6" w14:textId="01EBE581" w:rsidR="00F869B5" w:rsidRPr="00CE3E6B" w:rsidRDefault="00F869B5" w:rsidP="00F869B5">
      <w:pPr>
        <w:pStyle w:val="DiplomarbeitStandard"/>
        <w:keepNext/>
        <w:jc w:val="both"/>
        <w:outlineLvl w:val="0"/>
        <w:rPr>
          <w:lang w:val="en-US"/>
        </w:rPr>
      </w:pPr>
      <w:r w:rsidRPr="00CE3E6B">
        <w:rPr>
          <w:noProof/>
        </w:rPr>
        <w:drawing>
          <wp:inline distT="0" distB="0" distL="0" distR="0" wp14:anchorId="3A0C8694" wp14:editId="28364AEC">
            <wp:extent cx="5400040" cy="2787650"/>
            <wp:effectExtent l="0" t="0" r="10160" b="6350"/>
            <wp:docPr id="1987171929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E65BD527-1522-6142-A93C-A35E6603BCB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56AB773" w14:textId="04747423" w:rsidR="00F869B5" w:rsidRPr="00CE3E6B" w:rsidRDefault="00F869B5" w:rsidP="00DF3888">
      <w:pPr>
        <w:pStyle w:val="Beschriftung"/>
        <w:ind w:right="561"/>
        <w:jc w:val="both"/>
        <w:rPr>
          <w:rFonts w:ascii="Arial" w:hAnsi="Arial" w:cs="Arial"/>
          <w:lang w:val="en-US"/>
        </w:rPr>
      </w:pPr>
      <w:r w:rsidRPr="00F869B5">
        <w:rPr>
          <w:rFonts w:ascii="Arial" w:hAnsi="Arial" w:cs="Arial"/>
          <w:lang w:val="en-US"/>
        </w:rPr>
        <w:t>Figure S</w:t>
      </w:r>
      <w:r w:rsidR="00152CC2">
        <w:rPr>
          <w:rFonts w:ascii="Arial" w:hAnsi="Arial" w:cs="Arial"/>
          <w:lang w:val="en-US"/>
        </w:rPr>
        <w:t>2</w:t>
      </w:r>
      <w:r w:rsidRPr="00F869B5">
        <w:rPr>
          <w:rFonts w:ascii="Arial" w:hAnsi="Arial" w:cs="Arial"/>
          <w:lang w:val="en-US"/>
        </w:rPr>
        <w:t>.</w:t>
      </w:r>
      <w:r>
        <w:rPr>
          <w:rFonts w:ascii="Arial" w:hAnsi="Arial" w:cs="Arial"/>
          <w:b w:val="0"/>
          <w:bCs w:val="0"/>
          <w:lang w:val="en-US"/>
        </w:rPr>
        <w:t xml:space="preserve"> </w:t>
      </w:r>
      <w:r w:rsidRPr="00CE3E6B">
        <w:rPr>
          <w:rFonts w:ascii="Arial" w:hAnsi="Arial" w:cs="Arial"/>
          <w:b w:val="0"/>
          <w:bCs w:val="0"/>
          <w:lang w:val="en-US"/>
        </w:rPr>
        <w:t xml:space="preserve">Age-standardized incidence rate per year per 100,000 standard population (all stages) </w:t>
      </w:r>
      <w:r w:rsidR="009138B7">
        <w:rPr>
          <w:rFonts w:ascii="Arial" w:hAnsi="Arial" w:cs="Arial"/>
          <w:b w:val="0"/>
          <w:bCs w:val="0"/>
          <w:lang w:val="en-US"/>
        </w:rPr>
        <w:t xml:space="preserve">including the 95% confidence intervals </w:t>
      </w:r>
      <w:r w:rsidRPr="00CE3E6B">
        <w:rPr>
          <w:rFonts w:ascii="Arial" w:hAnsi="Arial" w:cs="Arial"/>
          <w:b w:val="0"/>
          <w:bCs w:val="0"/>
          <w:lang w:val="en-US"/>
        </w:rPr>
        <w:t xml:space="preserve">in the </w:t>
      </w:r>
      <w:r w:rsidRPr="00CE3E6B">
        <w:rPr>
          <w:rFonts w:ascii="Arial" w:hAnsi="Arial" w:cs="Arial"/>
          <w:b w:val="0"/>
          <w:bCs w:val="0"/>
          <w:i/>
          <w:iCs/>
          <w:lang w:val="en-US"/>
        </w:rPr>
        <w:t xml:space="preserve">Primary Study Population </w:t>
      </w:r>
      <w:r w:rsidRPr="00CE3E6B">
        <w:rPr>
          <w:rFonts w:ascii="Arial" w:hAnsi="Arial" w:cs="Arial"/>
          <w:b w:val="0"/>
          <w:bCs w:val="0"/>
          <w:lang w:val="en-US"/>
        </w:rPr>
        <w:t>(</w:t>
      </w:r>
      <w:r w:rsidR="000A2B31">
        <w:rPr>
          <w:rFonts w:ascii="Arial" w:hAnsi="Arial" w:cs="Arial"/>
          <w:b w:val="0"/>
          <w:bCs w:val="0"/>
          <w:lang w:val="en-US"/>
        </w:rPr>
        <w:t xml:space="preserve">age 45-69; </w:t>
      </w:r>
      <w:r w:rsidRPr="00CE3E6B">
        <w:rPr>
          <w:rFonts w:ascii="Arial" w:hAnsi="Arial" w:cs="Arial"/>
          <w:b w:val="0"/>
          <w:bCs w:val="0"/>
          <w:lang w:val="en-US"/>
        </w:rPr>
        <w:t>n = 2,310).</w:t>
      </w:r>
      <w:r w:rsidR="009138B7">
        <w:rPr>
          <w:rFonts w:ascii="Arial" w:hAnsi="Arial" w:cs="Arial"/>
          <w:b w:val="0"/>
          <w:bCs w:val="0"/>
          <w:lang w:val="en-US"/>
        </w:rPr>
        <w:br/>
        <w:t xml:space="preserve">* </w:t>
      </w:r>
      <w:r w:rsidR="009138B7" w:rsidRPr="009138B7">
        <w:rPr>
          <w:rFonts w:ascii="Arial" w:hAnsi="Arial" w:cs="Arial"/>
          <w:b w:val="0"/>
          <w:bCs w:val="0"/>
          <w:lang w:val="en-US"/>
        </w:rPr>
        <w:t>z-test</w:t>
      </w:r>
      <w:r w:rsidR="009138B7">
        <w:rPr>
          <w:rFonts w:ascii="Arial" w:hAnsi="Arial" w:cs="Arial"/>
          <w:b w:val="0"/>
          <w:bCs w:val="0"/>
          <w:lang w:val="en-US"/>
        </w:rPr>
        <w:t xml:space="preserve"> comparing the incidence rates between 2010-2013 and 2016-2019</w:t>
      </w:r>
      <w:r w:rsidR="000A2B31">
        <w:rPr>
          <w:rFonts w:ascii="Arial" w:hAnsi="Arial" w:cs="Arial"/>
          <w:b w:val="0"/>
          <w:bCs w:val="0"/>
          <w:lang w:val="en-US"/>
        </w:rPr>
        <w:t>.</w:t>
      </w:r>
    </w:p>
    <w:p w14:paraId="7F4E2746" w14:textId="77777777" w:rsidR="002F4B92" w:rsidRDefault="002F4B92">
      <w:pPr>
        <w:rPr>
          <w:lang w:val="en-US"/>
        </w:rPr>
      </w:pPr>
    </w:p>
    <w:p w14:paraId="71ECA6D7" w14:textId="29B65036" w:rsidR="003C758B" w:rsidRDefault="003C758B" w:rsidP="003C758B">
      <w:pPr>
        <w:spacing w:line="360" w:lineRule="auto"/>
        <w:rPr>
          <w:lang w:val="en-US"/>
        </w:rPr>
      </w:pPr>
      <w:r>
        <w:rPr>
          <w:noProof/>
          <w:lang w:val="de-DE"/>
        </w:rPr>
        <w:lastRenderedPageBreak/>
        <w:drawing>
          <wp:inline distT="0" distB="0" distL="0" distR="0" wp14:anchorId="522FE954" wp14:editId="05BAA071">
            <wp:extent cx="5468445" cy="2681890"/>
            <wp:effectExtent l="0" t="0" r="18415" b="10795"/>
            <wp:docPr id="204862687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73D63664-6434-7741-9498-8C96DE18D9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A96AC4F" w14:textId="2CD9DA91" w:rsidR="003C758B" w:rsidRDefault="003C758B" w:rsidP="00DF3888">
      <w:pPr>
        <w:pStyle w:val="Beschriftung"/>
        <w:spacing w:after="0" w:line="240" w:lineRule="auto"/>
        <w:ind w:right="419"/>
        <w:jc w:val="both"/>
        <w:rPr>
          <w:rFonts w:ascii="Arial" w:hAnsi="Arial" w:cs="Arial"/>
          <w:b w:val="0"/>
          <w:bCs w:val="0"/>
          <w:lang w:val="en-US"/>
        </w:rPr>
      </w:pPr>
      <w:r w:rsidRPr="003C758B">
        <w:rPr>
          <w:rFonts w:ascii="Arial" w:hAnsi="Arial" w:cs="Arial"/>
          <w:lang w:val="en-US"/>
        </w:rPr>
        <w:t>Figure S</w:t>
      </w:r>
      <w:r w:rsidR="00152CC2">
        <w:rPr>
          <w:rFonts w:ascii="Arial" w:hAnsi="Arial" w:cs="Arial"/>
          <w:lang w:val="en-US"/>
        </w:rPr>
        <w:t>3</w:t>
      </w:r>
      <w:r w:rsidRPr="003C758B">
        <w:rPr>
          <w:rFonts w:ascii="Arial" w:hAnsi="Arial" w:cs="Arial"/>
          <w:lang w:val="en-US"/>
        </w:rPr>
        <w:t xml:space="preserve">. </w:t>
      </w:r>
      <w:r w:rsidRPr="003C758B">
        <w:rPr>
          <w:rFonts w:ascii="Arial" w:hAnsi="Arial" w:cs="Arial"/>
          <w:b w:val="0"/>
          <w:bCs w:val="0"/>
          <w:lang w:val="en-US"/>
        </w:rPr>
        <w:t xml:space="preserve">Age-standardized incidence rate per year per 100,000 standard population </w:t>
      </w:r>
      <w:r w:rsidR="00FA7912">
        <w:rPr>
          <w:rFonts w:ascii="Arial" w:hAnsi="Arial" w:cs="Arial"/>
          <w:b w:val="0"/>
          <w:bCs w:val="0"/>
          <w:lang w:val="en-US"/>
        </w:rPr>
        <w:t xml:space="preserve">including the 95% confidence intervals </w:t>
      </w:r>
      <w:r w:rsidRPr="003C758B">
        <w:rPr>
          <w:rFonts w:ascii="Arial" w:hAnsi="Arial" w:cs="Arial"/>
          <w:b w:val="0"/>
          <w:bCs w:val="0"/>
          <w:lang w:val="en-US"/>
        </w:rPr>
        <w:t>according to stage 0-I vs. II-IV</w:t>
      </w:r>
      <w:r w:rsidR="000A2B31">
        <w:rPr>
          <w:rFonts w:ascii="Arial" w:hAnsi="Arial" w:cs="Arial"/>
          <w:b w:val="0"/>
          <w:bCs w:val="0"/>
          <w:lang w:val="en-US"/>
        </w:rPr>
        <w:t xml:space="preserve"> </w:t>
      </w:r>
      <w:r w:rsidR="000A2B31" w:rsidRPr="00CE3E6B">
        <w:rPr>
          <w:rFonts w:ascii="Arial" w:hAnsi="Arial" w:cs="Arial"/>
          <w:b w:val="0"/>
          <w:bCs w:val="0"/>
          <w:lang w:val="en-US"/>
        </w:rPr>
        <w:t xml:space="preserve">in the </w:t>
      </w:r>
      <w:r w:rsidR="000A2B31" w:rsidRPr="00CE3E6B">
        <w:rPr>
          <w:rFonts w:ascii="Arial" w:hAnsi="Arial" w:cs="Arial"/>
          <w:b w:val="0"/>
          <w:bCs w:val="0"/>
          <w:i/>
          <w:iCs/>
          <w:lang w:val="en-US"/>
        </w:rPr>
        <w:t xml:space="preserve">Primary Study Population </w:t>
      </w:r>
      <w:r w:rsidR="000A2B31" w:rsidRPr="00CE3E6B">
        <w:rPr>
          <w:rFonts w:ascii="Arial" w:hAnsi="Arial" w:cs="Arial"/>
          <w:b w:val="0"/>
          <w:bCs w:val="0"/>
          <w:lang w:val="en-US"/>
        </w:rPr>
        <w:t>(</w:t>
      </w:r>
      <w:r w:rsidR="000A2B31">
        <w:rPr>
          <w:rFonts w:ascii="Arial" w:hAnsi="Arial" w:cs="Arial"/>
          <w:b w:val="0"/>
          <w:bCs w:val="0"/>
          <w:lang w:val="en-US"/>
        </w:rPr>
        <w:t xml:space="preserve">age 45-69; </w:t>
      </w:r>
      <w:r w:rsidR="000A2B31" w:rsidRPr="00CE3E6B">
        <w:rPr>
          <w:rFonts w:ascii="Arial" w:hAnsi="Arial" w:cs="Arial"/>
          <w:b w:val="0"/>
          <w:bCs w:val="0"/>
          <w:lang w:val="en-US"/>
        </w:rPr>
        <w:t>n = 2,310).</w:t>
      </w:r>
    </w:p>
    <w:p w14:paraId="44A9148A" w14:textId="77777777" w:rsidR="003C758B" w:rsidRDefault="003C758B" w:rsidP="003C758B">
      <w:pPr>
        <w:rPr>
          <w:lang w:val="en-US"/>
        </w:rPr>
      </w:pPr>
    </w:p>
    <w:p w14:paraId="16E0D8CC" w14:textId="0F8360C8" w:rsidR="003C758B" w:rsidRDefault="003C758B" w:rsidP="00582F05">
      <w:pPr>
        <w:spacing w:line="360" w:lineRule="auto"/>
        <w:rPr>
          <w:lang w:val="en-US"/>
        </w:rPr>
      </w:pPr>
    </w:p>
    <w:p w14:paraId="009B40ED" w14:textId="3196846D" w:rsidR="002974CF" w:rsidRDefault="002974CF" w:rsidP="00582F05">
      <w:pPr>
        <w:spacing w:line="360" w:lineRule="auto"/>
        <w:rPr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76630B3B" wp14:editId="2A9FBE3D">
            <wp:extent cx="5424214" cy="2716487"/>
            <wp:effectExtent l="0" t="0" r="11430" b="14605"/>
            <wp:docPr id="87549313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C6758645-E93D-2D4F-ADF0-BCACF0D70E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47102E5" w14:textId="2A1248EB" w:rsidR="00582F05" w:rsidRDefault="00582F05" w:rsidP="00AF3053">
      <w:pPr>
        <w:pStyle w:val="Beschriftung"/>
        <w:spacing w:after="0" w:line="240" w:lineRule="auto"/>
        <w:ind w:right="277"/>
        <w:jc w:val="both"/>
        <w:rPr>
          <w:lang w:val="en-US"/>
        </w:rPr>
      </w:pPr>
      <w:r w:rsidRPr="003C758B">
        <w:rPr>
          <w:rFonts w:ascii="Arial" w:hAnsi="Arial" w:cs="Arial"/>
          <w:lang w:val="en-US"/>
        </w:rPr>
        <w:t>Figure S</w:t>
      </w:r>
      <w:r w:rsidR="00152CC2">
        <w:rPr>
          <w:rFonts w:ascii="Arial" w:hAnsi="Arial" w:cs="Arial"/>
          <w:lang w:val="en-US"/>
        </w:rPr>
        <w:t>4</w:t>
      </w:r>
      <w:r w:rsidRPr="003C758B">
        <w:rPr>
          <w:rFonts w:ascii="Arial" w:hAnsi="Arial" w:cs="Arial"/>
          <w:lang w:val="en-US"/>
        </w:rPr>
        <w:t xml:space="preserve">. </w:t>
      </w:r>
      <w:r w:rsidRPr="003C758B">
        <w:rPr>
          <w:rFonts w:ascii="Arial" w:hAnsi="Arial" w:cs="Arial"/>
          <w:b w:val="0"/>
          <w:bCs w:val="0"/>
          <w:lang w:val="en-US"/>
        </w:rPr>
        <w:t>Age-standardized incidence rate per year per 100,000 standard population according to stage 0-I vs. II-IV</w:t>
      </w:r>
      <w:r w:rsidR="000A2B31">
        <w:rPr>
          <w:rFonts w:ascii="Arial" w:hAnsi="Arial" w:cs="Arial"/>
          <w:b w:val="0"/>
          <w:bCs w:val="0"/>
          <w:lang w:val="en-US"/>
        </w:rPr>
        <w:t xml:space="preserve"> </w:t>
      </w:r>
      <w:r w:rsidR="000A2B31" w:rsidRPr="00CE3E6B">
        <w:rPr>
          <w:rFonts w:ascii="Arial" w:hAnsi="Arial" w:cs="Arial"/>
          <w:b w:val="0"/>
          <w:bCs w:val="0"/>
          <w:lang w:val="en-US"/>
        </w:rPr>
        <w:t xml:space="preserve">in the </w:t>
      </w:r>
      <w:r w:rsidR="000A2B31" w:rsidRPr="00CE3E6B">
        <w:rPr>
          <w:rFonts w:ascii="Arial" w:hAnsi="Arial" w:cs="Arial"/>
          <w:b w:val="0"/>
          <w:bCs w:val="0"/>
          <w:i/>
          <w:iCs/>
          <w:lang w:val="en-US"/>
        </w:rPr>
        <w:t xml:space="preserve">Primary Study Population </w:t>
      </w:r>
      <w:r w:rsidR="000A2B31" w:rsidRPr="00CE3E6B">
        <w:rPr>
          <w:rFonts w:ascii="Arial" w:hAnsi="Arial" w:cs="Arial"/>
          <w:b w:val="0"/>
          <w:bCs w:val="0"/>
          <w:lang w:val="en-US"/>
        </w:rPr>
        <w:t>(</w:t>
      </w:r>
      <w:r w:rsidR="000A2B31">
        <w:rPr>
          <w:rFonts w:ascii="Arial" w:hAnsi="Arial" w:cs="Arial"/>
          <w:b w:val="0"/>
          <w:bCs w:val="0"/>
          <w:lang w:val="en-US"/>
        </w:rPr>
        <w:t xml:space="preserve">age 45-69; </w:t>
      </w:r>
      <w:r w:rsidR="000A2B31" w:rsidRPr="00CE3E6B">
        <w:rPr>
          <w:rFonts w:ascii="Arial" w:hAnsi="Arial" w:cs="Arial"/>
          <w:b w:val="0"/>
          <w:bCs w:val="0"/>
          <w:lang w:val="en-US"/>
        </w:rPr>
        <w:t>n = 2,310).</w:t>
      </w:r>
    </w:p>
    <w:p w14:paraId="38786907" w14:textId="77777777" w:rsidR="009A00D3" w:rsidRDefault="009A00D3" w:rsidP="00582F05">
      <w:pPr>
        <w:rPr>
          <w:lang w:val="en-US"/>
        </w:rPr>
      </w:pPr>
    </w:p>
    <w:p w14:paraId="55EFCEAD" w14:textId="609A99C9" w:rsidR="00915146" w:rsidRDefault="00915146" w:rsidP="006C458F">
      <w:pPr>
        <w:spacing w:line="360" w:lineRule="auto"/>
        <w:rPr>
          <w:lang w:val="en-US"/>
        </w:rPr>
      </w:pPr>
      <w:r>
        <w:rPr>
          <w:noProof/>
          <w:lang w:val="de-DE"/>
          <w14:ligatures w14:val="standardContextual"/>
        </w:rPr>
        <w:lastRenderedPageBreak/>
        <w:drawing>
          <wp:inline distT="0" distB="0" distL="0" distR="0" wp14:anchorId="03354A34" wp14:editId="13D8E00B">
            <wp:extent cx="5556250" cy="2518914"/>
            <wp:effectExtent l="0" t="0" r="6350" b="8890"/>
            <wp:docPr id="1519307838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550D9D1C-BB12-D44F-920D-EE411283F0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7DE956F" w14:textId="0C756143" w:rsidR="00915146" w:rsidRDefault="00915146" w:rsidP="00DF3888">
      <w:pPr>
        <w:pStyle w:val="Beschriftung"/>
        <w:spacing w:after="0" w:line="240" w:lineRule="auto"/>
        <w:ind w:right="277"/>
        <w:jc w:val="both"/>
        <w:rPr>
          <w:rFonts w:ascii="Arial" w:hAnsi="Arial" w:cs="Arial"/>
          <w:b w:val="0"/>
          <w:bCs w:val="0"/>
          <w:lang w:val="en-US"/>
        </w:rPr>
      </w:pPr>
      <w:r w:rsidRPr="003C758B">
        <w:rPr>
          <w:rFonts w:ascii="Arial" w:hAnsi="Arial" w:cs="Arial"/>
          <w:lang w:val="en-US"/>
        </w:rPr>
        <w:t>Figure S</w:t>
      </w:r>
      <w:r w:rsidR="00152CC2">
        <w:rPr>
          <w:rFonts w:ascii="Arial" w:hAnsi="Arial" w:cs="Arial"/>
          <w:lang w:val="en-US"/>
        </w:rPr>
        <w:t>5</w:t>
      </w:r>
      <w:r w:rsidRPr="003C758B">
        <w:rPr>
          <w:rFonts w:ascii="Arial" w:hAnsi="Arial" w:cs="Arial"/>
          <w:lang w:val="en-US"/>
        </w:rPr>
        <w:t xml:space="preserve">. </w:t>
      </w:r>
      <w:r w:rsidRPr="003C758B">
        <w:rPr>
          <w:rFonts w:ascii="Arial" w:hAnsi="Arial" w:cs="Arial"/>
          <w:b w:val="0"/>
          <w:bCs w:val="0"/>
          <w:lang w:val="en-US"/>
        </w:rPr>
        <w:t xml:space="preserve">Age-standardized incidence rate per year per 100,000 standard population </w:t>
      </w:r>
      <w:r w:rsidR="00FA7912">
        <w:rPr>
          <w:rFonts w:ascii="Arial" w:hAnsi="Arial" w:cs="Arial"/>
          <w:b w:val="0"/>
          <w:bCs w:val="0"/>
          <w:lang w:val="en-US"/>
        </w:rPr>
        <w:t xml:space="preserve">including the 95% confidence intervals </w:t>
      </w:r>
      <w:r w:rsidRPr="003C758B">
        <w:rPr>
          <w:rFonts w:ascii="Arial" w:hAnsi="Arial" w:cs="Arial"/>
          <w:b w:val="0"/>
          <w:bCs w:val="0"/>
          <w:lang w:val="en-US"/>
        </w:rPr>
        <w:t xml:space="preserve">according to </w:t>
      </w:r>
      <w:r>
        <w:rPr>
          <w:rFonts w:ascii="Arial" w:hAnsi="Arial" w:cs="Arial"/>
          <w:b w:val="0"/>
          <w:bCs w:val="0"/>
          <w:lang w:val="en-US"/>
        </w:rPr>
        <w:t>nodal status</w:t>
      </w:r>
      <w:r w:rsidR="001A2E51">
        <w:rPr>
          <w:rFonts w:ascii="Arial" w:hAnsi="Arial" w:cs="Arial"/>
          <w:b w:val="0"/>
          <w:bCs w:val="0"/>
          <w:lang w:val="en-US"/>
        </w:rPr>
        <w:t xml:space="preserve"> (without stage IV)</w:t>
      </w:r>
      <w:r w:rsidR="000A2B31">
        <w:rPr>
          <w:rFonts w:ascii="Arial" w:hAnsi="Arial" w:cs="Arial"/>
          <w:b w:val="0"/>
          <w:bCs w:val="0"/>
          <w:lang w:val="en-US"/>
        </w:rPr>
        <w:t xml:space="preserve"> </w:t>
      </w:r>
      <w:r w:rsidR="000A2B31" w:rsidRPr="00CE3E6B">
        <w:rPr>
          <w:rFonts w:ascii="Arial" w:hAnsi="Arial" w:cs="Arial"/>
          <w:b w:val="0"/>
          <w:bCs w:val="0"/>
          <w:lang w:val="en-US"/>
        </w:rPr>
        <w:t xml:space="preserve">in the </w:t>
      </w:r>
      <w:r w:rsidR="000A2B31" w:rsidRPr="00CE3E6B">
        <w:rPr>
          <w:rFonts w:ascii="Arial" w:hAnsi="Arial" w:cs="Arial"/>
          <w:b w:val="0"/>
          <w:bCs w:val="0"/>
          <w:i/>
          <w:iCs/>
          <w:lang w:val="en-US"/>
        </w:rPr>
        <w:t xml:space="preserve">Primary Study Population </w:t>
      </w:r>
      <w:r w:rsidR="000A2B31" w:rsidRPr="00CE3E6B">
        <w:rPr>
          <w:rFonts w:ascii="Arial" w:hAnsi="Arial" w:cs="Arial"/>
          <w:b w:val="0"/>
          <w:bCs w:val="0"/>
          <w:lang w:val="en-US"/>
        </w:rPr>
        <w:t>(</w:t>
      </w:r>
      <w:r w:rsidR="000A2B31">
        <w:rPr>
          <w:rFonts w:ascii="Arial" w:hAnsi="Arial" w:cs="Arial"/>
          <w:b w:val="0"/>
          <w:bCs w:val="0"/>
          <w:lang w:val="en-US"/>
        </w:rPr>
        <w:t xml:space="preserve">age 45-69; </w:t>
      </w:r>
      <w:r w:rsidR="000A2B31" w:rsidRPr="00CE3E6B">
        <w:rPr>
          <w:rFonts w:ascii="Arial" w:hAnsi="Arial" w:cs="Arial"/>
          <w:b w:val="0"/>
          <w:bCs w:val="0"/>
          <w:lang w:val="en-US"/>
        </w:rPr>
        <w:t>n = 2,310).</w:t>
      </w:r>
    </w:p>
    <w:p w14:paraId="3E846647" w14:textId="7FF68C91" w:rsidR="00915146" w:rsidRDefault="00915146" w:rsidP="00915146">
      <w:pPr>
        <w:rPr>
          <w:lang w:val="en-US"/>
        </w:rPr>
      </w:pPr>
    </w:p>
    <w:p w14:paraId="626899F0" w14:textId="5DFCE478" w:rsidR="00915146" w:rsidRPr="00361EC4" w:rsidRDefault="00915146" w:rsidP="00915146">
      <w:pPr>
        <w:rPr>
          <w:highlight w:val="yellow"/>
          <w:lang w:val="en-US"/>
        </w:rPr>
      </w:pPr>
    </w:p>
    <w:p w14:paraId="7599ECF3" w14:textId="77777777" w:rsidR="007018A1" w:rsidRPr="007018A1" w:rsidRDefault="007018A1" w:rsidP="007018A1">
      <w:pPr>
        <w:pStyle w:val="Beschriftung"/>
        <w:spacing w:after="0" w:line="240" w:lineRule="auto"/>
        <w:jc w:val="both"/>
        <w:rPr>
          <w:rFonts w:ascii="Arial" w:hAnsi="Arial" w:cs="Arial"/>
          <w:lang w:val="en-US"/>
        </w:rPr>
      </w:pPr>
    </w:p>
    <w:p w14:paraId="4ED20709" w14:textId="6BF6C711" w:rsidR="007018A1" w:rsidRPr="007018A1" w:rsidRDefault="006C458F" w:rsidP="006C458F">
      <w:pPr>
        <w:pStyle w:val="Beschriftung"/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noProof/>
          <w:lang w:val="de-DE"/>
          <w14:ligatures w14:val="standardContextual"/>
        </w:rPr>
        <w:drawing>
          <wp:inline distT="0" distB="0" distL="0" distR="0" wp14:anchorId="753FB761" wp14:editId="7B9604AA">
            <wp:extent cx="5756910" cy="3171190"/>
            <wp:effectExtent l="0" t="0" r="8890" b="16510"/>
            <wp:docPr id="114534973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3A80FF4C-DDD0-8E40-00ED-F5FDE8F2BF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A0A6A53" w14:textId="42B5AA46" w:rsidR="007018A1" w:rsidRPr="006C458F" w:rsidRDefault="006C458F" w:rsidP="007018A1">
      <w:pPr>
        <w:pStyle w:val="Beschriftung"/>
        <w:spacing w:after="0" w:line="240" w:lineRule="auto"/>
        <w:jc w:val="both"/>
        <w:rPr>
          <w:rFonts w:ascii="Arial" w:hAnsi="Arial" w:cs="Arial"/>
          <w:b w:val="0"/>
          <w:bCs w:val="0"/>
          <w:lang w:val="en-US"/>
        </w:rPr>
      </w:pPr>
      <w:r>
        <w:rPr>
          <w:rFonts w:ascii="Arial" w:hAnsi="Arial" w:cs="Arial"/>
          <w:lang w:val="en-US"/>
        </w:rPr>
        <w:t>Figure S</w:t>
      </w:r>
      <w:r w:rsidR="00152CC2">
        <w:rPr>
          <w:rFonts w:ascii="Arial" w:hAnsi="Arial" w:cs="Arial"/>
          <w:lang w:val="en-US"/>
        </w:rPr>
        <w:t>6</w:t>
      </w:r>
      <w:r>
        <w:rPr>
          <w:rFonts w:ascii="Arial" w:hAnsi="Arial" w:cs="Arial"/>
          <w:lang w:val="en-US"/>
        </w:rPr>
        <w:t xml:space="preserve">. </w:t>
      </w:r>
      <w:r w:rsidRPr="006C458F">
        <w:rPr>
          <w:rFonts w:ascii="Arial" w:hAnsi="Arial" w:cs="Arial"/>
          <w:b w:val="0"/>
          <w:bCs w:val="0"/>
          <w:lang w:val="en-US"/>
        </w:rPr>
        <w:t>Percentage of breast cancer subtypes</w:t>
      </w:r>
      <w:r w:rsidR="000A2B31">
        <w:rPr>
          <w:rFonts w:ascii="Arial" w:hAnsi="Arial" w:cs="Arial"/>
          <w:b w:val="0"/>
          <w:bCs w:val="0"/>
          <w:lang w:val="en-US"/>
        </w:rPr>
        <w:t xml:space="preserve"> </w:t>
      </w:r>
      <w:r w:rsidR="000A2B31" w:rsidRPr="00CE3E6B">
        <w:rPr>
          <w:rFonts w:ascii="Arial" w:hAnsi="Arial" w:cs="Arial"/>
          <w:b w:val="0"/>
          <w:bCs w:val="0"/>
          <w:lang w:val="en-US"/>
        </w:rPr>
        <w:t xml:space="preserve">in the </w:t>
      </w:r>
      <w:r w:rsidR="000A2B31" w:rsidRPr="00CE3E6B">
        <w:rPr>
          <w:rFonts w:ascii="Arial" w:hAnsi="Arial" w:cs="Arial"/>
          <w:b w:val="0"/>
          <w:bCs w:val="0"/>
          <w:i/>
          <w:iCs/>
          <w:lang w:val="en-US"/>
        </w:rPr>
        <w:t xml:space="preserve">Primary Study Population </w:t>
      </w:r>
      <w:r w:rsidR="000A2B31" w:rsidRPr="00CE3E6B">
        <w:rPr>
          <w:rFonts w:ascii="Arial" w:hAnsi="Arial" w:cs="Arial"/>
          <w:b w:val="0"/>
          <w:bCs w:val="0"/>
          <w:lang w:val="en-US"/>
        </w:rPr>
        <w:t>(</w:t>
      </w:r>
      <w:r w:rsidR="000A2B31">
        <w:rPr>
          <w:rFonts w:ascii="Arial" w:hAnsi="Arial" w:cs="Arial"/>
          <w:b w:val="0"/>
          <w:bCs w:val="0"/>
          <w:lang w:val="en-US"/>
        </w:rPr>
        <w:t xml:space="preserve">age 45-69; </w:t>
      </w:r>
      <w:r w:rsidR="000A2B31" w:rsidRPr="00CE3E6B">
        <w:rPr>
          <w:rFonts w:ascii="Arial" w:hAnsi="Arial" w:cs="Arial"/>
          <w:b w:val="0"/>
          <w:bCs w:val="0"/>
          <w:lang w:val="en-US"/>
        </w:rPr>
        <w:t>n = 2,310).</w:t>
      </w:r>
    </w:p>
    <w:p w14:paraId="1DF8FCD3" w14:textId="77777777" w:rsidR="00EB61CE" w:rsidRDefault="00EB61CE">
      <w:pPr>
        <w:rPr>
          <w:rFonts w:ascii="Arial" w:eastAsia="Calibri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3DE99276" w14:textId="2743B1F4" w:rsidR="007018A1" w:rsidRPr="007018A1" w:rsidRDefault="007018A1" w:rsidP="007018A1">
      <w:pPr>
        <w:pStyle w:val="Beschriftung"/>
        <w:spacing w:after="120" w:line="240" w:lineRule="auto"/>
        <w:jc w:val="both"/>
        <w:rPr>
          <w:rFonts w:ascii="Arial" w:hAnsi="Arial" w:cs="Arial"/>
          <w:b w:val="0"/>
          <w:bCs w:val="0"/>
          <w:lang w:val="en-US"/>
        </w:rPr>
      </w:pPr>
      <w:r w:rsidRPr="007018A1">
        <w:rPr>
          <w:rFonts w:ascii="Arial" w:hAnsi="Arial" w:cs="Arial"/>
          <w:lang w:val="en-US"/>
        </w:rPr>
        <w:lastRenderedPageBreak/>
        <w:t xml:space="preserve">Table </w:t>
      </w:r>
      <w:r>
        <w:rPr>
          <w:rFonts w:ascii="Arial" w:hAnsi="Arial" w:cs="Arial"/>
          <w:lang w:val="en-US"/>
        </w:rPr>
        <w:t xml:space="preserve">S1. </w:t>
      </w:r>
      <w:r w:rsidRPr="007018A1">
        <w:rPr>
          <w:rFonts w:ascii="Arial" w:hAnsi="Arial" w:cs="Arial"/>
          <w:b w:val="0"/>
          <w:bCs w:val="0"/>
          <w:lang w:val="en-US"/>
        </w:rPr>
        <w:t xml:space="preserve">Proportional distribution of the age-standardized incidence rate per year per 100,000 standard population according to stage in the </w:t>
      </w:r>
      <w:r w:rsidRPr="007018A1">
        <w:rPr>
          <w:rFonts w:ascii="Arial" w:hAnsi="Arial" w:cs="Arial"/>
          <w:b w:val="0"/>
          <w:bCs w:val="0"/>
          <w:i/>
          <w:iCs/>
          <w:lang w:val="en-US"/>
        </w:rPr>
        <w:t>Primary Study Population</w:t>
      </w:r>
      <w:r w:rsidR="00CE2606">
        <w:rPr>
          <w:rFonts w:ascii="Arial" w:hAnsi="Arial" w:cs="Arial"/>
          <w:b w:val="0"/>
          <w:bCs w:val="0"/>
          <w:i/>
          <w:iCs/>
          <w:lang w:val="en-US"/>
        </w:rPr>
        <w:t>.</w:t>
      </w:r>
    </w:p>
    <w:tbl>
      <w:tblPr>
        <w:tblStyle w:val="Tabellenraster"/>
        <w:tblW w:w="907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370"/>
        <w:gridCol w:w="1370"/>
        <w:gridCol w:w="1371"/>
        <w:gridCol w:w="1370"/>
        <w:gridCol w:w="1370"/>
        <w:gridCol w:w="1371"/>
        <w:gridCol w:w="850"/>
      </w:tblGrid>
      <w:tr w:rsidR="007018A1" w:rsidRPr="007018A1" w14:paraId="0648E4F7" w14:textId="77777777" w:rsidTr="007018A1">
        <w:trPr>
          <w:trHeight w:val="403"/>
        </w:trPr>
        <w:tc>
          <w:tcPr>
            <w:tcW w:w="137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B72649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n = 2.310</w:t>
            </w:r>
          </w:p>
        </w:tc>
        <w:tc>
          <w:tcPr>
            <w:tcW w:w="137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44773D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2010-2022</w:t>
            </w:r>
          </w:p>
        </w:tc>
        <w:tc>
          <w:tcPr>
            <w:tcW w:w="13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9F4C41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2010-2013</w:t>
            </w:r>
          </w:p>
        </w:tc>
        <w:tc>
          <w:tcPr>
            <w:tcW w:w="137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53D456F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2014-2015</w:t>
            </w:r>
          </w:p>
        </w:tc>
        <w:tc>
          <w:tcPr>
            <w:tcW w:w="13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9D9BC6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2016-2019</w:t>
            </w:r>
          </w:p>
        </w:tc>
        <w:tc>
          <w:tcPr>
            <w:tcW w:w="137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6DDCB5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2020-2022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0B90D87" w14:textId="69733DCC" w:rsidR="007018A1" w:rsidRPr="007018A1" w:rsidRDefault="00FC608B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p</w:t>
            </w:r>
            <w:r w:rsidR="007018A1"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*</w:t>
            </w:r>
          </w:p>
        </w:tc>
      </w:tr>
      <w:tr w:rsidR="007018A1" w:rsidRPr="007018A1" w14:paraId="5BF11636" w14:textId="77777777" w:rsidTr="007018A1">
        <w:trPr>
          <w:trHeight w:val="403"/>
        </w:trPr>
        <w:tc>
          <w:tcPr>
            <w:tcW w:w="1370" w:type="dxa"/>
            <w:tcBorders>
              <w:top w:val="single" w:sz="12" w:space="0" w:color="auto"/>
            </w:tcBorders>
            <w:vAlign w:val="center"/>
            <w:hideMark/>
          </w:tcPr>
          <w:p w14:paraId="35848104" w14:textId="05BC0CE0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Stage 0</w:t>
            </w:r>
          </w:p>
        </w:tc>
        <w:tc>
          <w:tcPr>
            <w:tcW w:w="1370" w:type="dxa"/>
            <w:tcBorders>
              <w:top w:val="single" w:sz="12" w:space="0" w:color="auto"/>
            </w:tcBorders>
            <w:vAlign w:val="center"/>
            <w:hideMark/>
          </w:tcPr>
          <w:p w14:paraId="37565384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12.6%</w:t>
            </w:r>
          </w:p>
        </w:tc>
        <w:tc>
          <w:tcPr>
            <w:tcW w:w="137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CEB95C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12.2%</w:t>
            </w:r>
          </w:p>
        </w:tc>
        <w:tc>
          <w:tcPr>
            <w:tcW w:w="1370" w:type="dxa"/>
            <w:tcBorders>
              <w:top w:val="single" w:sz="12" w:space="0" w:color="auto"/>
            </w:tcBorders>
            <w:vAlign w:val="center"/>
            <w:hideMark/>
          </w:tcPr>
          <w:p w14:paraId="66A9C00F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13.0%</w:t>
            </w:r>
          </w:p>
        </w:tc>
        <w:tc>
          <w:tcPr>
            <w:tcW w:w="137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39DDC9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13.4%</w:t>
            </w:r>
          </w:p>
        </w:tc>
        <w:tc>
          <w:tcPr>
            <w:tcW w:w="1371" w:type="dxa"/>
            <w:tcBorders>
              <w:top w:val="single" w:sz="12" w:space="0" w:color="auto"/>
            </w:tcBorders>
            <w:vAlign w:val="center"/>
            <w:hideMark/>
          </w:tcPr>
          <w:p w14:paraId="5BFE35CB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11.6%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42629B6A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0.380</w:t>
            </w:r>
          </w:p>
        </w:tc>
      </w:tr>
      <w:tr w:rsidR="007018A1" w:rsidRPr="007018A1" w14:paraId="27C52815" w14:textId="77777777" w:rsidTr="007018A1">
        <w:trPr>
          <w:trHeight w:val="403"/>
        </w:trPr>
        <w:tc>
          <w:tcPr>
            <w:tcW w:w="1370" w:type="dxa"/>
            <w:vAlign w:val="center"/>
            <w:hideMark/>
          </w:tcPr>
          <w:p w14:paraId="4AEDF440" w14:textId="1A469CA8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Stage I</w:t>
            </w:r>
          </w:p>
        </w:tc>
        <w:tc>
          <w:tcPr>
            <w:tcW w:w="1370" w:type="dxa"/>
            <w:vAlign w:val="center"/>
            <w:hideMark/>
          </w:tcPr>
          <w:p w14:paraId="25C024E7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45.5%</w:t>
            </w:r>
          </w:p>
        </w:tc>
        <w:tc>
          <w:tcPr>
            <w:tcW w:w="1371" w:type="dxa"/>
            <w:shd w:val="clear" w:color="auto" w:fill="D9D9D9" w:themeFill="background1" w:themeFillShade="D9"/>
            <w:vAlign w:val="center"/>
            <w:hideMark/>
          </w:tcPr>
          <w:p w14:paraId="575469BD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44.1%</w:t>
            </w:r>
          </w:p>
        </w:tc>
        <w:tc>
          <w:tcPr>
            <w:tcW w:w="1370" w:type="dxa"/>
            <w:vAlign w:val="center"/>
            <w:hideMark/>
          </w:tcPr>
          <w:p w14:paraId="5C695DDC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47.9%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  <w:hideMark/>
          </w:tcPr>
          <w:p w14:paraId="5142B7D5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46.2%</w:t>
            </w:r>
          </w:p>
        </w:tc>
        <w:tc>
          <w:tcPr>
            <w:tcW w:w="1371" w:type="dxa"/>
            <w:vAlign w:val="center"/>
            <w:hideMark/>
          </w:tcPr>
          <w:p w14:paraId="07934A56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44.3%</w:t>
            </w:r>
          </w:p>
        </w:tc>
        <w:tc>
          <w:tcPr>
            <w:tcW w:w="850" w:type="dxa"/>
            <w:vMerge/>
            <w:vAlign w:val="center"/>
            <w:hideMark/>
          </w:tcPr>
          <w:p w14:paraId="3897848F" w14:textId="77777777" w:rsidR="007018A1" w:rsidRPr="007018A1" w:rsidRDefault="007018A1" w:rsidP="00701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8A1" w:rsidRPr="007018A1" w14:paraId="19F29102" w14:textId="77777777" w:rsidTr="007018A1">
        <w:trPr>
          <w:trHeight w:val="403"/>
        </w:trPr>
        <w:tc>
          <w:tcPr>
            <w:tcW w:w="1370" w:type="dxa"/>
            <w:vAlign w:val="center"/>
            <w:hideMark/>
          </w:tcPr>
          <w:p w14:paraId="519F8811" w14:textId="21F4A41D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Stage II</w:t>
            </w:r>
          </w:p>
        </w:tc>
        <w:tc>
          <w:tcPr>
            <w:tcW w:w="1370" w:type="dxa"/>
            <w:vAlign w:val="center"/>
            <w:hideMark/>
          </w:tcPr>
          <w:p w14:paraId="7033D73A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28.3%</w:t>
            </w:r>
          </w:p>
        </w:tc>
        <w:tc>
          <w:tcPr>
            <w:tcW w:w="1371" w:type="dxa"/>
            <w:shd w:val="clear" w:color="auto" w:fill="D9D9D9" w:themeFill="background1" w:themeFillShade="D9"/>
            <w:vAlign w:val="center"/>
            <w:hideMark/>
          </w:tcPr>
          <w:p w14:paraId="0FD4D139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28.2%</w:t>
            </w:r>
          </w:p>
        </w:tc>
        <w:tc>
          <w:tcPr>
            <w:tcW w:w="1370" w:type="dxa"/>
            <w:vAlign w:val="center"/>
            <w:hideMark/>
          </w:tcPr>
          <w:p w14:paraId="726B22A3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27.5%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  <w:hideMark/>
          </w:tcPr>
          <w:p w14:paraId="131CCA7E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29.0%</w:t>
            </w:r>
          </w:p>
        </w:tc>
        <w:tc>
          <w:tcPr>
            <w:tcW w:w="1371" w:type="dxa"/>
            <w:vAlign w:val="center"/>
            <w:hideMark/>
          </w:tcPr>
          <w:p w14:paraId="5291003D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28.0%</w:t>
            </w:r>
          </w:p>
        </w:tc>
        <w:tc>
          <w:tcPr>
            <w:tcW w:w="850" w:type="dxa"/>
            <w:vMerge/>
            <w:vAlign w:val="center"/>
            <w:hideMark/>
          </w:tcPr>
          <w:p w14:paraId="1FC31468" w14:textId="77777777" w:rsidR="007018A1" w:rsidRPr="007018A1" w:rsidRDefault="007018A1" w:rsidP="00701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8A1" w:rsidRPr="007018A1" w14:paraId="62133B1A" w14:textId="77777777" w:rsidTr="007018A1">
        <w:trPr>
          <w:trHeight w:val="403"/>
        </w:trPr>
        <w:tc>
          <w:tcPr>
            <w:tcW w:w="1370" w:type="dxa"/>
            <w:vAlign w:val="center"/>
            <w:hideMark/>
          </w:tcPr>
          <w:p w14:paraId="09B1A830" w14:textId="4148A029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Stage III</w:t>
            </w:r>
          </w:p>
        </w:tc>
        <w:tc>
          <w:tcPr>
            <w:tcW w:w="1370" w:type="dxa"/>
            <w:vAlign w:val="center"/>
            <w:hideMark/>
          </w:tcPr>
          <w:p w14:paraId="7F8DDE39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6.7%</w:t>
            </w:r>
          </w:p>
        </w:tc>
        <w:tc>
          <w:tcPr>
            <w:tcW w:w="1371" w:type="dxa"/>
            <w:shd w:val="clear" w:color="auto" w:fill="D9D9D9" w:themeFill="background1" w:themeFillShade="D9"/>
            <w:vAlign w:val="center"/>
            <w:hideMark/>
          </w:tcPr>
          <w:p w14:paraId="00933808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6.1%</w:t>
            </w:r>
          </w:p>
        </w:tc>
        <w:tc>
          <w:tcPr>
            <w:tcW w:w="1370" w:type="dxa"/>
            <w:vAlign w:val="center"/>
            <w:hideMark/>
          </w:tcPr>
          <w:p w14:paraId="2AD94008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6.1%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  <w:hideMark/>
          </w:tcPr>
          <w:p w14:paraId="6B7A446D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6.9%</w:t>
            </w:r>
          </w:p>
        </w:tc>
        <w:tc>
          <w:tcPr>
            <w:tcW w:w="1371" w:type="dxa"/>
            <w:vAlign w:val="center"/>
            <w:hideMark/>
          </w:tcPr>
          <w:p w14:paraId="4CA006EA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8.0%</w:t>
            </w:r>
          </w:p>
        </w:tc>
        <w:tc>
          <w:tcPr>
            <w:tcW w:w="850" w:type="dxa"/>
            <w:vMerge/>
            <w:vAlign w:val="center"/>
            <w:hideMark/>
          </w:tcPr>
          <w:p w14:paraId="32362416" w14:textId="77777777" w:rsidR="007018A1" w:rsidRPr="007018A1" w:rsidRDefault="007018A1" w:rsidP="00701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8A1" w:rsidRPr="007018A1" w14:paraId="476F67B5" w14:textId="77777777" w:rsidTr="007018A1">
        <w:trPr>
          <w:trHeight w:val="403"/>
        </w:trPr>
        <w:tc>
          <w:tcPr>
            <w:tcW w:w="1370" w:type="dxa"/>
            <w:vAlign w:val="center"/>
            <w:hideMark/>
          </w:tcPr>
          <w:p w14:paraId="16CF4FDB" w14:textId="1A352481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Stage IV</w:t>
            </w:r>
          </w:p>
        </w:tc>
        <w:tc>
          <w:tcPr>
            <w:tcW w:w="1370" w:type="dxa"/>
            <w:vAlign w:val="center"/>
            <w:hideMark/>
          </w:tcPr>
          <w:p w14:paraId="2A373E41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6.9%</w:t>
            </w:r>
          </w:p>
        </w:tc>
        <w:tc>
          <w:tcPr>
            <w:tcW w:w="1371" w:type="dxa"/>
            <w:shd w:val="clear" w:color="auto" w:fill="D9D9D9" w:themeFill="background1" w:themeFillShade="D9"/>
            <w:vAlign w:val="center"/>
            <w:hideMark/>
          </w:tcPr>
          <w:p w14:paraId="245C1836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9.4%</w:t>
            </w:r>
          </w:p>
        </w:tc>
        <w:tc>
          <w:tcPr>
            <w:tcW w:w="1370" w:type="dxa"/>
            <w:vAlign w:val="center"/>
            <w:hideMark/>
          </w:tcPr>
          <w:p w14:paraId="7C1985DD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5.5%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  <w:hideMark/>
          </w:tcPr>
          <w:p w14:paraId="7A315C9A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4.5%</w:t>
            </w:r>
          </w:p>
        </w:tc>
        <w:tc>
          <w:tcPr>
            <w:tcW w:w="1371" w:type="dxa"/>
            <w:vAlign w:val="center"/>
            <w:hideMark/>
          </w:tcPr>
          <w:p w14:paraId="52BA80BF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8.1%</w:t>
            </w:r>
          </w:p>
        </w:tc>
        <w:tc>
          <w:tcPr>
            <w:tcW w:w="850" w:type="dxa"/>
            <w:vMerge/>
            <w:vAlign w:val="center"/>
            <w:hideMark/>
          </w:tcPr>
          <w:p w14:paraId="57EA0284" w14:textId="77777777" w:rsidR="007018A1" w:rsidRPr="007018A1" w:rsidRDefault="007018A1" w:rsidP="00701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8A1" w:rsidRPr="007018A1" w14:paraId="70CC80F2" w14:textId="77777777" w:rsidTr="007018A1">
        <w:trPr>
          <w:trHeight w:val="403"/>
        </w:trPr>
        <w:tc>
          <w:tcPr>
            <w:tcW w:w="1370" w:type="dxa"/>
            <w:vAlign w:val="center"/>
            <w:hideMark/>
          </w:tcPr>
          <w:p w14:paraId="17EA57DC" w14:textId="03C63A04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Stage 0-I</w:t>
            </w:r>
          </w:p>
        </w:tc>
        <w:tc>
          <w:tcPr>
            <w:tcW w:w="1370" w:type="dxa"/>
            <w:vAlign w:val="center"/>
            <w:hideMark/>
          </w:tcPr>
          <w:p w14:paraId="143942E1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58.1%</w:t>
            </w:r>
          </w:p>
        </w:tc>
        <w:tc>
          <w:tcPr>
            <w:tcW w:w="1371" w:type="dxa"/>
            <w:shd w:val="clear" w:color="auto" w:fill="D9D9D9" w:themeFill="background1" w:themeFillShade="D9"/>
            <w:vAlign w:val="center"/>
            <w:hideMark/>
          </w:tcPr>
          <w:p w14:paraId="73C76ECD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56.3%</w:t>
            </w:r>
          </w:p>
        </w:tc>
        <w:tc>
          <w:tcPr>
            <w:tcW w:w="1370" w:type="dxa"/>
            <w:vAlign w:val="center"/>
            <w:hideMark/>
          </w:tcPr>
          <w:p w14:paraId="44F2B019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60.9%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  <w:hideMark/>
          </w:tcPr>
          <w:p w14:paraId="2D5A9210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59.6%</w:t>
            </w:r>
          </w:p>
        </w:tc>
        <w:tc>
          <w:tcPr>
            <w:tcW w:w="1371" w:type="dxa"/>
            <w:vAlign w:val="center"/>
            <w:hideMark/>
          </w:tcPr>
          <w:p w14:paraId="06A247A2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55.9%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1AA2C0D6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0.524</w:t>
            </w:r>
          </w:p>
        </w:tc>
      </w:tr>
      <w:tr w:rsidR="007018A1" w:rsidRPr="007018A1" w14:paraId="4C9C0F1E" w14:textId="77777777" w:rsidTr="007018A1">
        <w:trPr>
          <w:trHeight w:val="403"/>
        </w:trPr>
        <w:tc>
          <w:tcPr>
            <w:tcW w:w="1370" w:type="dxa"/>
            <w:vAlign w:val="center"/>
            <w:hideMark/>
          </w:tcPr>
          <w:p w14:paraId="707BAE62" w14:textId="66AC5410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Stage II-IV</w:t>
            </w:r>
          </w:p>
        </w:tc>
        <w:tc>
          <w:tcPr>
            <w:tcW w:w="1370" w:type="dxa"/>
            <w:vAlign w:val="center"/>
            <w:hideMark/>
          </w:tcPr>
          <w:p w14:paraId="53DDEA26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41.9%</w:t>
            </w:r>
          </w:p>
        </w:tc>
        <w:tc>
          <w:tcPr>
            <w:tcW w:w="1371" w:type="dxa"/>
            <w:shd w:val="clear" w:color="auto" w:fill="D9D9D9" w:themeFill="background1" w:themeFillShade="D9"/>
            <w:vAlign w:val="center"/>
            <w:hideMark/>
          </w:tcPr>
          <w:p w14:paraId="036C9A16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43.7%</w:t>
            </w:r>
          </w:p>
        </w:tc>
        <w:tc>
          <w:tcPr>
            <w:tcW w:w="1370" w:type="dxa"/>
            <w:vAlign w:val="center"/>
            <w:hideMark/>
          </w:tcPr>
          <w:p w14:paraId="785FEF24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39.1%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  <w:hideMark/>
          </w:tcPr>
          <w:p w14:paraId="13663E47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40.4%</w:t>
            </w:r>
          </w:p>
        </w:tc>
        <w:tc>
          <w:tcPr>
            <w:tcW w:w="1371" w:type="dxa"/>
            <w:vAlign w:val="center"/>
            <w:hideMark/>
          </w:tcPr>
          <w:p w14:paraId="546FE98E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44.1%</w:t>
            </w:r>
          </w:p>
        </w:tc>
        <w:tc>
          <w:tcPr>
            <w:tcW w:w="850" w:type="dxa"/>
            <w:vMerge/>
            <w:vAlign w:val="center"/>
            <w:hideMark/>
          </w:tcPr>
          <w:p w14:paraId="645FDC87" w14:textId="77777777" w:rsidR="007018A1" w:rsidRPr="007018A1" w:rsidRDefault="007018A1" w:rsidP="00701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8A1" w:rsidRPr="007018A1" w14:paraId="01B6E05A" w14:textId="77777777" w:rsidTr="00050DDB">
        <w:trPr>
          <w:trHeight w:val="403"/>
        </w:trPr>
        <w:tc>
          <w:tcPr>
            <w:tcW w:w="1370" w:type="dxa"/>
            <w:tcBorders>
              <w:bottom w:val="single" w:sz="4" w:space="0" w:color="auto"/>
            </w:tcBorders>
            <w:vAlign w:val="center"/>
            <w:hideMark/>
          </w:tcPr>
          <w:p w14:paraId="19FCD734" w14:textId="7C21D4E2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N0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  <w:hideMark/>
          </w:tcPr>
          <w:p w14:paraId="13D8AF8C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69.5%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D35689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64.8%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  <w:hideMark/>
          </w:tcPr>
          <w:p w14:paraId="18ABCD51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73.6%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F06688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73.2%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  <w:hideMark/>
          </w:tcPr>
          <w:p w14:paraId="4E9A3B88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66.7%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  <w:hideMark/>
          </w:tcPr>
          <w:p w14:paraId="0DEABF3B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0.538</w:t>
            </w:r>
          </w:p>
        </w:tc>
      </w:tr>
      <w:tr w:rsidR="007018A1" w:rsidRPr="007018A1" w14:paraId="525A78EC" w14:textId="77777777" w:rsidTr="00050DDB">
        <w:trPr>
          <w:trHeight w:val="403"/>
        </w:trPr>
        <w:tc>
          <w:tcPr>
            <w:tcW w:w="1370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5FC98CB9" w14:textId="38F0D198" w:rsidR="007018A1" w:rsidRPr="007018A1" w:rsidRDefault="007018A1" w:rsidP="007018A1">
            <w:pPr>
              <w:pStyle w:val="Standard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N+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52287F9B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23.5%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B44B73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25.8%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7DBF7B6D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20.6%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EF0028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22.2%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2CE5C63D" w14:textId="77777777" w:rsidR="007018A1" w:rsidRPr="007018A1" w:rsidRDefault="007018A1" w:rsidP="007018A1">
            <w:pPr>
              <w:pStyle w:val="Standard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7018A1">
              <w:rPr>
                <w:rFonts w:ascii="Arial" w:hAnsi="Arial" w:cs="Arial"/>
                <w:kern w:val="24"/>
                <w:sz w:val="20"/>
                <w:szCs w:val="20"/>
              </w:rPr>
              <w:t>25.1%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05F2E57C" w14:textId="77777777" w:rsidR="007018A1" w:rsidRPr="007018A1" w:rsidRDefault="007018A1" w:rsidP="00701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14FE68" w14:textId="6C65E1F3" w:rsidR="007018A1" w:rsidRDefault="00F56AAC" w:rsidP="00F56AAC">
      <w:pPr>
        <w:spacing w:before="120"/>
        <w:rPr>
          <w:lang w:val="en-US"/>
        </w:rPr>
      </w:pPr>
      <w:r w:rsidRPr="009321AC">
        <w:rPr>
          <w:rFonts w:ascii="Arial" w:hAnsi="Arial" w:cs="Arial"/>
          <w:kern w:val="24"/>
          <w:sz w:val="16"/>
          <w:szCs w:val="20"/>
          <w:lang w:val="en-US"/>
        </w:rPr>
        <w:t xml:space="preserve">* Logistic regression including </w:t>
      </w:r>
      <w:proofErr w:type="gramStart"/>
      <w:r w:rsidRPr="009321AC">
        <w:rPr>
          <w:rFonts w:ascii="Arial" w:hAnsi="Arial" w:cs="Arial"/>
          <w:kern w:val="24"/>
          <w:sz w:val="16"/>
          <w:szCs w:val="20"/>
          <w:lang w:val="en-US"/>
        </w:rPr>
        <w:t>time period</w:t>
      </w:r>
      <w:proofErr w:type="gramEnd"/>
      <w:r w:rsidRPr="009321AC">
        <w:rPr>
          <w:rFonts w:ascii="Arial" w:hAnsi="Arial" w:cs="Arial"/>
          <w:kern w:val="24"/>
          <w:sz w:val="16"/>
          <w:szCs w:val="20"/>
          <w:lang w:val="en-US"/>
        </w:rPr>
        <w:t xml:space="preserve"> (2010-2013 vs. 2016-2019), age (45-54 vs. 55-64 and 45-54 vs. 65-74), interaction of age and time period and residence (rural vs. urban)</w:t>
      </w:r>
    </w:p>
    <w:p w14:paraId="050CA2EF" w14:textId="77777777" w:rsidR="00050DDB" w:rsidRDefault="00050DDB" w:rsidP="007018A1">
      <w:pPr>
        <w:rPr>
          <w:lang w:val="en-US"/>
        </w:rPr>
      </w:pPr>
    </w:p>
    <w:p w14:paraId="106FF664" w14:textId="77777777" w:rsidR="009A00D3" w:rsidRPr="007018A1" w:rsidRDefault="009A00D3" w:rsidP="007018A1">
      <w:pPr>
        <w:rPr>
          <w:lang w:val="en-US"/>
        </w:rPr>
      </w:pPr>
    </w:p>
    <w:p w14:paraId="35F22821" w14:textId="5F0D9767" w:rsidR="00582F05" w:rsidRDefault="00050DDB" w:rsidP="00050DDB">
      <w:pPr>
        <w:spacing w:after="120"/>
        <w:rPr>
          <w:lang w:val="en-US"/>
        </w:rPr>
      </w:pPr>
      <w:r>
        <w:rPr>
          <w:rFonts w:ascii="Arial" w:eastAsiaTheme="minorHAnsi" w:hAnsi="Arial" w:cs="Arial"/>
          <w:b/>
          <w:bCs/>
          <w:kern w:val="2"/>
          <w:sz w:val="20"/>
          <w:szCs w:val="20"/>
          <w:lang w:val="en-US" w:eastAsia="en-US"/>
          <w14:ligatures w14:val="standardContextual"/>
        </w:rPr>
        <w:t xml:space="preserve">Table S2. </w:t>
      </w:r>
      <w:r w:rsidRPr="00582F05"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t>Binary logistic regression for stage 0-I vs. II-IV in the Primary Study Population with diagnosis 2010-2013 or 2016-2019</w:t>
      </w:r>
      <w:r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t>.</w:t>
      </w:r>
    </w:p>
    <w:tbl>
      <w:tblPr>
        <w:tblW w:w="907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08"/>
        <w:gridCol w:w="1322"/>
        <w:gridCol w:w="1699"/>
        <w:gridCol w:w="1275"/>
        <w:gridCol w:w="1134"/>
        <w:gridCol w:w="1134"/>
      </w:tblGrid>
      <w:tr w:rsidR="00050DDB" w:rsidRPr="00582F05" w14:paraId="7D554E4F" w14:textId="77777777" w:rsidTr="00050DDB">
        <w:trPr>
          <w:trHeight w:val="608"/>
        </w:trPr>
        <w:tc>
          <w:tcPr>
            <w:tcW w:w="2508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6F5571" w14:textId="77777777" w:rsidR="00050DDB" w:rsidRPr="00582F05" w:rsidRDefault="00050DDB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n = 1,364</w:t>
            </w:r>
          </w:p>
        </w:tc>
        <w:tc>
          <w:tcPr>
            <w:tcW w:w="1322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2DC097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Coefficient</w:t>
            </w:r>
          </w:p>
        </w:tc>
        <w:tc>
          <w:tcPr>
            <w:tcW w:w="1699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vAlign w:val="center"/>
          </w:tcPr>
          <w:p w14:paraId="05117964" w14:textId="3AABD0E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050DDB">
              <w:rPr>
                <w:rFonts w:ascii="Arial" w:eastAsiaTheme="minorHAnsi" w:hAnsi="Arial" w:cs="Arial"/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95% CI</w:t>
            </w:r>
          </w:p>
        </w:tc>
        <w:tc>
          <w:tcPr>
            <w:tcW w:w="1275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425A51" w14:textId="1912E615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Standard deviation</w:t>
            </w:r>
          </w:p>
        </w:tc>
        <w:tc>
          <w:tcPr>
            <w:tcW w:w="1134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8F99C2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z</w:t>
            </w:r>
          </w:p>
        </w:tc>
        <w:tc>
          <w:tcPr>
            <w:tcW w:w="1134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0A9A7F" w14:textId="0516A61C" w:rsidR="00050DDB" w:rsidRPr="00582F05" w:rsidRDefault="00FC608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p</w:t>
            </w:r>
          </w:p>
        </w:tc>
      </w:tr>
      <w:tr w:rsidR="00050DDB" w:rsidRPr="00582F05" w14:paraId="6AB8F1D0" w14:textId="77777777" w:rsidTr="00050DDB">
        <w:trPr>
          <w:trHeight w:val="597"/>
        </w:trPr>
        <w:tc>
          <w:tcPr>
            <w:tcW w:w="2508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AA24CF" w14:textId="77777777" w:rsidR="00050DDB" w:rsidRPr="00582F05" w:rsidRDefault="00050DDB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bookmarkStart w:id="2" w:name="_Hlk187339375"/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Time period </w:t>
            </w: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br/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2010-2013* vs. 2016-2019</w:t>
            </w:r>
          </w:p>
        </w:tc>
        <w:tc>
          <w:tcPr>
            <w:tcW w:w="1322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52F9A2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-0.123</w:t>
            </w:r>
          </w:p>
        </w:tc>
        <w:tc>
          <w:tcPr>
            <w:tcW w:w="1699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vAlign w:val="center"/>
          </w:tcPr>
          <w:p w14:paraId="38DF5D65" w14:textId="6C79F493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-0.503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- </w:t>
            </w: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0.256</w:t>
            </w:r>
          </w:p>
        </w:tc>
        <w:tc>
          <w:tcPr>
            <w:tcW w:w="1275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3F8CED" w14:textId="0A6AA8EE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0.194</w:t>
            </w:r>
          </w:p>
        </w:tc>
        <w:tc>
          <w:tcPr>
            <w:tcW w:w="1134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0E281B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-0.638</w:t>
            </w:r>
          </w:p>
        </w:tc>
        <w:tc>
          <w:tcPr>
            <w:tcW w:w="1134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255CA4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0.524</w:t>
            </w:r>
          </w:p>
        </w:tc>
      </w:tr>
      <w:bookmarkEnd w:id="2"/>
      <w:tr w:rsidR="00050DDB" w:rsidRPr="00582F05" w14:paraId="78F2147A" w14:textId="77777777" w:rsidTr="00050DDB">
        <w:trPr>
          <w:trHeight w:val="532"/>
        </w:trPr>
        <w:tc>
          <w:tcPr>
            <w:tcW w:w="2508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5421A475" w14:textId="77777777" w:rsidR="00050DDB" w:rsidRPr="00582F05" w:rsidRDefault="00050DDB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Age</w:t>
            </w:r>
          </w:p>
          <w:p w14:paraId="29AF0BED" w14:textId="77777777" w:rsidR="00050DDB" w:rsidRPr="00582F05" w:rsidRDefault="00050DDB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45-52* vs. 53-60</w:t>
            </w:r>
          </w:p>
        </w:tc>
        <w:tc>
          <w:tcPr>
            <w:tcW w:w="1322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693A65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0.152</w:t>
            </w:r>
          </w:p>
        </w:tc>
        <w:tc>
          <w:tcPr>
            <w:tcW w:w="1699" w:type="dxa"/>
            <w:tcBorders>
              <w:top w:val="single" w:sz="6" w:space="0" w:color="3D4D59"/>
              <w:left w:val="nil"/>
              <w:bottom w:val="nil"/>
              <w:right w:val="nil"/>
            </w:tcBorders>
            <w:vAlign w:val="center"/>
          </w:tcPr>
          <w:p w14:paraId="0E329EC7" w14:textId="1DA89042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-0.257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- </w:t>
            </w: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0.560</w:t>
            </w:r>
          </w:p>
        </w:tc>
        <w:tc>
          <w:tcPr>
            <w:tcW w:w="1275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F2107A" w14:textId="6C0EC89A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0.208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6F05B7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0.728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3B1ED0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0.467</w:t>
            </w:r>
          </w:p>
        </w:tc>
      </w:tr>
      <w:tr w:rsidR="00050DDB" w:rsidRPr="00582F05" w14:paraId="6356EEFD" w14:textId="77777777" w:rsidTr="00050DDB">
        <w:trPr>
          <w:trHeight w:val="369"/>
        </w:trPr>
        <w:tc>
          <w:tcPr>
            <w:tcW w:w="2508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08778A" w14:textId="77777777" w:rsidR="00050DDB" w:rsidRPr="00582F05" w:rsidRDefault="00050DDB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45-52* vs. 61-69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DEE6A4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6" w:space="0" w:color="3D4D59"/>
              <w:right w:val="nil"/>
            </w:tcBorders>
            <w:vAlign w:val="center"/>
          </w:tcPr>
          <w:p w14:paraId="331D0F71" w14:textId="66B2FA55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-0.496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- </w:t>
            </w: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0.253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42DEA5" w14:textId="4702023F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643B34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-0.635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401CDF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0.525</w:t>
            </w:r>
          </w:p>
        </w:tc>
      </w:tr>
      <w:tr w:rsidR="00050DDB" w:rsidRPr="00582F05" w14:paraId="22A29E54" w14:textId="77777777" w:rsidTr="00050DDB">
        <w:trPr>
          <w:trHeight w:val="479"/>
        </w:trPr>
        <w:tc>
          <w:tcPr>
            <w:tcW w:w="2508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191B55E3" w14:textId="2A115778" w:rsidR="00050DDB" w:rsidRPr="00582F05" w:rsidRDefault="00050DDB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Interaction age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 </w:t>
            </w: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/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 </w:t>
            </w:r>
            <w:proofErr w:type="gramStart"/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time period</w:t>
            </w:r>
            <w:proofErr w:type="gramEnd"/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**</w:t>
            </w:r>
          </w:p>
          <w:p w14:paraId="48BA94E5" w14:textId="77777777" w:rsidR="00050DDB" w:rsidRPr="00582F05" w:rsidRDefault="00050DDB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 xml:space="preserve">45-52* vs. 53-60 / </w:t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br/>
              <w:t>2010-2013* vs. 2016-2019</w:t>
            </w:r>
          </w:p>
        </w:tc>
        <w:tc>
          <w:tcPr>
            <w:tcW w:w="1322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EEEE35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-0.175</w:t>
            </w:r>
          </w:p>
        </w:tc>
        <w:tc>
          <w:tcPr>
            <w:tcW w:w="1699" w:type="dxa"/>
            <w:tcBorders>
              <w:top w:val="single" w:sz="6" w:space="0" w:color="3D4D59"/>
              <w:left w:val="nil"/>
              <w:bottom w:val="nil"/>
              <w:right w:val="nil"/>
            </w:tcBorders>
            <w:vAlign w:val="center"/>
          </w:tcPr>
          <w:p w14:paraId="2635BB48" w14:textId="7B3A7E38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-0.731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- </w:t>
            </w: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0.380</w:t>
            </w:r>
          </w:p>
        </w:tc>
        <w:tc>
          <w:tcPr>
            <w:tcW w:w="1275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353900" w14:textId="7CE632BF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0.283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D8955C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-0.619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E6B486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0.536</w:t>
            </w:r>
          </w:p>
        </w:tc>
      </w:tr>
      <w:tr w:rsidR="00050DDB" w:rsidRPr="00582F05" w14:paraId="0A400F2C" w14:textId="77777777" w:rsidTr="00050DDB">
        <w:trPr>
          <w:trHeight w:val="26"/>
        </w:trPr>
        <w:tc>
          <w:tcPr>
            <w:tcW w:w="2508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A0D2E8" w14:textId="77777777" w:rsidR="00050DDB" w:rsidRPr="00582F05" w:rsidRDefault="00050DDB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 xml:space="preserve">45-52* vs. 61-69 / </w:t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br/>
              <w:t>2010-2013* vs. 2016-2019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C7F8AE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0.095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6" w:space="0" w:color="3D4D59"/>
              <w:right w:val="nil"/>
            </w:tcBorders>
            <w:vAlign w:val="center"/>
          </w:tcPr>
          <w:p w14:paraId="20044E51" w14:textId="0E09276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-0.418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- </w:t>
            </w: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0.608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9C025B" w14:textId="765E703A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131A0C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DB3904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0.716</w:t>
            </w:r>
          </w:p>
        </w:tc>
      </w:tr>
      <w:tr w:rsidR="00050DDB" w:rsidRPr="00582F05" w14:paraId="2009B22B" w14:textId="77777777" w:rsidTr="00050DDB">
        <w:trPr>
          <w:trHeight w:val="597"/>
        </w:trPr>
        <w:tc>
          <w:tcPr>
            <w:tcW w:w="2508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92CB0C" w14:textId="77777777" w:rsidR="00050DDB" w:rsidRPr="00582F05" w:rsidRDefault="00050DDB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Residence </w:t>
            </w: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br/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rural* vs. urban</w:t>
            </w:r>
          </w:p>
        </w:tc>
        <w:tc>
          <w:tcPr>
            <w:tcW w:w="1322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8470D0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-0.037</w:t>
            </w:r>
          </w:p>
        </w:tc>
        <w:tc>
          <w:tcPr>
            <w:tcW w:w="1699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vAlign w:val="center"/>
          </w:tcPr>
          <w:p w14:paraId="2ABEB43D" w14:textId="1039540B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-0.253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- </w:t>
            </w: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0.179</w:t>
            </w:r>
          </w:p>
        </w:tc>
        <w:tc>
          <w:tcPr>
            <w:tcW w:w="1275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E8B327" w14:textId="603D4CF8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0.110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2DC5F8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-0.333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109D06" w14:textId="77777777" w:rsidR="00050DDB" w:rsidRPr="00582F05" w:rsidRDefault="00050DD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0.739</w:t>
            </w:r>
          </w:p>
        </w:tc>
      </w:tr>
    </w:tbl>
    <w:p w14:paraId="7FEF0F4C" w14:textId="77777777" w:rsidR="00050DDB" w:rsidRPr="00582F05" w:rsidRDefault="00050DDB" w:rsidP="00050DDB">
      <w:pPr>
        <w:spacing w:before="120"/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</w:pPr>
      <w:r w:rsidRPr="00582F05"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 xml:space="preserve">* </w:t>
      </w:r>
      <w:proofErr w:type="gramStart"/>
      <w:r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>r</w:t>
      </w:r>
      <w:r w:rsidRPr="00582F05"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>eference</w:t>
      </w:r>
      <w:proofErr w:type="gramEnd"/>
    </w:p>
    <w:p w14:paraId="0E6089D9" w14:textId="112AC641" w:rsidR="00582F05" w:rsidRDefault="00050DDB" w:rsidP="00050DDB">
      <w:pPr>
        <w:rPr>
          <w:lang w:val="en-US"/>
        </w:rPr>
      </w:pPr>
      <w:r w:rsidRPr="00582F05"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>** included to correct for a potential change in age distribution between the different time periods</w:t>
      </w:r>
    </w:p>
    <w:p w14:paraId="5F8D7603" w14:textId="057375F9" w:rsidR="00133B90" w:rsidRDefault="00133B90">
      <w:pPr>
        <w:rPr>
          <w:lang w:val="en-US"/>
        </w:rPr>
      </w:pPr>
      <w:r w:rsidRPr="00133B90">
        <w:rPr>
          <w:lang w:val="en-US"/>
        </w:rPr>
        <w:br w:type="page"/>
      </w:r>
    </w:p>
    <w:p w14:paraId="39818442" w14:textId="01B4E212" w:rsidR="00050DDB" w:rsidRPr="00133B90" w:rsidRDefault="00050DDB" w:rsidP="00050DDB">
      <w:pPr>
        <w:spacing w:after="120"/>
        <w:rPr>
          <w:lang w:val="en-US"/>
        </w:rPr>
      </w:pPr>
      <w:r>
        <w:rPr>
          <w:rFonts w:ascii="Arial" w:eastAsiaTheme="minorHAnsi" w:hAnsi="Arial" w:cs="Arial"/>
          <w:b/>
          <w:bCs/>
          <w:kern w:val="2"/>
          <w:sz w:val="20"/>
          <w:szCs w:val="20"/>
          <w:lang w:val="en-US" w:eastAsia="en-US"/>
          <w14:ligatures w14:val="standardContextual"/>
        </w:rPr>
        <w:lastRenderedPageBreak/>
        <w:t xml:space="preserve">Table S3. </w:t>
      </w:r>
      <w:r w:rsidRPr="0051518A"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t xml:space="preserve">Binary logistic regression for nodal status (N0 vs. N+) without stage IV in the </w:t>
      </w:r>
      <w:r w:rsidRPr="0051518A">
        <w:rPr>
          <w:rFonts w:ascii="Arial" w:eastAsiaTheme="minorHAnsi" w:hAnsi="Arial" w:cs="Arial"/>
          <w:i/>
          <w:iCs/>
          <w:kern w:val="2"/>
          <w:sz w:val="20"/>
          <w:szCs w:val="20"/>
          <w:lang w:val="en-US" w:eastAsia="en-US"/>
          <w14:ligatures w14:val="standardContextual"/>
        </w:rPr>
        <w:t>Primary Study Population</w:t>
      </w:r>
      <w:r w:rsidRPr="0051518A"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t xml:space="preserve"> with diagnosis 2010-2013 or 2016-2019</w:t>
      </w:r>
      <w:r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t>.</w: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52"/>
        <w:gridCol w:w="1417"/>
        <w:gridCol w:w="1560"/>
        <w:gridCol w:w="1275"/>
        <w:gridCol w:w="993"/>
        <w:gridCol w:w="1134"/>
      </w:tblGrid>
      <w:tr w:rsidR="00CE2606" w:rsidRPr="00582F05" w14:paraId="078D65DC" w14:textId="77777777" w:rsidTr="00455CE8">
        <w:trPr>
          <w:trHeight w:val="608"/>
        </w:trPr>
        <w:tc>
          <w:tcPr>
            <w:tcW w:w="2552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EFCC8C" w14:textId="3F1D2277" w:rsidR="00CE2606" w:rsidRPr="00582F05" w:rsidRDefault="00CE2606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n = 1,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277</w:t>
            </w:r>
          </w:p>
        </w:tc>
        <w:tc>
          <w:tcPr>
            <w:tcW w:w="1417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86C803" w14:textId="77777777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Coefficient</w:t>
            </w:r>
          </w:p>
        </w:tc>
        <w:tc>
          <w:tcPr>
            <w:tcW w:w="1560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vAlign w:val="center"/>
          </w:tcPr>
          <w:p w14:paraId="6C5653A1" w14:textId="66694E21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050DDB">
              <w:rPr>
                <w:rFonts w:ascii="Arial" w:eastAsiaTheme="minorHAnsi" w:hAnsi="Arial" w:cs="Arial"/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95% CI</w:t>
            </w:r>
          </w:p>
        </w:tc>
        <w:tc>
          <w:tcPr>
            <w:tcW w:w="1275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B3FAED" w14:textId="29ACFC43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Standard deviation</w:t>
            </w:r>
          </w:p>
        </w:tc>
        <w:tc>
          <w:tcPr>
            <w:tcW w:w="993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AE15CA" w14:textId="77777777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z</w:t>
            </w:r>
          </w:p>
        </w:tc>
        <w:tc>
          <w:tcPr>
            <w:tcW w:w="1134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86A8FE" w14:textId="50EF4255" w:rsidR="00CE2606" w:rsidRPr="00582F05" w:rsidRDefault="00FC608B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p</w:t>
            </w:r>
          </w:p>
        </w:tc>
      </w:tr>
      <w:tr w:rsidR="00CE2606" w:rsidRPr="00582F05" w14:paraId="667675E1" w14:textId="77777777" w:rsidTr="00455CE8">
        <w:trPr>
          <w:trHeight w:val="597"/>
        </w:trPr>
        <w:tc>
          <w:tcPr>
            <w:tcW w:w="2552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895FD8" w14:textId="77777777" w:rsidR="00CE2606" w:rsidRPr="00582F05" w:rsidRDefault="00CE2606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bookmarkStart w:id="3" w:name="_Hlk187340401"/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Time period </w:t>
            </w: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br/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2010-2013* vs. 2016-2019</w:t>
            </w:r>
          </w:p>
        </w:tc>
        <w:tc>
          <w:tcPr>
            <w:tcW w:w="1417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2EC0C6" w14:textId="3FEE3844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-0.136</w:t>
            </w:r>
          </w:p>
        </w:tc>
        <w:tc>
          <w:tcPr>
            <w:tcW w:w="1560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vAlign w:val="center"/>
          </w:tcPr>
          <w:p w14:paraId="300AFEB9" w14:textId="70E73502" w:rsidR="00CE2606" w:rsidRPr="0051518A" w:rsidRDefault="00CE2606" w:rsidP="00050DDB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-0.568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0.296</w:t>
            </w:r>
          </w:p>
        </w:tc>
        <w:tc>
          <w:tcPr>
            <w:tcW w:w="1275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A66DED" w14:textId="46D337A8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0.220</w:t>
            </w:r>
          </w:p>
        </w:tc>
        <w:tc>
          <w:tcPr>
            <w:tcW w:w="993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D422FE" w14:textId="6C397D16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-0.615</w:t>
            </w:r>
          </w:p>
        </w:tc>
        <w:tc>
          <w:tcPr>
            <w:tcW w:w="1134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4F5AE5" w14:textId="07D6BACC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0.538</w:t>
            </w:r>
          </w:p>
        </w:tc>
      </w:tr>
      <w:bookmarkEnd w:id="3"/>
      <w:tr w:rsidR="00CE2606" w:rsidRPr="00582F05" w14:paraId="3EA9BB7E" w14:textId="77777777" w:rsidTr="00455CE8">
        <w:trPr>
          <w:trHeight w:val="532"/>
        </w:trPr>
        <w:tc>
          <w:tcPr>
            <w:tcW w:w="2552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6995356B" w14:textId="77777777" w:rsidR="00CE2606" w:rsidRPr="00582F05" w:rsidRDefault="00CE2606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Age</w:t>
            </w:r>
          </w:p>
          <w:p w14:paraId="1C2F2D4E" w14:textId="77777777" w:rsidR="00CE2606" w:rsidRPr="00582F05" w:rsidRDefault="00CE2606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45-52* vs. 53-60</w:t>
            </w:r>
          </w:p>
        </w:tc>
        <w:tc>
          <w:tcPr>
            <w:tcW w:w="1417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E9BE3C" w14:textId="7018B855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0.184</w:t>
            </w:r>
          </w:p>
        </w:tc>
        <w:tc>
          <w:tcPr>
            <w:tcW w:w="1560" w:type="dxa"/>
            <w:tcBorders>
              <w:top w:val="single" w:sz="6" w:space="0" w:color="3D4D59"/>
              <w:left w:val="nil"/>
              <w:bottom w:val="nil"/>
              <w:right w:val="nil"/>
            </w:tcBorders>
            <w:vAlign w:val="center"/>
          </w:tcPr>
          <w:p w14:paraId="57AE488E" w14:textId="70E97294" w:rsidR="00CE2606" w:rsidRPr="0051518A" w:rsidRDefault="00CE2606" w:rsidP="00050DDB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-0.277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0.646</w:t>
            </w:r>
          </w:p>
        </w:tc>
        <w:tc>
          <w:tcPr>
            <w:tcW w:w="1275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33E6C8" w14:textId="30DADF1E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0.236</w:t>
            </w:r>
          </w:p>
        </w:tc>
        <w:tc>
          <w:tcPr>
            <w:tcW w:w="993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29381C" w14:textId="6478FA62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0.782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5A5F84" w14:textId="463BF61E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0.434</w:t>
            </w:r>
          </w:p>
        </w:tc>
      </w:tr>
      <w:tr w:rsidR="00CE2606" w:rsidRPr="00582F05" w14:paraId="0FDF41C0" w14:textId="77777777" w:rsidTr="00455CE8">
        <w:trPr>
          <w:trHeight w:val="369"/>
        </w:trPr>
        <w:tc>
          <w:tcPr>
            <w:tcW w:w="2552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8AB003" w14:textId="77777777" w:rsidR="00CE2606" w:rsidRPr="00582F05" w:rsidRDefault="00CE2606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45-52* vs. 61-69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8F1166" w14:textId="0D87B558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3D4D59"/>
              <w:right w:val="nil"/>
            </w:tcBorders>
            <w:vAlign w:val="center"/>
          </w:tcPr>
          <w:p w14:paraId="440E3942" w14:textId="46DD847D" w:rsidR="00CE2606" w:rsidRPr="0051518A" w:rsidRDefault="00CE2606" w:rsidP="00050DDB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-0.557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9B3346" w14:textId="54225470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0AC743" w14:textId="3DB182A8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8B5671" w14:textId="184F9BC8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0.579</w:t>
            </w:r>
          </w:p>
        </w:tc>
      </w:tr>
      <w:tr w:rsidR="00CE2606" w:rsidRPr="00582F05" w14:paraId="3B841430" w14:textId="77777777" w:rsidTr="00455CE8">
        <w:trPr>
          <w:trHeight w:val="479"/>
        </w:trPr>
        <w:tc>
          <w:tcPr>
            <w:tcW w:w="2552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02EA2A9C" w14:textId="77777777" w:rsidR="00CE2606" w:rsidRPr="00582F05" w:rsidRDefault="00CE2606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Interaction age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 </w:t>
            </w: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/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 </w:t>
            </w:r>
            <w:proofErr w:type="gramStart"/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time period</w:t>
            </w:r>
            <w:proofErr w:type="gramEnd"/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**</w:t>
            </w:r>
          </w:p>
          <w:p w14:paraId="6C715D90" w14:textId="77777777" w:rsidR="00CE2606" w:rsidRPr="00582F05" w:rsidRDefault="00CE2606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 xml:space="preserve">45-52* vs. 53-60 / </w:t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br/>
              <w:t>2010-2013* vs. 2016-2019</w:t>
            </w:r>
          </w:p>
        </w:tc>
        <w:tc>
          <w:tcPr>
            <w:tcW w:w="1417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1F54AD" w14:textId="486E0B29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-0.408</w:t>
            </w:r>
          </w:p>
        </w:tc>
        <w:tc>
          <w:tcPr>
            <w:tcW w:w="1560" w:type="dxa"/>
            <w:tcBorders>
              <w:top w:val="single" w:sz="6" w:space="0" w:color="3D4D59"/>
              <w:left w:val="nil"/>
              <w:bottom w:val="nil"/>
              <w:right w:val="nil"/>
            </w:tcBorders>
            <w:vAlign w:val="center"/>
          </w:tcPr>
          <w:p w14:paraId="49DEE089" w14:textId="3B307877" w:rsidR="00CE2606" w:rsidRPr="0051518A" w:rsidRDefault="00CE2606" w:rsidP="00050DDB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-1.049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0.234</w:t>
            </w:r>
          </w:p>
        </w:tc>
        <w:tc>
          <w:tcPr>
            <w:tcW w:w="1275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0048E3" w14:textId="70B77A61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0.327</w:t>
            </w:r>
          </w:p>
        </w:tc>
        <w:tc>
          <w:tcPr>
            <w:tcW w:w="993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F916B7" w14:textId="5CC9C9CD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-1.246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E933AF" w14:textId="3E4134A8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0.213</w:t>
            </w:r>
          </w:p>
        </w:tc>
      </w:tr>
      <w:tr w:rsidR="00CE2606" w:rsidRPr="00582F05" w14:paraId="48250EA9" w14:textId="77777777" w:rsidTr="00455CE8">
        <w:trPr>
          <w:trHeight w:val="26"/>
        </w:trPr>
        <w:tc>
          <w:tcPr>
            <w:tcW w:w="2552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074FBA" w14:textId="77777777" w:rsidR="00CE2606" w:rsidRPr="00582F05" w:rsidRDefault="00CE2606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 xml:space="preserve">45-52* vs. 61-69 / </w:t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br/>
              <w:t>2010-2013* vs. 2016-2019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8A67B1" w14:textId="4724616F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-0.036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3D4D59"/>
              <w:right w:val="nil"/>
            </w:tcBorders>
            <w:vAlign w:val="center"/>
          </w:tcPr>
          <w:p w14:paraId="16D74609" w14:textId="4D8A4AE4" w:rsidR="00CE2606" w:rsidRPr="0051518A" w:rsidRDefault="00CE2606" w:rsidP="00050DDB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-0.633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0.561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B8B1F7" w14:textId="0658C702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0.305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902133" w14:textId="047528A2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56A4E0" w14:textId="49B8B2BE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0.907</w:t>
            </w:r>
          </w:p>
        </w:tc>
      </w:tr>
      <w:tr w:rsidR="00CE2606" w:rsidRPr="00582F05" w14:paraId="217894B6" w14:textId="77777777" w:rsidTr="00455CE8">
        <w:trPr>
          <w:trHeight w:val="597"/>
        </w:trPr>
        <w:tc>
          <w:tcPr>
            <w:tcW w:w="2552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B03B11" w14:textId="77777777" w:rsidR="00CE2606" w:rsidRPr="00582F05" w:rsidRDefault="00CE2606" w:rsidP="00050DDB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Residence </w:t>
            </w: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br/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rural* vs. urban</w:t>
            </w:r>
          </w:p>
        </w:tc>
        <w:tc>
          <w:tcPr>
            <w:tcW w:w="1417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D6D491" w14:textId="22D05424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-0.028</w:t>
            </w:r>
          </w:p>
        </w:tc>
        <w:tc>
          <w:tcPr>
            <w:tcW w:w="1560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vAlign w:val="center"/>
          </w:tcPr>
          <w:p w14:paraId="1E357240" w14:textId="4D67E89D" w:rsidR="00CE2606" w:rsidRPr="0051518A" w:rsidRDefault="00CE2606" w:rsidP="00050DDB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-0.281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0.224</w:t>
            </w:r>
          </w:p>
        </w:tc>
        <w:tc>
          <w:tcPr>
            <w:tcW w:w="1275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A58CE7" w14:textId="5BA6847C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0.129</w:t>
            </w:r>
          </w:p>
        </w:tc>
        <w:tc>
          <w:tcPr>
            <w:tcW w:w="993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1B45AB" w14:textId="5D67FCF4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-0.220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4CA376" w14:textId="758D5B21" w:rsidR="00CE2606" w:rsidRPr="00582F05" w:rsidRDefault="00CE2606" w:rsidP="00050DDB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1518A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0.826</w:t>
            </w:r>
          </w:p>
        </w:tc>
      </w:tr>
    </w:tbl>
    <w:p w14:paraId="0683FAA6" w14:textId="77777777" w:rsidR="009A00D3" w:rsidRPr="00582F05" w:rsidRDefault="009A00D3" w:rsidP="009A00D3">
      <w:pPr>
        <w:spacing w:before="120"/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</w:pPr>
      <w:r w:rsidRPr="00582F05"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 xml:space="preserve">* </w:t>
      </w:r>
      <w:proofErr w:type="gramStart"/>
      <w:r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>r</w:t>
      </w:r>
      <w:r w:rsidRPr="00582F05"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>eference</w:t>
      </w:r>
      <w:proofErr w:type="gramEnd"/>
    </w:p>
    <w:p w14:paraId="10337837" w14:textId="77777777" w:rsidR="009A00D3" w:rsidRPr="00582F05" w:rsidRDefault="009A00D3" w:rsidP="009A00D3">
      <w:pPr>
        <w:rPr>
          <w:lang w:val="en-US"/>
        </w:rPr>
      </w:pPr>
      <w:r w:rsidRPr="00582F05"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>** included to correct for a potential change in the distribution between the different time periods</w:t>
      </w:r>
    </w:p>
    <w:p w14:paraId="73AFBC08" w14:textId="68C3FC2A" w:rsidR="0051518A" w:rsidRDefault="0051518A" w:rsidP="00582F05">
      <w:pPr>
        <w:rPr>
          <w:lang w:val="en-US"/>
        </w:rPr>
      </w:pPr>
    </w:p>
    <w:p w14:paraId="2CCB51B7" w14:textId="77777777" w:rsidR="009A00D3" w:rsidRDefault="009A00D3" w:rsidP="00582F05">
      <w:pPr>
        <w:rPr>
          <w:lang w:val="en-US"/>
        </w:rPr>
      </w:pPr>
    </w:p>
    <w:p w14:paraId="41ADC51A" w14:textId="77777777" w:rsidR="00050DDB" w:rsidRDefault="00050DDB" w:rsidP="00582F05">
      <w:pPr>
        <w:rPr>
          <w:lang w:val="en-US"/>
        </w:rPr>
      </w:pPr>
    </w:p>
    <w:p w14:paraId="59F2043D" w14:textId="7E0AC9AA" w:rsidR="001035AF" w:rsidRPr="007018A1" w:rsidRDefault="00050DDB" w:rsidP="00050DDB">
      <w:pPr>
        <w:spacing w:after="120"/>
        <w:rPr>
          <w:lang w:val="en-US"/>
        </w:rPr>
      </w:pPr>
      <w:r>
        <w:rPr>
          <w:rFonts w:ascii="Arial" w:eastAsiaTheme="minorHAnsi" w:hAnsi="Arial" w:cs="Arial"/>
          <w:b/>
          <w:bCs/>
          <w:kern w:val="2"/>
          <w:sz w:val="20"/>
          <w:szCs w:val="20"/>
          <w:lang w:val="en-US" w:eastAsia="en-US"/>
          <w14:ligatures w14:val="standardContextual"/>
        </w:rPr>
        <w:t xml:space="preserve">Table S4. </w:t>
      </w:r>
      <w:r w:rsidRPr="001035AF"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t xml:space="preserve">Ordinal logistic regression for stage 0-IV in the </w:t>
      </w:r>
      <w:r w:rsidRPr="001035AF">
        <w:rPr>
          <w:rFonts w:ascii="Arial" w:eastAsiaTheme="minorHAnsi" w:hAnsi="Arial" w:cs="Arial"/>
          <w:i/>
          <w:iCs/>
          <w:kern w:val="2"/>
          <w:sz w:val="20"/>
          <w:szCs w:val="20"/>
          <w:lang w:val="en-US" w:eastAsia="en-US"/>
          <w14:ligatures w14:val="standardContextual"/>
        </w:rPr>
        <w:t>Primary Study Population</w:t>
      </w:r>
      <w:r w:rsidRPr="001035AF"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t xml:space="preserve"> after data imputation (Mx </w:t>
      </w:r>
      <w:r w:rsidRPr="001035AF"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sym w:font="Wingdings" w:char="F0E0"/>
      </w:r>
      <w:r w:rsidRPr="001035AF"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t xml:space="preserve"> M0 if stage I or II)</w:t>
      </w:r>
      <w:r>
        <w:rPr>
          <w:rFonts w:ascii="Arial" w:eastAsiaTheme="minorHAnsi" w:hAnsi="Arial" w:cs="Arial"/>
          <w:kern w:val="2"/>
          <w:sz w:val="20"/>
          <w:szCs w:val="20"/>
          <w:lang w:val="en-US" w:eastAsia="en-US"/>
          <w14:ligatures w14:val="standardContextual"/>
        </w:rPr>
        <w:t>.</w: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52"/>
        <w:gridCol w:w="1417"/>
        <w:gridCol w:w="1560"/>
        <w:gridCol w:w="1275"/>
        <w:gridCol w:w="993"/>
        <w:gridCol w:w="1134"/>
      </w:tblGrid>
      <w:tr w:rsidR="00455CE8" w:rsidRPr="00582F05" w14:paraId="20DA72BE" w14:textId="77777777" w:rsidTr="00455CE8">
        <w:trPr>
          <w:trHeight w:val="608"/>
        </w:trPr>
        <w:tc>
          <w:tcPr>
            <w:tcW w:w="2552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E7E247" w14:textId="6DDD860D" w:rsidR="00455CE8" w:rsidRPr="00582F05" w:rsidRDefault="00455CE8" w:rsidP="00455CE8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n = 1,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550</w:t>
            </w:r>
          </w:p>
        </w:tc>
        <w:tc>
          <w:tcPr>
            <w:tcW w:w="1417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E09589" w14:textId="77777777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Coefficient</w:t>
            </w:r>
          </w:p>
        </w:tc>
        <w:tc>
          <w:tcPr>
            <w:tcW w:w="1560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vAlign w:val="center"/>
          </w:tcPr>
          <w:p w14:paraId="18E6C494" w14:textId="7F5A723F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050DDB">
              <w:rPr>
                <w:rFonts w:ascii="Arial" w:eastAsiaTheme="minorHAnsi" w:hAnsi="Arial" w:cs="Arial"/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95% CI</w:t>
            </w:r>
          </w:p>
        </w:tc>
        <w:tc>
          <w:tcPr>
            <w:tcW w:w="1275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D57725" w14:textId="1BBF6733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Standard deviation</w:t>
            </w:r>
          </w:p>
        </w:tc>
        <w:tc>
          <w:tcPr>
            <w:tcW w:w="993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48A022" w14:textId="77777777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z</w:t>
            </w:r>
          </w:p>
        </w:tc>
        <w:tc>
          <w:tcPr>
            <w:tcW w:w="1134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33FC17" w14:textId="05D09FA2" w:rsidR="00455CE8" w:rsidRPr="00582F05" w:rsidRDefault="00FC608B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p</w:t>
            </w:r>
          </w:p>
        </w:tc>
      </w:tr>
      <w:tr w:rsidR="00455CE8" w:rsidRPr="00582F05" w14:paraId="725DD5BE" w14:textId="77777777" w:rsidTr="00455CE8">
        <w:trPr>
          <w:trHeight w:val="597"/>
        </w:trPr>
        <w:tc>
          <w:tcPr>
            <w:tcW w:w="2552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70B1D8" w14:textId="77777777" w:rsidR="00455CE8" w:rsidRPr="00582F05" w:rsidRDefault="00455CE8" w:rsidP="00455CE8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Time period </w:t>
            </w: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br/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2010-2013* vs. 2016-2019</w:t>
            </w:r>
          </w:p>
        </w:tc>
        <w:tc>
          <w:tcPr>
            <w:tcW w:w="1417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63AEF8" w14:textId="4C4A3D4E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-0.146</w:t>
            </w:r>
          </w:p>
        </w:tc>
        <w:tc>
          <w:tcPr>
            <w:tcW w:w="1560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vAlign w:val="center"/>
          </w:tcPr>
          <w:p w14:paraId="4F81155D" w14:textId="4BDDD911" w:rsidR="00455CE8" w:rsidRPr="001035AF" w:rsidRDefault="00455CE8" w:rsidP="00455CE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-0.468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0.176</w:t>
            </w:r>
          </w:p>
        </w:tc>
        <w:tc>
          <w:tcPr>
            <w:tcW w:w="1275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3C318B" w14:textId="68102C51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0.164</w:t>
            </w:r>
          </w:p>
        </w:tc>
        <w:tc>
          <w:tcPr>
            <w:tcW w:w="993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4565FB" w14:textId="16872038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-0.888</w:t>
            </w:r>
          </w:p>
        </w:tc>
        <w:tc>
          <w:tcPr>
            <w:tcW w:w="1134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6628C5" w14:textId="68000D8D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0.374</w:t>
            </w:r>
          </w:p>
        </w:tc>
      </w:tr>
      <w:tr w:rsidR="00455CE8" w:rsidRPr="00582F05" w14:paraId="7636FB3B" w14:textId="77777777" w:rsidTr="00455CE8">
        <w:trPr>
          <w:trHeight w:val="532"/>
        </w:trPr>
        <w:tc>
          <w:tcPr>
            <w:tcW w:w="2552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14DDCF4A" w14:textId="77777777" w:rsidR="00455CE8" w:rsidRPr="00582F05" w:rsidRDefault="00455CE8" w:rsidP="00455CE8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Age</w:t>
            </w:r>
          </w:p>
          <w:p w14:paraId="1C6607B3" w14:textId="77777777" w:rsidR="00455CE8" w:rsidRPr="00582F05" w:rsidRDefault="00455CE8" w:rsidP="00455CE8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45-52* vs. 53-60</w:t>
            </w:r>
          </w:p>
        </w:tc>
        <w:tc>
          <w:tcPr>
            <w:tcW w:w="1417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423240" w14:textId="001552B8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0.068</w:t>
            </w:r>
          </w:p>
        </w:tc>
        <w:tc>
          <w:tcPr>
            <w:tcW w:w="1560" w:type="dxa"/>
            <w:tcBorders>
              <w:top w:val="single" w:sz="6" w:space="0" w:color="3D4D59"/>
              <w:left w:val="nil"/>
              <w:bottom w:val="nil"/>
              <w:right w:val="nil"/>
            </w:tcBorders>
            <w:vAlign w:val="center"/>
          </w:tcPr>
          <w:p w14:paraId="51009443" w14:textId="18DD3686" w:rsidR="00455CE8" w:rsidRPr="001035AF" w:rsidRDefault="00455CE8" w:rsidP="00455CE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-0.273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0.409</w:t>
            </w:r>
          </w:p>
        </w:tc>
        <w:tc>
          <w:tcPr>
            <w:tcW w:w="1275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8E7B05" w14:textId="261D66E1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0.174</w:t>
            </w:r>
          </w:p>
        </w:tc>
        <w:tc>
          <w:tcPr>
            <w:tcW w:w="993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124A60" w14:textId="436AC197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0.392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BC43BA" w14:textId="7A6F6E15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0.695</w:t>
            </w:r>
          </w:p>
        </w:tc>
      </w:tr>
      <w:tr w:rsidR="00455CE8" w:rsidRPr="00582F05" w14:paraId="66537CD0" w14:textId="77777777" w:rsidTr="00455CE8">
        <w:trPr>
          <w:trHeight w:val="369"/>
        </w:trPr>
        <w:tc>
          <w:tcPr>
            <w:tcW w:w="2552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50EB96" w14:textId="77777777" w:rsidR="00455CE8" w:rsidRPr="00582F05" w:rsidRDefault="00455CE8" w:rsidP="00455CE8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45-52* vs. 61-69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6ABB92" w14:textId="450C6B98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3D4D59"/>
              <w:right w:val="nil"/>
            </w:tcBorders>
            <w:vAlign w:val="center"/>
          </w:tcPr>
          <w:p w14:paraId="4D05A696" w14:textId="798161E2" w:rsidR="00455CE8" w:rsidRPr="001035AF" w:rsidRDefault="00455CE8" w:rsidP="00455CE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-0.322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0.293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AAC753" w14:textId="1E44B5F8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AD9B96" w14:textId="4F95EAF4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369AA4" w14:textId="11D56167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0.925</w:t>
            </w:r>
          </w:p>
        </w:tc>
      </w:tr>
      <w:tr w:rsidR="00455CE8" w:rsidRPr="00582F05" w14:paraId="70EBF4B6" w14:textId="77777777" w:rsidTr="00455CE8">
        <w:trPr>
          <w:trHeight w:val="479"/>
        </w:trPr>
        <w:tc>
          <w:tcPr>
            <w:tcW w:w="2552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2BE82329" w14:textId="77777777" w:rsidR="00455CE8" w:rsidRPr="00582F05" w:rsidRDefault="00455CE8" w:rsidP="00455CE8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Interaction age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 </w:t>
            </w: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/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 </w:t>
            </w:r>
            <w:proofErr w:type="gramStart"/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time period</w:t>
            </w:r>
            <w:proofErr w:type="gramEnd"/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**</w:t>
            </w:r>
          </w:p>
          <w:p w14:paraId="0399AF72" w14:textId="77777777" w:rsidR="00455CE8" w:rsidRPr="00582F05" w:rsidRDefault="00455CE8" w:rsidP="00455CE8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 xml:space="preserve">45-52* vs. 53-60 / </w:t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br/>
              <w:t>2010-2013* vs. 2016-2019</w:t>
            </w:r>
          </w:p>
        </w:tc>
        <w:tc>
          <w:tcPr>
            <w:tcW w:w="1417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EC49D5" w14:textId="3AAEB07F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0.003</w:t>
            </w:r>
          </w:p>
        </w:tc>
        <w:tc>
          <w:tcPr>
            <w:tcW w:w="1560" w:type="dxa"/>
            <w:tcBorders>
              <w:top w:val="single" w:sz="6" w:space="0" w:color="3D4D59"/>
              <w:left w:val="nil"/>
              <w:bottom w:val="nil"/>
              <w:right w:val="nil"/>
            </w:tcBorders>
            <w:vAlign w:val="center"/>
          </w:tcPr>
          <w:p w14:paraId="35AC19CF" w14:textId="73950592" w:rsidR="00455CE8" w:rsidRPr="001035AF" w:rsidRDefault="00455CE8" w:rsidP="00455CE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-0.473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0.479</w:t>
            </w:r>
          </w:p>
        </w:tc>
        <w:tc>
          <w:tcPr>
            <w:tcW w:w="1275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D94AAB" w14:textId="6CD4AADF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0.243</w:t>
            </w:r>
          </w:p>
        </w:tc>
        <w:tc>
          <w:tcPr>
            <w:tcW w:w="993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12573E" w14:textId="7AE3CEC0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0.012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A9A62F" w14:textId="0B830653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0.991</w:t>
            </w:r>
          </w:p>
        </w:tc>
      </w:tr>
      <w:tr w:rsidR="00455CE8" w:rsidRPr="00582F05" w14:paraId="7BEC01D1" w14:textId="77777777" w:rsidTr="00455CE8">
        <w:trPr>
          <w:trHeight w:val="26"/>
        </w:trPr>
        <w:tc>
          <w:tcPr>
            <w:tcW w:w="2552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17DB30" w14:textId="77777777" w:rsidR="00455CE8" w:rsidRPr="00582F05" w:rsidRDefault="00455CE8" w:rsidP="00455CE8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 xml:space="preserve">45-52* vs. 61-69 / </w:t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br/>
              <w:t>2010-2013* vs. 2016-2019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4077A9" w14:textId="0FBF8EC2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3D4D59"/>
              <w:right w:val="nil"/>
            </w:tcBorders>
            <w:vAlign w:val="center"/>
          </w:tcPr>
          <w:p w14:paraId="55318660" w14:textId="3703B697" w:rsidR="00455CE8" w:rsidRPr="001035AF" w:rsidRDefault="00455CE8" w:rsidP="00455CE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-0.432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0.441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3B6337" w14:textId="2666EA26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0.223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5A0023" w14:textId="265FBC91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C3F950" w14:textId="2A432946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0.985</w:t>
            </w:r>
          </w:p>
        </w:tc>
      </w:tr>
      <w:tr w:rsidR="00455CE8" w:rsidRPr="00582F05" w14:paraId="52EE5493" w14:textId="77777777" w:rsidTr="00455CE8">
        <w:trPr>
          <w:trHeight w:val="597"/>
        </w:trPr>
        <w:tc>
          <w:tcPr>
            <w:tcW w:w="2552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0EABC2" w14:textId="77777777" w:rsidR="00455CE8" w:rsidRPr="00582F05" w:rsidRDefault="00455CE8" w:rsidP="00455CE8">
            <w:pP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Residence </w:t>
            </w:r>
            <w:r w:rsidRPr="00582F0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br/>
            </w:r>
            <w:r w:rsidRPr="00582F05">
              <w:rPr>
                <w:rFonts w:ascii="Arial" w:eastAsiaTheme="minorHAnsi" w:hAnsi="Arial" w:cs="Arial"/>
                <w:kern w:val="2"/>
                <w:sz w:val="16"/>
                <w:szCs w:val="16"/>
                <w:lang w:val="en-US" w:eastAsia="en-US"/>
                <w14:ligatures w14:val="standardContextual"/>
              </w:rPr>
              <w:t>rural* vs. urban</w:t>
            </w:r>
          </w:p>
        </w:tc>
        <w:tc>
          <w:tcPr>
            <w:tcW w:w="1417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DFFC7B" w14:textId="7353E8BD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-0.024</w:t>
            </w:r>
          </w:p>
        </w:tc>
        <w:tc>
          <w:tcPr>
            <w:tcW w:w="1560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vAlign w:val="center"/>
          </w:tcPr>
          <w:p w14:paraId="6DBC7507" w14:textId="24807EC5" w:rsidR="00455CE8" w:rsidRPr="001035AF" w:rsidRDefault="00455CE8" w:rsidP="00455CE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-0.209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- </w:t>
            </w: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0.161</w:t>
            </w:r>
          </w:p>
        </w:tc>
        <w:tc>
          <w:tcPr>
            <w:tcW w:w="1275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E5CDB5" w14:textId="67FCF128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0.094</w:t>
            </w:r>
          </w:p>
        </w:tc>
        <w:tc>
          <w:tcPr>
            <w:tcW w:w="993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11561E" w14:textId="00D919BA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-0.252</w:t>
            </w:r>
          </w:p>
        </w:tc>
        <w:tc>
          <w:tcPr>
            <w:tcW w:w="1134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21B409" w14:textId="192B5327" w:rsidR="00455CE8" w:rsidRPr="00582F05" w:rsidRDefault="00455CE8" w:rsidP="00455CE8">
            <w:pPr>
              <w:jc w:val="center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035AF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0.801</w:t>
            </w:r>
          </w:p>
        </w:tc>
      </w:tr>
    </w:tbl>
    <w:p w14:paraId="1054A80F" w14:textId="77777777" w:rsidR="00455CE8" w:rsidRPr="00582F05" w:rsidRDefault="00455CE8" w:rsidP="00455CE8">
      <w:pPr>
        <w:spacing w:before="120"/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</w:pPr>
      <w:r w:rsidRPr="00582F05"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 xml:space="preserve">* </w:t>
      </w:r>
      <w:proofErr w:type="gramStart"/>
      <w:r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>r</w:t>
      </w:r>
      <w:r w:rsidRPr="00582F05"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>eference</w:t>
      </w:r>
      <w:proofErr w:type="gramEnd"/>
    </w:p>
    <w:p w14:paraId="5AD57A09" w14:textId="0839C586" w:rsidR="00F45AD1" w:rsidRDefault="00455CE8" w:rsidP="00455CE8">
      <w:pPr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</w:pPr>
      <w:r w:rsidRPr="00582F05"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t>** included to correct for a potential change in the distribution between the different time periods</w:t>
      </w:r>
      <w:bookmarkEnd w:id="0"/>
      <w:bookmarkEnd w:id="1"/>
    </w:p>
    <w:p w14:paraId="2B5B6572" w14:textId="77777777" w:rsidR="00F45AD1" w:rsidRDefault="00F45AD1">
      <w:pPr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</w:pPr>
      <w:r>
        <w:rPr>
          <w:rFonts w:ascii="Arial" w:eastAsiaTheme="minorHAnsi" w:hAnsi="Arial" w:cs="Arial"/>
          <w:kern w:val="2"/>
          <w:sz w:val="16"/>
          <w:szCs w:val="16"/>
          <w:lang w:val="en-US" w:eastAsia="en-US"/>
          <w14:ligatures w14:val="standardContextual"/>
        </w:rPr>
        <w:br w:type="page"/>
      </w:r>
    </w:p>
    <w:p w14:paraId="223E6EDF" w14:textId="2A509B04" w:rsidR="00F45AD1" w:rsidRPr="00AF3053" w:rsidRDefault="00F45AD1" w:rsidP="00AF3053">
      <w:pPr>
        <w:pStyle w:val="Beschriftung"/>
        <w:keepNext/>
        <w:spacing w:after="120" w:line="240" w:lineRule="auto"/>
        <w:rPr>
          <w:rFonts w:ascii="Arial" w:hAnsi="Arial" w:cs="Arial"/>
          <w:color w:val="000000" w:themeColor="text1"/>
          <w:lang w:val="en-US"/>
        </w:rPr>
      </w:pPr>
      <w:r w:rsidRPr="00AF3053">
        <w:rPr>
          <w:rFonts w:ascii="Arial" w:hAnsi="Arial" w:cs="Arial"/>
          <w:color w:val="000000" w:themeColor="text1"/>
          <w:lang w:val="en-US"/>
        </w:rPr>
        <w:lastRenderedPageBreak/>
        <w:t xml:space="preserve">Table S5 </w:t>
      </w:r>
      <w:r w:rsidRPr="00AF3053">
        <w:rPr>
          <w:rFonts w:ascii="Arial" w:hAnsi="Arial" w:cs="Arial"/>
          <w:b w:val="0"/>
          <w:bCs w:val="0"/>
          <w:color w:val="000000" w:themeColor="text1"/>
          <w:lang w:val="en-US"/>
        </w:rPr>
        <w:t xml:space="preserve">Calculation of the minimum difference size for nominally significant test for a ceteris-paribus comparison of age-standardized incidence rates between 2010-2013 and 2016-2019. </w:t>
      </w:r>
    </w:p>
    <w:tbl>
      <w:tblPr>
        <w:tblW w:w="949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15"/>
        <w:gridCol w:w="708"/>
        <w:gridCol w:w="989"/>
        <w:gridCol w:w="848"/>
        <w:gridCol w:w="990"/>
        <w:gridCol w:w="720"/>
        <w:gridCol w:w="1418"/>
        <w:gridCol w:w="2410"/>
      </w:tblGrid>
      <w:tr w:rsidR="006F02A3" w:rsidRPr="005C16C5" w14:paraId="332226E1" w14:textId="77777777" w:rsidTr="00AF3053">
        <w:trPr>
          <w:trHeight w:val="440"/>
        </w:trPr>
        <w:tc>
          <w:tcPr>
            <w:tcW w:w="1415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0301E87" w14:textId="77777777" w:rsidR="00F45AD1" w:rsidRPr="00AF3053" w:rsidRDefault="00F45AD1" w:rsidP="00053621">
            <w:pPr>
              <w:pStyle w:val="DiplomarbeitStandard"/>
              <w:spacing w:line="240" w:lineRule="auto"/>
              <w:jc w:val="both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10FFFC0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2010-2013</w:t>
            </w:r>
          </w:p>
        </w:tc>
        <w:tc>
          <w:tcPr>
            <w:tcW w:w="989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DD3595E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color w:val="000000" w:themeColor="text1"/>
                <w:sz w:val="20"/>
                <w:szCs w:val="20"/>
                <w:lang w:val="en-US"/>
              </w:rPr>
              <w:t>95%CI</w:t>
            </w:r>
          </w:p>
        </w:tc>
        <w:tc>
          <w:tcPr>
            <w:tcW w:w="848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0184536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2016-2019</w:t>
            </w:r>
          </w:p>
        </w:tc>
        <w:tc>
          <w:tcPr>
            <w:tcW w:w="990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E240F31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color w:val="000000" w:themeColor="text1"/>
                <w:sz w:val="20"/>
                <w:szCs w:val="20"/>
                <w:lang w:val="en-US"/>
              </w:rPr>
              <w:t>95%CI</w:t>
            </w:r>
          </w:p>
        </w:tc>
        <w:tc>
          <w:tcPr>
            <w:tcW w:w="720" w:type="dxa"/>
            <w:tcBorders>
              <w:top w:val="single" w:sz="12" w:space="0" w:color="3D4D59"/>
              <w:left w:val="dashSmallGap" w:sz="6" w:space="0" w:color="3D4D59"/>
              <w:bottom w:val="single" w:sz="12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867BE43" w14:textId="0DD81978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color w:val="000000" w:themeColor="text1"/>
                <w:sz w:val="20"/>
                <w:szCs w:val="20"/>
                <w:lang w:val="en-US"/>
              </w:rPr>
              <w:t>p</w:t>
            </w:r>
          </w:p>
        </w:tc>
        <w:tc>
          <w:tcPr>
            <w:tcW w:w="1418" w:type="dxa"/>
            <w:tcBorders>
              <w:top w:val="single" w:sz="12" w:space="0" w:color="3D4D59"/>
              <w:left w:val="dashSmallGap" w:sz="6" w:space="0" w:color="3D4D59"/>
              <w:bottom w:val="single" w:sz="12" w:space="0" w:color="3D4D59"/>
              <w:right w:val="nil"/>
            </w:tcBorders>
          </w:tcPr>
          <w:p w14:paraId="3EFB0D19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Difference in incidence rate</w:t>
            </w:r>
          </w:p>
          <w:p w14:paraId="40323C31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2010-2013 vs. 2016-2019</w:t>
            </w:r>
          </w:p>
        </w:tc>
        <w:tc>
          <w:tcPr>
            <w:tcW w:w="2410" w:type="dxa"/>
            <w:tcBorders>
              <w:top w:val="single" w:sz="12" w:space="0" w:color="3D4D59"/>
              <w:left w:val="dashSmallGap" w:sz="6" w:space="0" w:color="3D4D59"/>
              <w:bottom w:val="single" w:sz="12" w:space="0" w:color="3D4D59"/>
              <w:right w:val="nil"/>
            </w:tcBorders>
          </w:tcPr>
          <w:p w14:paraId="623C01E9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Minimum difference size for nominally significant test with unchanged standard errors</w:t>
            </w:r>
          </w:p>
        </w:tc>
      </w:tr>
      <w:tr w:rsidR="006F02A3" w:rsidRPr="006F02A3" w14:paraId="28CFD074" w14:textId="77777777" w:rsidTr="00AF3053">
        <w:trPr>
          <w:trHeight w:val="440"/>
        </w:trPr>
        <w:tc>
          <w:tcPr>
            <w:tcW w:w="1415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03A5A68" w14:textId="77777777" w:rsidR="00F45AD1" w:rsidRPr="00AF3053" w:rsidRDefault="00F45AD1" w:rsidP="00053621">
            <w:pPr>
              <w:pStyle w:val="DiplomarbeitStandard"/>
              <w:spacing w:line="240" w:lineRule="auto"/>
              <w:jc w:val="both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All stages*</w:t>
            </w:r>
          </w:p>
        </w:tc>
        <w:tc>
          <w:tcPr>
            <w:tcW w:w="708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B2B5D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176.0</w:t>
            </w:r>
          </w:p>
        </w:tc>
        <w:tc>
          <w:tcPr>
            <w:tcW w:w="989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B519F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149.3-206.0</w:t>
            </w:r>
          </w:p>
        </w:tc>
        <w:tc>
          <w:tcPr>
            <w:tcW w:w="848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71B81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193.9</w:t>
            </w:r>
          </w:p>
        </w:tc>
        <w:tc>
          <w:tcPr>
            <w:tcW w:w="990" w:type="dxa"/>
            <w:tcBorders>
              <w:top w:val="single" w:sz="12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6D610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167.0-224.0</w:t>
            </w:r>
          </w:p>
        </w:tc>
        <w:tc>
          <w:tcPr>
            <w:tcW w:w="720" w:type="dxa"/>
            <w:tcBorders>
              <w:top w:val="single" w:sz="12" w:space="0" w:color="3D4D59"/>
              <w:left w:val="dashSmallGap" w:sz="6" w:space="0" w:color="3D4D59"/>
              <w:bottom w:val="single" w:sz="12" w:space="0" w:color="3D4D5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F187A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0.371</w:t>
            </w:r>
          </w:p>
        </w:tc>
        <w:tc>
          <w:tcPr>
            <w:tcW w:w="1418" w:type="dxa"/>
            <w:tcBorders>
              <w:top w:val="single" w:sz="12" w:space="0" w:color="3D4D59"/>
              <w:left w:val="dashSmallGap" w:sz="6" w:space="0" w:color="3D4D59"/>
              <w:bottom w:val="single" w:sz="12" w:space="0" w:color="3D4D59"/>
              <w:right w:val="nil"/>
            </w:tcBorders>
            <w:vAlign w:val="center"/>
          </w:tcPr>
          <w:p w14:paraId="4A7AD30A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17.9</w:t>
            </w:r>
          </w:p>
        </w:tc>
        <w:tc>
          <w:tcPr>
            <w:tcW w:w="2410" w:type="dxa"/>
            <w:tcBorders>
              <w:top w:val="single" w:sz="12" w:space="0" w:color="3D4D59"/>
              <w:left w:val="dashSmallGap" w:sz="6" w:space="0" w:color="3D4D59"/>
              <w:bottom w:val="single" w:sz="12" w:space="0" w:color="3D4D59"/>
              <w:right w:val="nil"/>
            </w:tcBorders>
            <w:vAlign w:val="center"/>
          </w:tcPr>
          <w:p w14:paraId="64FF14DA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39.4</w:t>
            </w:r>
          </w:p>
        </w:tc>
      </w:tr>
      <w:tr w:rsidR="006F02A3" w:rsidRPr="006F02A3" w14:paraId="4413E923" w14:textId="77777777" w:rsidTr="00AF3053">
        <w:trPr>
          <w:trHeight w:val="440"/>
        </w:trPr>
        <w:tc>
          <w:tcPr>
            <w:tcW w:w="1415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77CC323" w14:textId="77777777" w:rsidR="00F45AD1" w:rsidRPr="00AF3053" w:rsidRDefault="00F45AD1" w:rsidP="00053621">
            <w:pPr>
              <w:pStyle w:val="DiplomarbeitStandard"/>
              <w:spacing w:line="240" w:lineRule="auto"/>
              <w:jc w:val="both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Stage 0</w:t>
            </w:r>
          </w:p>
        </w:tc>
        <w:tc>
          <w:tcPr>
            <w:tcW w:w="708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6FD1E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21.5</w:t>
            </w:r>
          </w:p>
        </w:tc>
        <w:tc>
          <w:tcPr>
            <w:tcW w:w="989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934D9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12.9-33.6</w:t>
            </w:r>
          </w:p>
        </w:tc>
        <w:tc>
          <w:tcPr>
            <w:tcW w:w="848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D5794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26.1</w:t>
            </w:r>
          </w:p>
        </w:tc>
        <w:tc>
          <w:tcPr>
            <w:tcW w:w="990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58E13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16.8-38.5</w:t>
            </w:r>
          </w:p>
        </w:tc>
        <w:tc>
          <w:tcPr>
            <w:tcW w:w="720" w:type="dxa"/>
            <w:tcBorders>
              <w:top w:val="single" w:sz="12" w:space="0" w:color="3D4D59"/>
              <w:left w:val="dashSmallGap" w:sz="6" w:space="0" w:color="3D4D59"/>
              <w:bottom w:val="single" w:sz="6" w:space="0" w:color="3D4D5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8496B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0.525</w:t>
            </w:r>
          </w:p>
        </w:tc>
        <w:tc>
          <w:tcPr>
            <w:tcW w:w="1418" w:type="dxa"/>
            <w:tcBorders>
              <w:top w:val="single" w:sz="12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4E955188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4.6</w:t>
            </w:r>
          </w:p>
        </w:tc>
        <w:tc>
          <w:tcPr>
            <w:tcW w:w="2410" w:type="dxa"/>
            <w:tcBorders>
              <w:top w:val="single" w:sz="12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5165A912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14.1</w:t>
            </w:r>
          </w:p>
        </w:tc>
      </w:tr>
      <w:tr w:rsidR="006F02A3" w:rsidRPr="006F02A3" w14:paraId="5BA5ECBE" w14:textId="77777777" w:rsidTr="00AF3053">
        <w:trPr>
          <w:trHeight w:val="440"/>
        </w:trPr>
        <w:tc>
          <w:tcPr>
            <w:tcW w:w="1415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AE3B623" w14:textId="77777777" w:rsidR="00F45AD1" w:rsidRPr="00AF3053" w:rsidRDefault="00F45AD1" w:rsidP="00053621">
            <w:pPr>
              <w:pStyle w:val="DiplomarbeitStandard"/>
              <w:spacing w:line="240" w:lineRule="auto"/>
              <w:jc w:val="both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Stage I</w:t>
            </w:r>
          </w:p>
        </w:tc>
        <w:tc>
          <w:tcPr>
            <w:tcW w:w="708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F2F10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77.6</w:t>
            </w:r>
          </w:p>
        </w:tc>
        <w:tc>
          <w:tcPr>
            <w:tcW w:w="989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D4431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60.3-98.4</w:t>
            </w:r>
          </w:p>
        </w:tc>
        <w:tc>
          <w:tcPr>
            <w:tcW w:w="848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DDB4C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89.6</w:t>
            </w:r>
          </w:p>
        </w:tc>
        <w:tc>
          <w:tcPr>
            <w:tcW w:w="990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2E819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71.5-110.7</w:t>
            </w:r>
          </w:p>
        </w:tc>
        <w:tc>
          <w:tcPr>
            <w:tcW w:w="720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ED9BA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0.376</w:t>
            </w:r>
          </w:p>
        </w:tc>
        <w:tc>
          <w:tcPr>
            <w:tcW w:w="1418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0FD39BD3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12.0</w:t>
            </w:r>
          </w:p>
        </w:tc>
        <w:tc>
          <w:tcPr>
            <w:tcW w:w="2410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440DACAB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26.5</w:t>
            </w:r>
          </w:p>
        </w:tc>
      </w:tr>
      <w:tr w:rsidR="006F02A3" w:rsidRPr="006F02A3" w14:paraId="6A351319" w14:textId="77777777" w:rsidTr="00AF3053">
        <w:trPr>
          <w:trHeight w:val="440"/>
        </w:trPr>
        <w:tc>
          <w:tcPr>
            <w:tcW w:w="1415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7781FF3" w14:textId="77777777" w:rsidR="00F45AD1" w:rsidRPr="00AF3053" w:rsidRDefault="00F45AD1" w:rsidP="00053621">
            <w:pPr>
              <w:pStyle w:val="DiplomarbeitStandard"/>
              <w:spacing w:line="240" w:lineRule="auto"/>
              <w:jc w:val="both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Stage II</w:t>
            </w:r>
          </w:p>
        </w:tc>
        <w:tc>
          <w:tcPr>
            <w:tcW w:w="708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E6879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49.6</w:t>
            </w:r>
          </w:p>
        </w:tc>
        <w:tc>
          <w:tcPr>
            <w:tcW w:w="989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AB076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35.8-66.2</w:t>
            </w:r>
          </w:p>
        </w:tc>
        <w:tc>
          <w:tcPr>
            <w:tcW w:w="848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09C25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56.2</w:t>
            </w:r>
          </w:p>
        </w:tc>
        <w:tc>
          <w:tcPr>
            <w:tcW w:w="990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32C41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41.9-73.1</w:t>
            </w:r>
          </w:p>
        </w:tc>
        <w:tc>
          <w:tcPr>
            <w:tcW w:w="720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59A46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0.539</w:t>
            </w:r>
          </w:p>
        </w:tc>
        <w:tc>
          <w:tcPr>
            <w:tcW w:w="1418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65EC2F31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6.6</w:t>
            </w:r>
          </w:p>
        </w:tc>
        <w:tc>
          <w:tcPr>
            <w:tcW w:w="2410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30DB5ABF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21.0</w:t>
            </w:r>
          </w:p>
        </w:tc>
      </w:tr>
      <w:tr w:rsidR="006F02A3" w:rsidRPr="006F02A3" w14:paraId="3245AEFD" w14:textId="77777777" w:rsidTr="00AF3053">
        <w:trPr>
          <w:trHeight w:val="440"/>
        </w:trPr>
        <w:tc>
          <w:tcPr>
            <w:tcW w:w="1415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12A8B63" w14:textId="77777777" w:rsidR="00F45AD1" w:rsidRPr="00AF3053" w:rsidRDefault="00F45AD1" w:rsidP="00053621">
            <w:pPr>
              <w:pStyle w:val="DiplomarbeitStandard"/>
              <w:spacing w:line="240" w:lineRule="auto"/>
              <w:jc w:val="both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Stage III</w:t>
            </w:r>
          </w:p>
        </w:tc>
        <w:tc>
          <w:tcPr>
            <w:tcW w:w="708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21E9F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10.8</w:t>
            </w:r>
          </w:p>
        </w:tc>
        <w:tc>
          <w:tcPr>
            <w:tcW w:w="989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D8272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5.0-20.2</w:t>
            </w:r>
          </w:p>
        </w:tc>
        <w:tc>
          <w:tcPr>
            <w:tcW w:w="848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20A3B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13.5</w:t>
            </w:r>
          </w:p>
        </w:tc>
        <w:tc>
          <w:tcPr>
            <w:tcW w:w="990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F69D3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7.2-23.1</w:t>
            </w:r>
          </w:p>
        </w:tc>
        <w:tc>
          <w:tcPr>
            <w:tcW w:w="720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BAF2D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0.602</w:t>
            </w:r>
          </w:p>
        </w:tc>
        <w:tc>
          <w:tcPr>
            <w:tcW w:w="1418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75EC1DEC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2.7</w:t>
            </w:r>
          </w:p>
        </w:tc>
        <w:tc>
          <w:tcPr>
            <w:tcW w:w="2410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7E44D8FF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10.1</w:t>
            </w:r>
          </w:p>
        </w:tc>
      </w:tr>
      <w:tr w:rsidR="006F02A3" w:rsidRPr="006F02A3" w14:paraId="7D85DA67" w14:textId="77777777" w:rsidTr="00AF3053">
        <w:trPr>
          <w:trHeight w:val="440"/>
        </w:trPr>
        <w:tc>
          <w:tcPr>
            <w:tcW w:w="1415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56FF98" w14:textId="77777777" w:rsidR="00F45AD1" w:rsidRPr="00AF3053" w:rsidRDefault="00F45AD1" w:rsidP="00053621">
            <w:pPr>
              <w:pStyle w:val="DiplomarbeitStandard"/>
              <w:spacing w:line="240" w:lineRule="auto"/>
              <w:jc w:val="both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Stage IV</w:t>
            </w:r>
          </w:p>
        </w:tc>
        <w:tc>
          <w:tcPr>
            <w:tcW w:w="708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84256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16.5</w:t>
            </w:r>
          </w:p>
        </w:tc>
        <w:tc>
          <w:tcPr>
            <w:tcW w:w="989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5A818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8.9-27.2</w:t>
            </w:r>
          </w:p>
        </w:tc>
        <w:tc>
          <w:tcPr>
            <w:tcW w:w="848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E8C2B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8.7</w:t>
            </w:r>
          </w:p>
        </w:tc>
        <w:tc>
          <w:tcPr>
            <w:tcW w:w="990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4133B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3.6-16.6</w:t>
            </w:r>
          </w:p>
        </w:tc>
        <w:tc>
          <w:tcPr>
            <w:tcW w:w="720" w:type="dxa"/>
            <w:tcBorders>
              <w:top w:val="single" w:sz="6" w:space="0" w:color="3D4D59"/>
              <w:left w:val="dashSmallGap" w:sz="6" w:space="0" w:color="3D4D59"/>
              <w:bottom w:val="single" w:sz="12" w:space="0" w:color="3D4D5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28E76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0.141</w:t>
            </w:r>
          </w:p>
        </w:tc>
        <w:tc>
          <w:tcPr>
            <w:tcW w:w="1418" w:type="dxa"/>
            <w:tcBorders>
              <w:top w:val="single" w:sz="6" w:space="0" w:color="3D4D59"/>
              <w:left w:val="dashSmallGap" w:sz="6" w:space="0" w:color="3D4D59"/>
              <w:bottom w:val="single" w:sz="12" w:space="0" w:color="3D4D59"/>
              <w:right w:val="nil"/>
            </w:tcBorders>
            <w:vAlign w:val="center"/>
          </w:tcPr>
          <w:p w14:paraId="664FF80B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7.8</w:t>
            </w:r>
          </w:p>
        </w:tc>
        <w:tc>
          <w:tcPr>
            <w:tcW w:w="2410" w:type="dxa"/>
            <w:tcBorders>
              <w:top w:val="single" w:sz="6" w:space="0" w:color="3D4D59"/>
              <w:left w:val="dashSmallGap" w:sz="6" w:space="0" w:color="3D4D59"/>
              <w:bottom w:val="single" w:sz="12" w:space="0" w:color="3D4D59"/>
              <w:right w:val="nil"/>
            </w:tcBorders>
            <w:vAlign w:val="center"/>
          </w:tcPr>
          <w:p w14:paraId="24EB9A29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10.4</w:t>
            </w:r>
          </w:p>
        </w:tc>
      </w:tr>
      <w:tr w:rsidR="006F02A3" w:rsidRPr="006F02A3" w14:paraId="02AC7ACE" w14:textId="77777777" w:rsidTr="00AF3053">
        <w:trPr>
          <w:trHeight w:val="440"/>
        </w:trPr>
        <w:tc>
          <w:tcPr>
            <w:tcW w:w="1415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3189483" w14:textId="77777777" w:rsidR="00F45AD1" w:rsidRPr="00AF3053" w:rsidRDefault="00F45AD1" w:rsidP="00053621">
            <w:pPr>
              <w:pStyle w:val="DiplomarbeitStandard"/>
              <w:spacing w:line="240" w:lineRule="auto"/>
              <w:jc w:val="both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N0</w:t>
            </w:r>
          </w:p>
        </w:tc>
        <w:tc>
          <w:tcPr>
            <w:tcW w:w="708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61911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114.1</w:t>
            </w:r>
          </w:p>
        </w:tc>
        <w:tc>
          <w:tcPr>
            <w:tcW w:w="989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C72D9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92.9-138.7</w:t>
            </w:r>
          </w:p>
        </w:tc>
        <w:tc>
          <w:tcPr>
            <w:tcW w:w="848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EC838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142.0</w:t>
            </w:r>
          </w:p>
        </w:tc>
        <w:tc>
          <w:tcPr>
            <w:tcW w:w="990" w:type="dxa"/>
            <w:tcBorders>
              <w:top w:val="single" w:sz="12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400F0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118.8-167.7</w:t>
            </w:r>
          </w:p>
        </w:tc>
        <w:tc>
          <w:tcPr>
            <w:tcW w:w="720" w:type="dxa"/>
            <w:tcBorders>
              <w:top w:val="single" w:sz="12" w:space="0" w:color="3D4D59"/>
              <w:left w:val="dashSmallGap" w:sz="6" w:space="0" w:color="3D4D59"/>
              <w:bottom w:val="single" w:sz="6" w:space="0" w:color="3D4D5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49C93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0.095</w:t>
            </w:r>
          </w:p>
        </w:tc>
        <w:tc>
          <w:tcPr>
            <w:tcW w:w="1418" w:type="dxa"/>
            <w:tcBorders>
              <w:top w:val="single" w:sz="12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14F7A5BF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27.9</w:t>
            </w:r>
          </w:p>
        </w:tc>
        <w:tc>
          <w:tcPr>
            <w:tcW w:w="2410" w:type="dxa"/>
            <w:tcBorders>
              <w:top w:val="single" w:sz="12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7B9E4AE7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32.7</w:t>
            </w:r>
          </w:p>
        </w:tc>
      </w:tr>
      <w:tr w:rsidR="006F02A3" w:rsidRPr="006F02A3" w14:paraId="0FED058E" w14:textId="77777777" w:rsidTr="00AF3053">
        <w:trPr>
          <w:trHeight w:val="440"/>
        </w:trPr>
        <w:tc>
          <w:tcPr>
            <w:tcW w:w="1415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DEFE01E" w14:textId="77777777" w:rsidR="00F45AD1" w:rsidRPr="00AF3053" w:rsidRDefault="00F45AD1" w:rsidP="00053621">
            <w:pPr>
              <w:pStyle w:val="DiplomarbeitStandard"/>
              <w:spacing w:line="240" w:lineRule="auto"/>
              <w:jc w:val="both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N+</w:t>
            </w:r>
          </w:p>
        </w:tc>
        <w:tc>
          <w:tcPr>
            <w:tcW w:w="708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5A9FA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45.4</w:t>
            </w:r>
          </w:p>
        </w:tc>
        <w:tc>
          <w:tcPr>
            <w:tcW w:w="989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6CCD0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32.2-61.5</w:t>
            </w:r>
          </w:p>
        </w:tc>
        <w:tc>
          <w:tcPr>
            <w:tcW w:w="848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C1E1A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43.0</w:t>
            </w:r>
          </w:p>
        </w:tc>
        <w:tc>
          <w:tcPr>
            <w:tcW w:w="990" w:type="dxa"/>
            <w:tcBorders>
              <w:top w:val="single" w:sz="6" w:space="0" w:color="3D4D59"/>
              <w:left w:val="nil"/>
              <w:bottom w:val="single" w:sz="6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BC3C8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30.6-30.6</w:t>
            </w:r>
          </w:p>
        </w:tc>
        <w:tc>
          <w:tcPr>
            <w:tcW w:w="720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29E8F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0.807</w:t>
            </w:r>
          </w:p>
        </w:tc>
        <w:tc>
          <w:tcPr>
            <w:tcW w:w="1418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75A991B0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2.4</w:t>
            </w:r>
          </w:p>
        </w:tc>
        <w:tc>
          <w:tcPr>
            <w:tcW w:w="2410" w:type="dxa"/>
            <w:tcBorders>
              <w:top w:val="single" w:sz="6" w:space="0" w:color="3D4D59"/>
              <w:left w:val="dashSmallGap" w:sz="6" w:space="0" w:color="3D4D59"/>
              <w:bottom w:val="single" w:sz="6" w:space="0" w:color="3D4D59"/>
              <w:right w:val="nil"/>
            </w:tcBorders>
            <w:vAlign w:val="center"/>
          </w:tcPr>
          <w:p w14:paraId="0547008E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19.2</w:t>
            </w:r>
          </w:p>
        </w:tc>
      </w:tr>
      <w:tr w:rsidR="006F02A3" w:rsidRPr="006F02A3" w14:paraId="5A10A7EF" w14:textId="77777777" w:rsidTr="00AF3053">
        <w:trPr>
          <w:trHeight w:val="440"/>
        </w:trPr>
        <w:tc>
          <w:tcPr>
            <w:tcW w:w="1415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2FAD462" w14:textId="77777777" w:rsidR="00F45AD1" w:rsidRPr="00AF3053" w:rsidRDefault="00F45AD1" w:rsidP="00053621">
            <w:pPr>
              <w:pStyle w:val="DiplomarbeitStandard"/>
              <w:spacing w:line="240" w:lineRule="auto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Nodal status unknown</w:t>
            </w:r>
          </w:p>
        </w:tc>
        <w:tc>
          <w:tcPr>
            <w:tcW w:w="708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26521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0.0</w:t>
            </w:r>
          </w:p>
        </w:tc>
        <w:tc>
          <w:tcPr>
            <w:tcW w:w="989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E7F4D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0.0-0.0</w:t>
            </w:r>
          </w:p>
        </w:tc>
        <w:tc>
          <w:tcPr>
            <w:tcW w:w="848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67E6C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0.3</w:t>
            </w:r>
          </w:p>
        </w:tc>
        <w:tc>
          <w:tcPr>
            <w:tcW w:w="990" w:type="dxa"/>
            <w:tcBorders>
              <w:top w:val="single" w:sz="6" w:space="0" w:color="3D4D59"/>
              <w:left w:val="nil"/>
              <w:bottom w:val="single" w:sz="12" w:space="0" w:color="3D4D59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CB9B7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16"/>
                <w:szCs w:val="16"/>
                <w:lang w:val="en-US"/>
              </w:rPr>
            </w:pPr>
            <w:r w:rsidRPr="00AF3053">
              <w:rPr>
                <w:color w:val="000000" w:themeColor="text1"/>
                <w:sz w:val="16"/>
                <w:szCs w:val="16"/>
                <w:lang w:val="en-US"/>
              </w:rPr>
              <w:t>-0.82-1.39</w:t>
            </w:r>
          </w:p>
        </w:tc>
        <w:tc>
          <w:tcPr>
            <w:tcW w:w="720" w:type="dxa"/>
            <w:tcBorders>
              <w:top w:val="single" w:sz="6" w:space="0" w:color="3D4D59"/>
              <w:left w:val="dashSmallGap" w:sz="6" w:space="0" w:color="3D4D59"/>
              <w:bottom w:val="single" w:sz="12" w:space="0" w:color="3D4D5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DA26F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0.617</w:t>
            </w:r>
          </w:p>
        </w:tc>
        <w:tc>
          <w:tcPr>
            <w:tcW w:w="1418" w:type="dxa"/>
            <w:tcBorders>
              <w:top w:val="single" w:sz="6" w:space="0" w:color="3D4D59"/>
              <w:left w:val="dashSmallGap" w:sz="6" w:space="0" w:color="3D4D59"/>
              <w:bottom w:val="single" w:sz="12" w:space="0" w:color="3D4D59"/>
              <w:right w:val="nil"/>
            </w:tcBorders>
            <w:vAlign w:val="center"/>
          </w:tcPr>
          <w:p w14:paraId="6E6D4706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0.3</w:t>
            </w:r>
          </w:p>
        </w:tc>
        <w:tc>
          <w:tcPr>
            <w:tcW w:w="2410" w:type="dxa"/>
            <w:tcBorders>
              <w:top w:val="single" w:sz="6" w:space="0" w:color="3D4D59"/>
              <w:left w:val="dashSmallGap" w:sz="6" w:space="0" w:color="3D4D59"/>
              <w:bottom w:val="single" w:sz="12" w:space="0" w:color="3D4D59"/>
              <w:right w:val="nil"/>
            </w:tcBorders>
            <w:vAlign w:val="center"/>
          </w:tcPr>
          <w:p w14:paraId="714AB50D" w14:textId="77777777" w:rsidR="00F45AD1" w:rsidRPr="00AF3053" w:rsidRDefault="00F45AD1" w:rsidP="00053621">
            <w:pPr>
              <w:pStyle w:val="DiplomarbeitStandard"/>
              <w:spacing w:line="240" w:lineRule="auto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F305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1.1</w:t>
            </w:r>
          </w:p>
        </w:tc>
      </w:tr>
    </w:tbl>
    <w:p w14:paraId="4C077189" w14:textId="77777777" w:rsidR="00F45AD1" w:rsidRPr="00AF3053" w:rsidRDefault="00F45AD1" w:rsidP="00F45AD1">
      <w:pPr>
        <w:spacing w:before="120"/>
        <w:rPr>
          <w:rFonts w:ascii="Arial" w:hAnsi="Arial" w:cs="Arial"/>
          <w:color w:val="000000" w:themeColor="text1"/>
          <w:sz w:val="16"/>
          <w:szCs w:val="16"/>
          <w:lang w:val="en-US"/>
        </w:rPr>
      </w:pPr>
      <w:r w:rsidRPr="00AF3053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* Stages according to AJCC version 8 </w:t>
      </w:r>
    </w:p>
    <w:p w14:paraId="511AB25F" w14:textId="77777777" w:rsidR="001035AF" w:rsidRPr="00AF3053" w:rsidRDefault="001035AF" w:rsidP="00455CE8">
      <w:pPr>
        <w:rPr>
          <w:rFonts w:ascii="Arial" w:hAnsi="Arial" w:cs="Arial"/>
          <w:color w:val="000000" w:themeColor="text1"/>
          <w:lang w:val="en-US"/>
        </w:rPr>
      </w:pPr>
    </w:p>
    <w:sectPr w:rsidR="001035AF" w:rsidRPr="00AF3053" w:rsidSect="00D47A90">
      <w:footerReference w:type="even" r:id="rId16"/>
      <w:footerReference w:type="default" r:id="rId1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9F236" w14:textId="77777777" w:rsidR="00DE4F9D" w:rsidRDefault="00DE4F9D" w:rsidP="006C458F">
      <w:r>
        <w:separator/>
      </w:r>
    </w:p>
  </w:endnote>
  <w:endnote w:type="continuationSeparator" w:id="0">
    <w:p w14:paraId="5D85EE59" w14:textId="77777777" w:rsidR="00DE4F9D" w:rsidRDefault="00DE4F9D" w:rsidP="006C4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28103281"/>
      <w:docPartObj>
        <w:docPartGallery w:val="Page Numbers (Bottom of Page)"/>
        <w:docPartUnique/>
      </w:docPartObj>
    </w:sdtPr>
    <w:sdtContent>
      <w:p w14:paraId="2D48CA11" w14:textId="35E4DA3D" w:rsidR="006C458F" w:rsidRDefault="006C458F" w:rsidP="00F34FB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2A27400" w14:textId="77777777" w:rsidR="006C458F" w:rsidRDefault="006C458F" w:rsidP="006C458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301583371"/>
      <w:docPartObj>
        <w:docPartGallery w:val="Page Numbers (Bottom of Page)"/>
        <w:docPartUnique/>
      </w:docPartObj>
    </w:sdtPr>
    <w:sdtEndPr>
      <w:rPr>
        <w:rStyle w:val="Seitenzahl"/>
        <w:rFonts w:ascii="Arial" w:hAnsi="Arial" w:cs="Arial"/>
        <w:sz w:val="18"/>
        <w:szCs w:val="18"/>
      </w:rPr>
    </w:sdtEndPr>
    <w:sdtContent>
      <w:p w14:paraId="2914D375" w14:textId="095500B1" w:rsidR="006C458F" w:rsidRPr="006C458F" w:rsidRDefault="006C458F" w:rsidP="00F34FB6">
        <w:pPr>
          <w:pStyle w:val="Fuzeile"/>
          <w:framePr w:wrap="none" w:vAnchor="text" w:hAnchor="margin" w:xAlign="right" w:y="1"/>
          <w:rPr>
            <w:rStyle w:val="Seitenzahl"/>
            <w:rFonts w:ascii="Arial" w:hAnsi="Arial" w:cs="Arial"/>
            <w:sz w:val="18"/>
            <w:szCs w:val="18"/>
          </w:rPr>
        </w:pPr>
        <w:r w:rsidRPr="006C458F">
          <w:rPr>
            <w:rStyle w:val="Seitenzahl"/>
            <w:rFonts w:ascii="Arial" w:hAnsi="Arial" w:cs="Arial"/>
            <w:sz w:val="18"/>
            <w:szCs w:val="18"/>
          </w:rPr>
          <w:fldChar w:fldCharType="begin"/>
        </w:r>
        <w:r w:rsidRPr="006C458F">
          <w:rPr>
            <w:rStyle w:val="Seitenzahl"/>
            <w:rFonts w:ascii="Arial" w:hAnsi="Arial" w:cs="Arial"/>
            <w:sz w:val="18"/>
            <w:szCs w:val="18"/>
          </w:rPr>
          <w:instrText xml:space="preserve"> PAGE </w:instrText>
        </w:r>
        <w:r w:rsidRPr="006C458F">
          <w:rPr>
            <w:rStyle w:val="Seitenzahl"/>
            <w:rFonts w:ascii="Arial" w:hAnsi="Arial" w:cs="Arial"/>
            <w:sz w:val="18"/>
            <w:szCs w:val="18"/>
          </w:rPr>
          <w:fldChar w:fldCharType="separate"/>
        </w:r>
        <w:r w:rsidR="00455CE8">
          <w:rPr>
            <w:rStyle w:val="Seitenzahl"/>
            <w:rFonts w:ascii="Arial" w:hAnsi="Arial" w:cs="Arial"/>
            <w:noProof/>
            <w:sz w:val="18"/>
            <w:szCs w:val="18"/>
          </w:rPr>
          <w:t>2</w:t>
        </w:r>
        <w:r w:rsidRPr="006C458F">
          <w:rPr>
            <w:rStyle w:val="Seitenzahl"/>
            <w:rFonts w:ascii="Arial" w:hAnsi="Arial" w:cs="Arial"/>
            <w:sz w:val="18"/>
            <w:szCs w:val="18"/>
          </w:rPr>
          <w:fldChar w:fldCharType="end"/>
        </w:r>
      </w:p>
    </w:sdtContent>
  </w:sdt>
  <w:p w14:paraId="54C51DCB" w14:textId="77777777" w:rsidR="006C458F" w:rsidRPr="006C458F" w:rsidRDefault="006C458F" w:rsidP="006C458F">
    <w:pPr>
      <w:pStyle w:val="Fuzeile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32F92" w14:textId="77777777" w:rsidR="00DE4F9D" w:rsidRDefault="00DE4F9D" w:rsidP="006C458F">
      <w:r>
        <w:separator/>
      </w:r>
    </w:p>
  </w:footnote>
  <w:footnote w:type="continuationSeparator" w:id="0">
    <w:p w14:paraId="391CB9C3" w14:textId="77777777" w:rsidR="00DE4F9D" w:rsidRDefault="00DE4F9D" w:rsidP="006C45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9B5"/>
    <w:rsid w:val="000017FB"/>
    <w:rsid w:val="00001F60"/>
    <w:rsid w:val="00004EA7"/>
    <w:rsid w:val="0000706A"/>
    <w:rsid w:val="00010E57"/>
    <w:rsid w:val="0001139A"/>
    <w:rsid w:val="0001158C"/>
    <w:rsid w:val="000122EF"/>
    <w:rsid w:val="00016038"/>
    <w:rsid w:val="00017F52"/>
    <w:rsid w:val="000206B0"/>
    <w:rsid w:val="000227DF"/>
    <w:rsid w:val="00023552"/>
    <w:rsid w:val="00023E7F"/>
    <w:rsid w:val="0003002A"/>
    <w:rsid w:val="00032ACC"/>
    <w:rsid w:val="0003535A"/>
    <w:rsid w:val="00035B81"/>
    <w:rsid w:val="00036C43"/>
    <w:rsid w:val="0003712A"/>
    <w:rsid w:val="0004478A"/>
    <w:rsid w:val="00045705"/>
    <w:rsid w:val="00050DDB"/>
    <w:rsid w:val="00054EB9"/>
    <w:rsid w:val="00055D66"/>
    <w:rsid w:val="00060036"/>
    <w:rsid w:val="000601FF"/>
    <w:rsid w:val="00064560"/>
    <w:rsid w:val="000677EE"/>
    <w:rsid w:val="00073CDF"/>
    <w:rsid w:val="000762FE"/>
    <w:rsid w:val="00077A75"/>
    <w:rsid w:val="00081102"/>
    <w:rsid w:val="00082EBA"/>
    <w:rsid w:val="000848E2"/>
    <w:rsid w:val="00094B29"/>
    <w:rsid w:val="00096D64"/>
    <w:rsid w:val="000A2B31"/>
    <w:rsid w:val="000A344B"/>
    <w:rsid w:val="000A6501"/>
    <w:rsid w:val="000A683A"/>
    <w:rsid w:val="000A73D4"/>
    <w:rsid w:val="000B0577"/>
    <w:rsid w:val="000B66B2"/>
    <w:rsid w:val="000C0802"/>
    <w:rsid w:val="000C0F99"/>
    <w:rsid w:val="000C23EE"/>
    <w:rsid w:val="000C762B"/>
    <w:rsid w:val="000D7A6F"/>
    <w:rsid w:val="000E0FC6"/>
    <w:rsid w:val="000E130F"/>
    <w:rsid w:val="000E19CF"/>
    <w:rsid w:val="000E6213"/>
    <w:rsid w:val="000E776C"/>
    <w:rsid w:val="000E7B0B"/>
    <w:rsid w:val="000F1E51"/>
    <w:rsid w:val="000F4BEB"/>
    <w:rsid w:val="000F5418"/>
    <w:rsid w:val="000F57E6"/>
    <w:rsid w:val="001035AF"/>
    <w:rsid w:val="00103A14"/>
    <w:rsid w:val="00106A7D"/>
    <w:rsid w:val="001132CB"/>
    <w:rsid w:val="00114238"/>
    <w:rsid w:val="00117832"/>
    <w:rsid w:val="00121FB8"/>
    <w:rsid w:val="00126F12"/>
    <w:rsid w:val="0013216A"/>
    <w:rsid w:val="00133B90"/>
    <w:rsid w:val="00133D2C"/>
    <w:rsid w:val="00140F6E"/>
    <w:rsid w:val="001412FA"/>
    <w:rsid w:val="0014761C"/>
    <w:rsid w:val="00150C49"/>
    <w:rsid w:val="001522C5"/>
    <w:rsid w:val="00152CC2"/>
    <w:rsid w:val="001572BB"/>
    <w:rsid w:val="00157E5A"/>
    <w:rsid w:val="001601B6"/>
    <w:rsid w:val="0016020C"/>
    <w:rsid w:val="001624F2"/>
    <w:rsid w:val="00162608"/>
    <w:rsid w:val="00173B7D"/>
    <w:rsid w:val="00175A95"/>
    <w:rsid w:val="001913CD"/>
    <w:rsid w:val="0019233D"/>
    <w:rsid w:val="00196209"/>
    <w:rsid w:val="001968BE"/>
    <w:rsid w:val="0019785C"/>
    <w:rsid w:val="001A0ACA"/>
    <w:rsid w:val="001A0ECB"/>
    <w:rsid w:val="001A25B7"/>
    <w:rsid w:val="001A2E51"/>
    <w:rsid w:val="001A3488"/>
    <w:rsid w:val="001A34D4"/>
    <w:rsid w:val="001A3FC0"/>
    <w:rsid w:val="001A6599"/>
    <w:rsid w:val="001C5E95"/>
    <w:rsid w:val="001D006E"/>
    <w:rsid w:val="001D10D6"/>
    <w:rsid w:val="001D169E"/>
    <w:rsid w:val="001D31C0"/>
    <w:rsid w:val="001D3671"/>
    <w:rsid w:val="001D5825"/>
    <w:rsid w:val="001E0CB5"/>
    <w:rsid w:val="001E1500"/>
    <w:rsid w:val="001E642F"/>
    <w:rsid w:val="001E712F"/>
    <w:rsid w:val="001E7443"/>
    <w:rsid w:val="001F6300"/>
    <w:rsid w:val="001F7458"/>
    <w:rsid w:val="002020AF"/>
    <w:rsid w:val="0020590B"/>
    <w:rsid w:val="00211013"/>
    <w:rsid w:val="00211669"/>
    <w:rsid w:val="0021614E"/>
    <w:rsid w:val="002243F7"/>
    <w:rsid w:val="00225125"/>
    <w:rsid w:val="002343B0"/>
    <w:rsid w:val="002347BE"/>
    <w:rsid w:val="002350D2"/>
    <w:rsid w:val="0023762F"/>
    <w:rsid w:val="00246EBD"/>
    <w:rsid w:val="00263927"/>
    <w:rsid w:val="00266054"/>
    <w:rsid w:val="002666CE"/>
    <w:rsid w:val="00273FA0"/>
    <w:rsid w:val="002747EA"/>
    <w:rsid w:val="00274F01"/>
    <w:rsid w:val="00282698"/>
    <w:rsid w:val="002928A3"/>
    <w:rsid w:val="00293F71"/>
    <w:rsid w:val="00296285"/>
    <w:rsid w:val="002974CF"/>
    <w:rsid w:val="002A51AF"/>
    <w:rsid w:val="002A5A0F"/>
    <w:rsid w:val="002B027E"/>
    <w:rsid w:val="002B17CA"/>
    <w:rsid w:val="002B1B18"/>
    <w:rsid w:val="002B644B"/>
    <w:rsid w:val="002C1393"/>
    <w:rsid w:val="002C3653"/>
    <w:rsid w:val="002C49BE"/>
    <w:rsid w:val="002C4CB0"/>
    <w:rsid w:val="002D151A"/>
    <w:rsid w:val="002D25F3"/>
    <w:rsid w:val="002D511E"/>
    <w:rsid w:val="002E3137"/>
    <w:rsid w:val="002E31C6"/>
    <w:rsid w:val="002E5C6F"/>
    <w:rsid w:val="002E6F31"/>
    <w:rsid w:val="002F0241"/>
    <w:rsid w:val="002F12D8"/>
    <w:rsid w:val="002F3DC8"/>
    <w:rsid w:val="002F4B92"/>
    <w:rsid w:val="002F5F10"/>
    <w:rsid w:val="003027EB"/>
    <w:rsid w:val="00304346"/>
    <w:rsid w:val="003063F0"/>
    <w:rsid w:val="0031492B"/>
    <w:rsid w:val="00316A57"/>
    <w:rsid w:val="00317B81"/>
    <w:rsid w:val="0032069F"/>
    <w:rsid w:val="003225CB"/>
    <w:rsid w:val="0032371F"/>
    <w:rsid w:val="00324E5C"/>
    <w:rsid w:val="003268D1"/>
    <w:rsid w:val="00331963"/>
    <w:rsid w:val="00333AF0"/>
    <w:rsid w:val="00335151"/>
    <w:rsid w:val="003358EF"/>
    <w:rsid w:val="00336728"/>
    <w:rsid w:val="00336A89"/>
    <w:rsid w:val="00336F4B"/>
    <w:rsid w:val="00341CD2"/>
    <w:rsid w:val="003460AB"/>
    <w:rsid w:val="0034764A"/>
    <w:rsid w:val="00350643"/>
    <w:rsid w:val="00357BDC"/>
    <w:rsid w:val="00361EC4"/>
    <w:rsid w:val="0036253E"/>
    <w:rsid w:val="0036311E"/>
    <w:rsid w:val="00364C18"/>
    <w:rsid w:val="003655CD"/>
    <w:rsid w:val="00366C0B"/>
    <w:rsid w:val="00367DFD"/>
    <w:rsid w:val="0037195E"/>
    <w:rsid w:val="00371FA7"/>
    <w:rsid w:val="00372820"/>
    <w:rsid w:val="003733B0"/>
    <w:rsid w:val="00374214"/>
    <w:rsid w:val="00374B6D"/>
    <w:rsid w:val="00383750"/>
    <w:rsid w:val="003853E6"/>
    <w:rsid w:val="00394091"/>
    <w:rsid w:val="00397C44"/>
    <w:rsid w:val="003A0CE7"/>
    <w:rsid w:val="003A1BF6"/>
    <w:rsid w:val="003A2175"/>
    <w:rsid w:val="003A285D"/>
    <w:rsid w:val="003A2D28"/>
    <w:rsid w:val="003A5C7E"/>
    <w:rsid w:val="003B0B59"/>
    <w:rsid w:val="003B3A95"/>
    <w:rsid w:val="003B3C8E"/>
    <w:rsid w:val="003C037D"/>
    <w:rsid w:val="003C0901"/>
    <w:rsid w:val="003C21BD"/>
    <w:rsid w:val="003C4F8F"/>
    <w:rsid w:val="003C52F9"/>
    <w:rsid w:val="003C758B"/>
    <w:rsid w:val="003D0192"/>
    <w:rsid w:val="003D1C19"/>
    <w:rsid w:val="003D21BF"/>
    <w:rsid w:val="003E5138"/>
    <w:rsid w:val="003E6FFA"/>
    <w:rsid w:val="003E7795"/>
    <w:rsid w:val="003F3304"/>
    <w:rsid w:val="003F3623"/>
    <w:rsid w:val="003F42D2"/>
    <w:rsid w:val="003F7158"/>
    <w:rsid w:val="004007C4"/>
    <w:rsid w:val="00400B34"/>
    <w:rsid w:val="00402452"/>
    <w:rsid w:val="00406715"/>
    <w:rsid w:val="00407957"/>
    <w:rsid w:val="00407CAE"/>
    <w:rsid w:val="004122FE"/>
    <w:rsid w:val="00413F2D"/>
    <w:rsid w:val="00416284"/>
    <w:rsid w:val="00421A52"/>
    <w:rsid w:val="00421B16"/>
    <w:rsid w:val="00423965"/>
    <w:rsid w:val="00425DA7"/>
    <w:rsid w:val="00426305"/>
    <w:rsid w:val="004335DF"/>
    <w:rsid w:val="004336B2"/>
    <w:rsid w:val="00434736"/>
    <w:rsid w:val="00435FBD"/>
    <w:rsid w:val="004369BA"/>
    <w:rsid w:val="0044181A"/>
    <w:rsid w:val="00444AEB"/>
    <w:rsid w:val="0045009F"/>
    <w:rsid w:val="004502A0"/>
    <w:rsid w:val="00451CC2"/>
    <w:rsid w:val="00452EC1"/>
    <w:rsid w:val="0045543D"/>
    <w:rsid w:val="00455CE8"/>
    <w:rsid w:val="00466C39"/>
    <w:rsid w:val="0047021C"/>
    <w:rsid w:val="0047329D"/>
    <w:rsid w:val="00481C48"/>
    <w:rsid w:val="00481F9C"/>
    <w:rsid w:val="00487FB2"/>
    <w:rsid w:val="00490D49"/>
    <w:rsid w:val="00490FA7"/>
    <w:rsid w:val="004929A5"/>
    <w:rsid w:val="00493AA3"/>
    <w:rsid w:val="00497038"/>
    <w:rsid w:val="004A25C7"/>
    <w:rsid w:val="004B169C"/>
    <w:rsid w:val="004B2B57"/>
    <w:rsid w:val="004B7A18"/>
    <w:rsid w:val="004C0D11"/>
    <w:rsid w:val="004C0F14"/>
    <w:rsid w:val="004C1666"/>
    <w:rsid w:val="004C59D8"/>
    <w:rsid w:val="004C73EF"/>
    <w:rsid w:val="004D1D52"/>
    <w:rsid w:val="004D23AF"/>
    <w:rsid w:val="004D2BD4"/>
    <w:rsid w:val="004D4A98"/>
    <w:rsid w:val="004D5C32"/>
    <w:rsid w:val="004E2F45"/>
    <w:rsid w:val="004E6DDC"/>
    <w:rsid w:val="004E701B"/>
    <w:rsid w:val="004E7719"/>
    <w:rsid w:val="004F49D0"/>
    <w:rsid w:val="004F633C"/>
    <w:rsid w:val="00500003"/>
    <w:rsid w:val="005018E5"/>
    <w:rsid w:val="005116E4"/>
    <w:rsid w:val="005147FE"/>
    <w:rsid w:val="0051518A"/>
    <w:rsid w:val="00520D76"/>
    <w:rsid w:val="00522653"/>
    <w:rsid w:val="00523A64"/>
    <w:rsid w:val="00524136"/>
    <w:rsid w:val="0052576B"/>
    <w:rsid w:val="00525C85"/>
    <w:rsid w:val="005261AB"/>
    <w:rsid w:val="005308AB"/>
    <w:rsid w:val="00531A4D"/>
    <w:rsid w:val="00535080"/>
    <w:rsid w:val="00535CDA"/>
    <w:rsid w:val="005379A1"/>
    <w:rsid w:val="00540D55"/>
    <w:rsid w:val="00542E6B"/>
    <w:rsid w:val="005438BB"/>
    <w:rsid w:val="00544609"/>
    <w:rsid w:val="00545737"/>
    <w:rsid w:val="00547A5A"/>
    <w:rsid w:val="00550B80"/>
    <w:rsid w:val="0055197C"/>
    <w:rsid w:val="00554655"/>
    <w:rsid w:val="00554E44"/>
    <w:rsid w:val="00562293"/>
    <w:rsid w:val="00562D2F"/>
    <w:rsid w:val="005643A5"/>
    <w:rsid w:val="005675E9"/>
    <w:rsid w:val="005715B5"/>
    <w:rsid w:val="00571D42"/>
    <w:rsid w:val="00574AF5"/>
    <w:rsid w:val="005773CD"/>
    <w:rsid w:val="00581226"/>
    <w:rsid w:val="00582F05"/>
    <w:rsid w:val="00585B10"/>
    <w:rsid w:val="0059215B"/>
    <w:rsid w:val="00593438"/>
    <w:rsid w:val="00594CF0"/>
    <w:rsid w:val="005A4A4E"/>
    <w:rsid w:val="005A4C69"/>
    <w:rsid w:val="005A5A63"/>
    <w:rsid w:val="005A5CCA"/>
    <w:rsid w:val="005A65B1"/>
    <w:rsid w:val="005B0702"/>
    <w:rsid w:val="005B094B"/>
    <w:rsid w:val="005B0FC2"/>
    <w:rsid w:val="005B1593"/>
    <w:rsid w:val="005B183E"/>
    <w:rsid w:val="005C0104"/>
    <w:rsid w:val="005C1486"/>
    <w:rsid w:val="005C16C5"/>
    <w:rsid w:val="005C2AFD"/>
    <w:rsid w:val="005C78CC"/>
    <w:rsid w:val="005D2CD4"/>
    <w:rsid w:val="005D422B"/>
    <w:rsid w:val="005D49C5"/>
    <w:rsid w:val="005D601F"/>
    <w:rsid w:val="005D72B0"/>
    <w:rsid w:val="005E24B7"/>
    <w:rsid w:val="005E4FD9"/>
    <w:rsid w:val="005F09C1"/>
    <w:rsid w:val="005F15D6"/>
    <w:rsid w:val="005F1A5D"/>
    <w:rsid w:val="005F51C4"/>
    <w:rsid w:val="00601273"/>
    <w:rsid w:val="00601511"/>
    <w:rsid w:val="0060484B"/>
    <w:rsid w:val="006052DF"/>
    <w:rsid w:val="00610BA0"/>
    <w:rsid w:val="006117BF"/>
    <w:rsid w:val="00611F8C"/>
    <w:rsid w:val="00612ED4"/>
    <w:rsid w:val="00624397"/>
    <w:rsid w:val="0062544A"/>
    <w:rsid w:val="006271BF"/>
    <w:rsid w:val="00631EEC"/>
    <w:rsid w:val="0064375A"/>
    <w:rsid w:val="00644570"/>
    <w:rsid w:val="00652D82"/>
    <w:rsid w:val="006610AA"/>
    <w:rsid w:val="00661984"/>
    <w:rsid w:val="00664103"/>
    <w:rsid w:val="00665AD1"/>
    <w:rsid w:val="00665F94"/>
    <w:rsid w:val="006677F2"/>
    <w:rsid w:val="006678A3"/>
    <w:rsid w:val="00674A11"/>
    <w:rsid w:val="006755AB"/>
    <w:rsid w:val="00675BFD"/>
    <w:rsid w:val="00677638"/>
    <w:rsid w:val="00684155"/>
    <w:rsid w:val="00685EBC"/>
    <w:rsid w:val="00686C15"/>
    <w:rsid w:val="00690AF8"/>
    <w:rsid w:val="0069133F"/>
    <w:rsid w:val="00696001"/>
    <w:rsid w:val="006A1486"/>
    <w:rsid w:val="006B1879"/>
    <w:rsid w:val="006B516F"/>
    <w:rsid w:val="006B5DE1"/>
    <w:rsid w:val="006B6850"/>
    <w:rsid w:val="006B7166"/>
    <w:rsid w:val="006C1CE6"/>
    <w:rsid w:val="006C4176"/>
    <w:rsid w:val="006C458F"/>
    <w:rsid w:val="006C4B1C"/>
    <w:rsid w:val="006D1109"/>
    <w:rsid w:val="006D7C22"/>
    <w:rsid w:val="006E0A59"/>
    <w:rsid w:val="006E26AA"/>
    <w:rsid w:val="006E29DF"/>
    <w:rsid w:val="006E65F2"/>
    <w:rsid w:val="006E6B25"/>
    <w:rsid w:val="006F02A3"/>
    <w:rsid w:val="006F7BFB"/>
    <w:rsid w:val="007005E8"/>
    <w:rsid w:val="007018A1"/>
    <w:rsid w:val="007056AF"/>
    <w:rsid w:val="00714666"/>
    <w:rsid w:val="00715F16"/>
    <w:rsid w:val="007160BB"/>
    <w:rsid w:val="00716361"/>
    <w:rsid w:val="0072075E"/>
    <w:rsid w:val="00720E90"/>
    <w:rsid w:val="007227AD"/>
    <w:rsid w:val="00732F74"/>
    <w:rsid w:val="007357DA"/>
    <w:rsid w:val="00735D57"/>
    <w:rsid w:val="0073668A"/>
    <w:rsid w:val="0074685F"/>
    <w:rsid w:val="007511C4"/>
    <w:rsid w:val="007544BE"/>
    <w:rsid w:val="00761236"/>
    <w:rsid w:val="00772631"/>
    <w:rsid w:val="00773058"/>
    <w:rsid w:val="00782E90"/>
    <w:rsid w:val="007860E1"/>
    <w:rsid w:val="00786AC3"/>
    <w:rsid w:val="00790549"/>
    <w:rsid w:val="007912CB"/>
    <w:rsid w:val="00793477"/>
    <w:rsid w:val="00795A62"/>
    <w:rsid w:val="00797025"/>
    <w:rsid w:val="007A2B87"/>
    <w:rsid w:val="007A3D11"/>
    <w:rsid w:val="007A4AB7"/>
    <w:rsid w:val="007A5C40"/>
    <w:rsid w:val="007B794E"/>
    <w:rsid w:val="007C3A06"/>
    <w:rsid w:val="007C55A0"/>
    <w:rsid w:val="007C71EE"/>
    <w:rsid w:val="007D0DB1"/>
    <w:rsid w:val="007D30AD"/>
    <w:rsid w:val="007D5386"/>
    <w:rsid w:val="007D6CCC"/>
    <w:rsid w:val="007D7BCD"/>
    <w:rsid w:val="007E2650"/>
    <w:rsid w:val="007E63F7"/>
    <w:rsid w:val="007E73FA"/>
    <w:rsid w:val="007F138D"/>
    <w:rsid w:val="007F2192"/>
    <w:rsid w:val="007F2295"/>
    <w:rsid w:val="007F5AFF"/>
    <w:rsid w:val="00802BDD"/>
    <w:rsid w:val="00805267"/>
    <w:rsid w:val="008061BA"/>
    <w:rsid w:val="00806309"/>
    <w:rsid w:val="00817E77"/>
    <w:rsid w:val="0082201E"/>
    <w:rsid w:val="00822FF9"/>
    <w:rsid w:val="00825886"/>
    <w:rsid w:val="00830752"/>
    <w:rsid w:val="008331F5"/>
    <w:rsid w:val="008379FD"/>
    <w:rsid w:val="00840B28"/>
    <w:rsid w:val="00840FE5"/>
    <w:rsid w:val="00857A28"/>
    <w:rsid w:val="00861A40"/>
    <w:rsid w:val="0087104A"/>
    <w:rsid w:val="00873019"/>
    <w:rsid w:val="00875BF9"/>
    <w:rsid w:val="008855F8"/>
    <w:rsid w:val="00885B83"/>
    <w:rsid w:val="00886D73"/>
    <w:rsid w:val="008A099C"/>
    <w:rsid w:val="008A1EEC"/>
    <w:rsid w:val="008A5DE0"/>
    <w:rsid w:val="008A66CF"/>
    <w:rsid w:val="008B4472"/>
    <w:rsid w:val="008C1C62"/>
    <w:rsid w:val="008C242F"/>
    <w:rsid w:val="008C477A"/>
    <w:rsid w:val="008C52A1"/>
    <w:rsid w:val="008C609C"/>
    <w:rsid w:val="008C682A"/>
    <w:rsid w:val="008C754A"/>
    <w:rsid w:val="008C765D"/>
    <w:rsid w:val="008C76D7"/>
    <w:rsid w:val="008D1F42"/>
    <w:rsid w:val="008D5991"/>
    <w:rsid w:val="008E3656"/>
    <w:rsid w:val="008E3728"/>
    <w:rsid w:val="008E4B6A"/>
    <w:rsid w:val="008E58F4"/>
    <w:rsid w:val="008E7F9A"/>
    <w:rsid w:val="008F2051"/>
    <w:rsid w:val="008F4D53"/>
    <w:rsid w:val="008F534A"/>
    <w:rsid w:val="008F7117"/>
    <w:rsid w:val="009002FC"/>
    <w:rsid w:val="00902FB6"/>
    <w:rsid w:val="00907A42"/>
    <w:rsid w:val="00907F88"/>
    <w:rsid w:val="009136C3"/>
    <w:rsid w:val="009138B7"/>
    <w:rsid w:val="00915146"/>
    <w:rsid w:val="00915211"/>
    <w:rsid w:val="00920212"/>
    <w:rsid w:val="009238A1"/>
    <w:rsid w:val="00931636"/>
    <w:rsid w:val="009321AC"/>
    <w:rsid w:val="00943B67"/>
    <w:rsid w:val="00944180"/>
    <w:rsid w:val="009446A3"/>
    <w:rsid w:val="00953086"/>
    <w:rsid w:val="0095465E"/>
    <w:rsid w:val="00955015"/>
    <w:rsid w:val="009562A1"/>
    <w:rsid w:val="009562EF"/>
    <w:rsid w:val="00965418"/>
    <w:rsid w:val="00966E8E"/>
    <w:rsid w:val="00966FC6"/>
    <w:rsid w:val="00971242"/>
    <w:rsid w:val="00972520"/>
    <w:rsid w:val="009726ED"/>
    <w:rsid w:val="0097287F"/>
    <w:rsid w:val="00976278"/>
    <w:rsid w:val="009775AE"/>
    <w:rsid w:val="00977FDA"/>
    <w:rsid w:val="00980E80"/>
    <w:rsid w:val="009813FB"/>
    <w:rsid w:val="00982915"/>
    <w:rsid w:val="009874E6"/>
    <w:rsid w:val="009913A4"/>
    <w:rsid w:val="00992A3A"/>
    <w:rsid w:val="00993AA3"/>
    <w:rsid w:val="0099676B"/>
    <w:rsid w:val="00996D06"/>
    <w:rsid w:val="009A00D3"/>
    <w:rsid w:val="009A04F3"/>
    <w:rsid w:val="009A1258"/>
    <w:rsid w:val="009A2BAB"/>
    <w:rsid w:val="009A306E"/>
    <w:rsid w:val="009A3BE9"/>
    <w:rsid w:val="009A3DB2"/>
    <w:rsid w:val="009A4E8F"/>
    <w:rsid w:val="009A4F2C"/>
    <w:rsid w:val="009B05D2"/>
    <w:rsid w:val="009B642F"/>
    <w:rsid w:val="009B77DB"/>
    <w:rsid w:val="009C407E"/>
    <w:rsid w:val="009C5167"/>
    <w:rsid w:val="009D1909"/>
    <w:rsid w:val="009D3CA0"/>
    <w:rsid w:val="009D5497"/>
    <w:rsid w:val="009D661B"/>
    <w:rsid w:val="009E2C1D"/>
    <w:rsid w:val="009E57B8"/>
    <w:rsid w:val="009F356D"/>
    <w:rsid w:val="009F46D1"/>
    <w:rsid w:val="009F53D1"/>
    <w:rsid w:val="009F5A9C"/>
    <w:rsid w:val="00A00B17"/>
    <w:rsid w:val="00A027C2"/>
    <w:rsid w:val="00A04ECF"/>
    <w:rsid w:val="00A0539C"/>
    <w:rsid w:val="00A0594C"/>
    <w:rsid w:val="00A05E5E"/>
    <w:rsid w:val="00A06222"/>
    <w:rsid w:val="00A0652E"/>
    <w:rsid w:val="00A07E64"/>
    <w:rsid w:val="00A07FE3"/>
    <w:rsid w:val="00A15617"/>
    <w:rsid w:val="00A22347"/>
    <w:rsid w:val="00A23B7B"/>
    <w:rsid w:val="00A24C6F"/>
    <w:rsid w:val="00A301E5"/>
    <w:rsid w:val="00A36B2C"/>
    <w:rsid w:val="00A3726C"/>
    <w:rsid w:val="00A410EE"/>
    <w:rsid w:val="00A437FA"/>
    <w:rsid w:val="00A44FBD"/>
    <w:rsid w:val="00A461CC"/>
    <w:rsid w:val="00A4629F"/>
    <w:rsid w:val="00A470D6"/>
    <w:rsid w:val="00A47697"/>
    <w:rsid w:val="00A47FA1"/>
    <w:rsid w:val="00A53E3C"/>
    <w:rsid w:val="00A542A4"/>
    <w:rsid w:val="00A5458B"/>
    <w:rsid w:val="00A62E06"/>
    <w:rsid w:val="00A72B18"/>
    <w:rsid w:val="00A73227"/>
    <w:rsid w:val="00A743D3"/>
    <w:rsid w:val="00A85306"/>
    <w:rsid w:val="00A8568C"/>
    <w:rsid w:val="00A85F10"/>
    <w:rsid w:val="00A90C0C"/>
    <w:rsid w:val="00A930C7"/>
    <w:rsid w:val="00A957BB"/>
    <w:rsid w:val="00AA0A32"/>
    <w:rsid w:val="00AA59DD"/>
    <w:rsid w:val="00AA7A33"/>
    <w:rsid w:val="00AA7D7A"/>
    <w:rsid w:val="00AB1FBB"/>
    <w:rsid w:val="00AB384C"/>
    <w:rsid w:val="00AB3EF1"/>
    <w:rsid w:val="00AC035F"/>
    <w:rsid w:val="00AC208D"/>
    <w:rsid w:val="00AC3172"/>
    <w:rsid w:val="00AD0722"/>
    <w:rsid w:val="00AD5523"/>
    <w:rsid w:val="00AD5A2D"/>
    <w:rsid w:val="00AD7971"/>
    <w:rsid w:val="00AE4303"/>
    <w:rsid w:val="00AF0610"/>
    <w:rsid w:val="00AF1D01"/>
    <w:rsid w:val="00AF3053"/>
    <w:rsid w:val="00AF3E81"/>
    <w:rsid w:val="00B048D0"/>
    <w:rsid w:val="00B05AF2"/>
    <w:rsid w:val="00B05F26"/>
    <w:rsid w:val="00B062D5"/>
    <w:rsid w:val="00B07B78"/>
    <w:rsid w:val="00B10074"/>
    <w:rsid w:val="00B1266B"/>
    <w:rsid w:val="00B16628"/>
    <w:rsid w:val="00B16758"/>
    <w:rsid w:val="00B23E76"/>
    <w:rsid w:val="00B25EF4"/>
    <w:rsid w:val="00B33F2A"/>
    <w:rsid w:val="00B346B9"/>
    <w:rsid w:val="00B3740E"/>
    <w:rsid w:val="00B4234B"/>
    <w:rsid w:val="00B428E5"/>
    <w:rsid w:val="00B47EE2"/>
    <w:rsid w:val="00B5052A"/>
    <w:rsid w:val="00B5193E"/>
    <w:rsid w:val="00B553E8"/>
    <w:rsid w:val="00B616D8"/>
    <w:rsid w:val="00B61E3A"/>
    <w:rsid w:val="00B65CA2"/>
    <w:rsid w:val="00B66607"/>
    <w:rsid w:val="00B731DA"/>
    <w:rsid w:val="00B75792"/>
    <w:rsid w:val="00B81581"/>
    <w:rsid w:val="00B828A9"/>
    <w:rsid w:val="00B90988"/>
    <w:rsid w:val="00B9367A"/>
    <w:rsid w:val="00B941B9"/>
    <w:rsid w:val="00B959E1"/>
    <w:rsid w:val="00B96A94"/>
    <w:rsid w:val="00BA197B"/>
    <w:rsid w:val="00BB695D"/>
    <w:rsid w:val="00BC1FD9"/>
    <w:rsid w:val="00BC6416"/>
    <w:rsid w:val="00BD5108"/>
    <w:rsid w:val="00BE555A"/>
    <w:rsid w:val="00BE7586"/>
    <w:rsid w:val="00BF20CF"/>
    <w:rsid w:val="00BF3352"/>
    <w:rsid w:val="00BF5E51"/>
    <w:rsid w:val="00BF6A44"/>
    <w:rsid w:val="00BF761C"/>
    <w:rsid w:val="00C065C2"/>
    <w:rsid w:val="00C06EB4"/>
    <w:rsid w:val="00C07558"/>
    <w:rsid w:val="00C10231"/>
    <w:rsid w:val="00C11CDF"/>
    <w:rsid w:val="00C13A15"/>
    <w:rsid w:val="00C14FFF"/>
    <w:rsid w:val="00C16533"/>
    <w:rsid w:val="00C204BF"/>
    <w:rsid w:val="00C2153C"/>
    <w:rsid w:val="00C247B0"/>
    <w:rsid w:val="00C26302"/>
    <w:rsid w:val="00C26C68"/>
    <w:rsid w:val="00C30B80"/>
    <w:rsid w:val="00C3106A"/>
    <w:rsid w:val="00C33729"/>
    <w:rsid w:val="00C34E5D"/>
    <w:rsid w:val="00C37478"/>
    <w:rsid w:val="00C427EB"/>
    <w:rsid w:val="00C446EC"/>
    <w:rsid w:val="00C465D5"/>
    <w:rsid w:val="00C564D1"/>
    <w:rsid w:val="00C6364F"/>
    <w:rsid w:val="00C717C2"/>
    <w:rsid w:val="00C71C7D"/>
    <w:rsid w:val="00C73E55"/>
    <w:rsid w:val="00C75538"/>
    <w:rsid w:val="00C76233"/>
    <w:rsid w:val="00C76733"/>
    <w:rsid w:val="00C83F12"/>
    <w:rsid w:val="00C86433"/>
    <w:rsid w:val="00C87B76"/>
    <w:rsid w:val="00C90B04"/>
    <w:rsid w:val="00C971D6"/>
    <w:rsid w:val="00C97C64"/>
    <w:rsid w:val="00CA09EE"/>
    <w:rsid w:val="00CA3AE2"/>
    <w:rsid w:val="00CA7C12"/>
    <w:rsid w:val="00CB07D1"/>
    <w:rsid w:val="00CB0B0E"/>
    <w:rsid w:val="00CB1A34"/>
    <w:rsid w:val="00CB28C3"/>
    <w:rsid w:val="00CB4D4F"/>
    <w:rsid w:val="00CC1996"/>
    <w:rsid w:val="00CC2797"/>
    <w:rsid w:val="00CC3B60"/>
    <w:rsid w:val="00CC4E8A"/>
    <w:rsid w:val="00CC5037"/>
    <w:rsid w:val="00CC6BE6"/>
    <w:rsid w:val="00CD67A8"/>
    <w:rsid w:val="00CE0486"/>
    <w:rsid w:val="00CE2606"/>
    <w:rsid w:val="00CE6105"/>
    <w:rsid w:val="00CE6F09"/>
    <w:rsid w:val="00CF025E"/>
    <w:rsid w:val="00CF2DEA"/>
    <w:rsid w:val="00D02B93"/>
    <w:rsid w:val="00D0441E"/>
    <w:rsid w:val="00D04D16"/>
    <w:rsid w:val="00D10A62"/>
    <w:rsid w:val="00D144B7"/>
    <w:rsid w:val="00D168D1"/>
    <w:rsid w:val="00D202EF"/>
    <w:rsid w:val="00D22B05"/>
    <w:rsid w:val="00D234C3"/>
    <w:rsid w:val="00D24164"/>
    <w:rsid w:val="00D25795"/>
    <w:rsid w:val="00D26E23"/>
    <w:rsid w:val="00D30553"/>
    <w:rsid w:val="00D31E09"/>
    <w:rsid w:val="00D33060"/>
    <w:rsid w:val="00D369D6"/>
    <w:rsid w:val="00D41376"/>
    <w:rsid w:val="00D44759"/>
    <w:rsid w:val="00D47726"/>
    <w:rsid w:val="00D47A90"/>
    <w:rsid w:val="00D50A1B"/>
    <w:rsid w:val="00D56A6B"/>
    <w:rsid w:val="00D578E2"/>
    <w:rsid w:val="00D60E4B"/>
    <w:rsid w:val="00D62722"/>
    <w:rsid w:val="00D6605D"/>
    <w:rsid w:val="00D671EE"/>
    <w:rsid w:val="00D672B7"/>
    <w:rsid w:val="00D70703"/>
    <w:rsid w:val="00D72146"/>
    <w:rsid w:val="00D772F0"/>
    <w:rsid w:val="00D8060A"/>
    <w:rsid w:val="00D86583"/>
    <w:rsid w:val="00D87404"/>
    <w:rsid w:val="00D90923"/>
    <w:rsid w:val="00D91141"/>
    <w:rsid w:val="00D91436"/>
    <w:rsid w:val="00D94153"/>
    <w:rsid w:val="00D97E27"/>
    <w:rsid w:val="00DA22D5"/>
    <w:rsid w:val="00DA32CF"/>
    <w:rsid w:val="00DA6282"/>
    <w:rsid w:val="00DA77DC"/>
    <w:rsid w:val="00DB64E2"/>
    <w:rsid w:val="00DC56AD"/>
    <w:rsid w:val="00DC6683"/>
    <w:rsid w:val="00DC6C45"/>
    <w:rsid w:val="00DC774C"/>
    <w:rsid w:val="00DD2C2C"/>
    <w:rsid w:val="00DD539B"/>
    <w:rsid w:val="00DE4F9D"/>
    <w:rsid w:val="00DE50F7"/>
    <w:rsid w:val="00DF3888"/>
    <w:rsid w:val="00DF5C56"/>
    <w:rsid w:val="00DF6B7B"/>
    <w:rsid w:val="00E00C35"/>
    <w:rsid w:val="00E01C83"/>
    <w:rsid w:val="00E02FBB"/>
    <w:rsid w:val="00E036B1"/>
    <w:rsid w:val="00E10FE5"/>
    <w:rsid w:val="00E16F49"/>
    <w:rsid w:val="00E20BAA"/>
    <w:rsid w:val="00E24B60"/>
    <w:rsid w:val="00E268E8"/>
    <w:rsid w:val="00E26D93"/>
    <w:rsid w:val="00E31F3F"/>
    <w:rsid w:val="00E34771"/>
    <w:rsid w:val="00E349EE"/>
    <w:rsid w:val="00E3574C"/>
    <w:rsid w:val="00E37705"/>
    <w:rsid w:val="00E37B86"/>
    <w:rsid w:val="00E40A63"/>
    <w:rsid w:val="00E4528F"/>
    <w:rsid w:val="00E47209"/>
    <w:rsid w:val="00E51D6E"/>
    <w:rsid w:val="00E61555"/>
    <w:rsid w:val="00E651D7"/>
    <w:rsid w:val="00E65683"/>
    <w:rsid w:val="00E65CC2"/>
    <w:rsid w:val="00E70866"/>
    <w:rsid w:val="00E765FB"/>
    <w:rsid w:val="00E77924"/>
    <w:rsid w:val="00E8336E"/>
    <w:rsid w:val="00E86A7D"/>
    <w:rsid w:val="00E922C6"/>
    <w:rsid w:val="00E923C4"/>
    <w:rsid w:val="00E939E9"/>
    <w:rsid w:val="00E9436C"/>
    <w:rsid w:val="00EA3412"/>
    <w:rsid w:val="00EA472E"/>
    <w:rsid w:val="00EA5D72"/>
    <w:rsid w:val="00EA768E"/>
    <w:rsid w:val="00EB313C"/>
    <w:rsid w:val="00EB31B0"/>
    <w:rsid w:val="00EB39E6"/>
    <w:rsid w:val="00EB4F41"/>
    <w:rsid w:val="00EB61CE"/>
    <w:rsid w:val="00EC0ABA"/>
    <w:rsid w:val="00EC469E"/>
    <w:rsid w:val="00EC4B86"/>
    <w:rsid w:val="00EC5255"/>
    <w:rsid w:val="00ED1192"/>
    <w:rsid w:val="00ED23BF"/>
    <w:rsid w:val="00ED30F8"/>
    <w:rsid w:val="00ED6614"/>
    <w:rsid w:val="00EE0BC1"/>
    <w:rsid w:val="00EE4BC7"/>
    <w:rsid w:val="00EE6971"/>
    <w:rsid w:val="00EE778F"/>
    <w:rsid w:val="00EF0AD6"/>
    <w:rsid w:val="00EF0EE8"/>
    <w:rsid w:val="00EF17BD"/>
    <w:rsid w:val="00EF5E01"/>
    <w:rsid w:val="00F01B27"/>
    <w:rsid w:val="00F021A8"/>
    <w:rsid w:val="00F021D5"/>
    <w:rsid w:val="00F04214"/>
    <w:rsid w:val="00F062BB"/>
    <w:rsid w:val="00F07F0F"/>
    <w:rsid w:val="00F20BFF"/>
    <w:rsid w:val="00F22A19"/>
    <w:rsid w:val="00F24B50"/>
    <w:rsid w:val="00F269F9"/>
    <w:rsid w:val="00F34610"/>
    <w:rsid w:val="00F3763C"/>
    <w:rsid w:val="00F44421"/>
    <w:rsid w:val="00F45AD1"/>
    <w:rsid w:val="00F54C4F"/>
    <w:rsid w:val="00F56AAC"/>
    <w:rsid w:val="00F56E47"/>
    <w:rsid w:val="00F57DBC"/>
    <w:rsid w:val="00F6529F"/>
    <w:rsid w:val="00F66509"/>
    <w:rsid w:val="00F70A05"/>
    <w:rsid w:val="00F7136D"/>
    <w:rsid w:val="00F71F71"/>
    <w:rsid w:val="00F7228F"/>
    <w:rsid w:val="00F72798"/>
    <w:rsid w:val="00F72B33"/>
    <w:rsid w:val="00F74CD4"/>
    <w:rsid w:val="00F755B5"/>
    <w:rsid w:val="00F77E9C"/>
    <w:rsid w:val="00F805D5"/>
    <w:rsid w:val="00F869B5"/>
    <w:rsid w:val="00F86C57"/>
    <w:rsid w:val="00F90484"/>
    <w:rsid w:val="00F91C24"/>
    <w:rsid w:val="00F9276B"/>
    <w:rsid w:val="00F94FC0"/>
    <w:rsid w:val="00F97095"/>
    <w:rsid w:val="00F971B1"/>
    <w:rsid w:val="00F972A2"/>
    <w:rsid w:val="00FA4C73"/>
    <w:rsid w:val="00FA50CA"/>
    <w:rsid w:val="00FA5D0E"/>
    <w:rsid w:val="00FA7912"/>
    <w:rsid w:val="00FB1853"/>
    <w:rsid w:val="00FB1D3A"/>
    <w:rsid w:val="00FB45AA"/>
    <w:rsid w:val="00FB6216"/>
    <w:rsid w:val="00FB6843"/>
    <w:rsid w:val="00FC608B"/>
    <w:rsid w:val="00FC706D"/>
    <w:rsid w:val="00FC7CFB"/>
    <w:rsid w:val="00FD0956"/>
    <w:rsid w:val="00FD1AC0"/>
    <w:rsid w:val="00FD313B"/>
    <w:rsid w:val="00FD62C1"/>
    <w:rsid w:val="00FE2275"/>
    <w:rsid w:val="00FE3B6E"/>
    <w:rsid w:val="00FE4C28"/>
    <w:rsid w:val="00FE51C9"/>
    <w:rsid w:val="00FF015D"/>
    <w:rsid w:val="00FF0C15"/>
    <w:rsid w:val="00FF328D"/>
    <w:rsid w:val="00FF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001594"/>
  <w15:chartTrackingRefBased/>
  <w15:docId w15:val="{26397DB6-D93F-874D-A81A-67A3AE9D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F05"/>
    <w:rPr>
      <w:rFonts w:ascii="Times New Roman" w:eastAsia="Times New Roman" w:hAnsi="Times New Roman" w:cs="Times New Roman"/>
      <w:kern w:val="0"/>
      <w:lang w:val="de-AT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86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86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69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6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869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869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869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869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869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869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869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69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869B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869B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869B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869B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869B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869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86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869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869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869B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869B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869B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869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869B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869B5"/>
    <w:rPr>
      <w:b/>
      <w:bCs/>
      <w:smallCaps/>
      <w:color w:val="2F5496" w:themeColor="accent1" w:themeShade="BF"/>
      <w:spacing w:val="5"/>
    </w:rPr>
  </w:style>
  <w:style w:type="paragraph" w:customStyle="1" w:styleId="DiplomarbeitStandard">
    <w:name w:val="Diplomarbeit Standard"/>
    <w:uiPriority w:val="99"/>
    <w:rsid w:val="00F869B5"/>
    <w:pPr>
      <w:spacing w:line="36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styleId="Beschriftung">
    <w:name w:val="caption"/>
    <w:basedOn w:val="Standard"/>
    <w:next w:val="Standard"/>
    <w:unhideWhenUsed/>
    <w:qFormat/>
    <w:rsid w:val="00F869B5"/>
    <w:pPr>
      <w:spacing w:after="200" w:line="276" w:lineRule="auto"/>
    </w:pPr>
    <w:rPr>
      <w:rFonts w:ascii="Calibri" w:eastAsia="Calibri" w:hAnsi="Calibri"/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7018A1"/>
    <w:pPr>
      <w:spacing w:before="100" w:beforeAutospacing="1" w:after="100" w:afterAutospacing="1"/>
    </w:pPr>
  </w:style>
  <w:style w:type="table" w:styleId="Tabellenraster">
    <w:name w:val="Table Grid"/>
    <w:basedOn w:val="NormaleTabelle"/>
    <w:uiPriority w:val="39"/>
    <w:rsid w:val="00701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6C458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458F"/>
    <w:rPr>
      <w:rFonts w:ascii="Times New Roman" w:eastAsia="Times New Roman" w:hAnsi="Times New Roman" w:cs="Times New Roman"/>
      <w:kern w:val="0"/>
      <w:lang w:val="de-AT"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6C458F"/>
  </w:style>
  <w:style w:type="paragraph" w:styleId="Kopfzeile">
    <w:name w:val="header"/>
    <w:basedOn w:val="Standard"/>
    <w:link w:val="KopfzeileZchn"/>
    <w:uiPriority w:val="99"/>
    <w:unhideWhenUsed/>
    <w:rsid w:val="006C458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C458F"/>
    <w:rPr>
      <w:rFonts w:ascii="Times New Roman" w:eastAsia="Times New Roman" w:hAnsi="Times New Roman" w:cs="Times New Roman"/>
      <w:kern w:val="0"/>
      <w:lang w:val="de-AT" w:eastAsia="de-DE"/>
      <w14:ligatures w14:val="none"/>
    </w:rPr>
  </w:style>
  <w:style w:type="paragraph" w:styleId="berarbeitung">
    <w:name w:val="Revision"/>
    <w:hidden/>
    <w:uiPriority w:val="99"/>
    <w:semiHidden/>
    <w:rsid w:val="00152CC2"/>
    <w:rPr>
      <w:rFonts w:ascii="Times New Roman" w:eastAsia="Times New Roman" w:hAnsi="Times New Roman" w:cs="Times New Roman"/>
      <w:kern w:val="0"/>
      <w:lang w:val="de-AT"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A2B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A2B3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A2B31"/>
    <w:rPr>
      <w:rFonts w:ascii="Times New Roman" w:eastAsia="Times New Roman" w:hAnsi="Times New Roman" w:cs="Times New Roman"/>
      <w:kern w:val="0"/>
      <w:sz w:val="20"/>
      <w:szCs w:val="20"/>
      <w:lang w:val="de-AT"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A2B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A2B31"/>
    <w:rPr>
      <w:rFonts w:ascii="Times New Roman" w:eastAsia="Times New Roman" w:hAnsi="Times New Roman" w:cs="Times New Roman"/>
      <w:b/>
      <w:bCs/>
      <w:kern w:val="0"/>
      <w:sz w:val="20"/>
      <w:szCs w:val="20"/>
      <w:lang w:val="de-AT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2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5" Type="http://schemas.openxmlformats.org/officeDocument/2006/relationships/footnotes" Target="footnotes.xml"/><Relationship Id="rId15" Type="http://schemas.openxmlformats.org/officeDocument/2006/relationships/chart" Target="charts/chart5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Gampenrieder_1\Library\Mobile%20Documents\com~apple~CloudDocs\ULG\Masterarbeit\Statistik\Masterarbeit_Statistik_Primaere_Population_45-69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Gampenrieder_1\Library\Mobile%20Documents\com~apple~CloudDocs\ULG\Masterarbeit\Statistik\Masterarbeit_Statistik_Primaere_Population_45-69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Gampenrieder_1\Library\Mobile%20Documents\com~apple~CloudDocs\ULG\Masterarbeit\Statistik\Masterarbeit_Statistik_Primaere_Population_45-69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Gampenrieder_1\Library\Mobile%20Documents\com~apple~CloudDocs\ULG\Masterarbeit\Statistik\Masterarbeit_Statistik_Primaere_Population_45-69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Gampenrieder_1\Library\Mobile%20Documents\com~apple~CloudDocs\ULG\Masterarbeit\Statistik\Masterarbeit_Statistik_Primaere_Population_45-69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'Tabelle 2 und 3 (Zeitintervall)'!$A$3</c:f>
              <c:strCache>
                <c:ptCount val="1"/>
                <c:pt idx="0">
                  <c:v>All stages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E6E-C045-B825-867A8AF173C6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E6E-C045-B825-867A8AF173C6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8E6E-C045-B825-867A8AF173C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Inzidenzen!$AG$24:$AJ$24</c:f>
                <c:numCache>
                  <c:formatCode>General</c:formatCode>
                  <c:ptCount val="4"/>
                  <c:pt idx="0">
                    <c:v>34.707823648925171</c:v>
                  </c:pt>
                  <c:pt idx="1">
                    <c:v>33.781705710415395</c:v>
                  </c:pt>
                  <c:pt idx="2">
                    <c:v>32.206592743912523</c:v>
                  </c:pt>
                  <c:pt idx="3">
                    <c:v>30.229390877818702</c:v>
                  </c:pt>
                </c:numCache>
              </c:numRef>
            </c:plus>
            <c:minus>
              <c:numRef>
                <c:f>Inzidenzen!$AG$23:$AJ$23</c:f>
                <c:numCache>
                  <c:formatCode>General</c:formatCode>
                  <c:ptCount val="4"/>
                  <c:pt idx="0">
                    <c:v>31.922676191285433</c:v>
                  </c:pt>
                  <c:pt idx="1">
                    <c:v>30.563914157922625</c:v>
                  </c:pt>
                  <c:pt idx="2">
                    <c:v>29.636408889519174</c:v>
                  </c:pt>
                  <c:pt idx="3">
                    <c:v>27.867504192037472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'Tabelle 2 und 3 (Zeitintervall)'!$J$2:$M$2</c:f>
              <c:strCache>
                <c:ptCount val="4"/>
                <c:pt idx="0">
                  <c:v>2010-2013</c:v>
                </c:pt>
                <c:pt idx="1">
                  <c:v>2014-2015</c:v>
                </c:pt>
                <c:pt idx="2">
                  <c:v>2016-2019</c:v>
                </c:pt>
                <c:pt idx="3">
                  <c:v>2020-2022</c:v>
                </c:pt>
              </c:strCache>
            </c:strRef>
          </c:cat>
          <c:val>
            <c:numRef>
              <c:f>'Tabelle 2 und 3 (Zeitintervall)'!$J$3:$M$3</c:f>
              <c:numCache>
                <c:formatCode>0.0</c:formatCode>
                <c:ptCount val="4"/>
                <c:pt idx="0">
                  <c:v>175.97831141120957</c:v>
                </c:pt>
                <c:pt idx="1">
                  <c:v>212.71037167065103</c:v>
                </c:pt>
                <c:pt idx="2">
                  <c:v>193.92969161979673</c:v>
                </c:pt>
                <c:pt idx="3">
                  <c:v>189.11954309154282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E6E-C045-B825-867A8AF173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3300031"/>
        <c:axId val="1663446959"/>
      </c:barChart>
      <c:catAx>
        <c:axId val="16633000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663446959"/>
        <c:crosses val="autoZero"/>
        <c:auto val="1"/>
        <c:lblAlgn val="ctr"/>
        <c:lblOffset val="100"/>
        <c:noMultiLvlLbl val="0"/>
      </c:catAx>
      <c:valAx>
        <c:axId val="1663446959"/>
        <c:scaling>
          <c:orientation val="minMax"/>
          <c:max val="3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6633000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'Tabelle 2 und 3 (Zeitintervall)'!$C$2</c:f>
              <c:strCache>
                <c:ptCount val="1"/>
                <c:pt idx="0">
                  <c:v>2010-2013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(Inzidenzen!$AG$129,Inzidenzen!$AG$226)</c:f>
                <c:numCache>
                  <c:formatCode>General</c:formatCode>
                  <c:ptCount val="2"/>
                  <c:pt idx="0">
                    <c:v>23.136752465128453</c:v>
                  </c:pt>
                  <c:pt idx="1">
                    <c:v>20.647864407629925</c:v>
                  </c:pt>
                </c:numCache>
              </c:numRef>
            </c:plus>
            <c:minus>
              <c:numRef>
                <c:f>(Inzidenzen!$AG$128,Inzidenzen!$AG$225)</c:f>
                <c:numCache>
                  <c:formatCode>General</c:formatCode>
                  <c:ptCount val="2"/>
                  <c:pt idx="0">
                    <c:v>19.73171668256559</c:v>
                  </c:pt>
                  <c:pt idx="1">
                    <c:v>17.233209017767123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'Tabelle 2 und 3 (Zeitintervall)'!$A$13:$A$14</c:f>
              <c:strCache>
                <c:ptCount val="2"/>
                <c:pt idx="0">
                  <c:v>Stage 0-I</c:v>
                </c:pt>
                <c:pt idx="1">
                  <c:v>Stage II-IV</c:v>
                </c:pt>
              </c:strCache>
            </c:strRef>
          </c:cat>
          <c:val>
            <c:numRef>
              <c:f>'Tabelle 2 und 3 (Zeitintervall)'!$C$13:$C$14</c:f>
              <c:numCache>
                <c:formatCode>0.0</c:formatCode>
                <c:ptCount val="2"/>
                <c:pt idx="0">
                  <c:v>99.090335888666104</c:v>
                </c:pt>
                <c:pt idx="1">
                  <c:v>76.887975522543471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08-8949-9DB5-DA050AF407D1}"/>
            </c:ext>
          </c:extLst>
        </c:ser>
        <c:ser>
          <c:idx val="1"/>
          <c:order val="1"/>
          <c:tx>
            <c:strRef>
              <c:f>'Tabelle 2 und 3 (Zeitintervall)'!$E$2</c:f>
              <c:strCache>
                <c:ptCount val="1"/>
                <c:pt idx="0">
                  <c:v>2016-2019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(Inzidenzen!$AI$129,Inzidenzen!$AI$226)</c:f>
                <c:numCache>
                  <c:formatCode>General</c:formatCode>
                  <c:ptCount val="2"/>
                  <c:pt idx="0">
                    <c:v>23.713556428328189</c:v>
                  </c:pt>
                  <c:pt idx="1">
                    <c:v>19.886693333742542</c:v>
                  </c:pt>
                </c:numCache>
              </c:numRef>
            </c:plus>
            <c:minus>
              <c:numRef>
                <c:f>(Inzidenzen!$AI$128,Inzidenzen!$AI$225)</c:f>
                <c:numCache>
                  <c:formatCode>General</c:formatCode>
                  <c:ptCount val="2"/>
                  <c:pt idx="0">
                    <c:v>20.583890925382264</c:v>
                  </c:pt>
                  <c:pt idx="1">
                    <c:v>16.743205165115725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'Tabelle 2 und 3 (Zeitintervall)'!$A$13:$A$14</c:f>
              <c:strCache>
                <c:ptCount val="2"/>
                <c:pt idx="0">
                  <c:v>Stage 0-I</c:v>
                </c:pt>
                <c:pt idx="1">
                  <c:v>Stage II-IV</c:v>
                </c:pt>
              </c:strCache>
            </c:strRef>
          </c:cat>
          <c:val>
            <c:numRef>
              <c:f>'Tabelle 2 und 3 (Zeitintervall)'!$E$13:$E$14</c:f>
              <c:numCache>
                <c:formatCode>0.0</c:formatCode>
                <c:ptCount val="2"/>
                <c:pt idx="0">
                  <c:v>115.61147060028676</c:v>
                </c:pt>
                <c:pt idx="1">
                  <c:v>78.318221019509949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08-8949-9DB5-DA050AF407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96787312"/>
        <c:axId val="596789024"/>
      </c:barChart>
      <c:catAx>
        <c:axId val="596787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96789024"/>
        <c:crosses val="autoZero"/>
        <c:auto val="1"/>
        <c:lblAlgn val="ctr"/>
        <c:lblOffset val="100"/>
        <c:noMultiLvlLbl val="0"/>
      </c:catAx>
      <c:valAx>
        <c:axId val="596789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9678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1"/>
          <c:order val="0"/>
          <c:tx>
            <c:strRef>
              <c:f>'Tabelle 2 und 3 (Zeitintervall)'!$A$14</c:f>
              <c:strCache>
                <c:ptCount val="1"/>
                <c:pt idx="0">
                  <c:v>Stage II-IV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A48C7F9-E7BF-CA46-8C9D-334B4AF2B4A1}" type="VALUE">
                      <a:rPr lang="en-US"/>
                      <a:pPr/>
                      <a:t>[WERT]</a:t>
                    </a:fld>
                    <a:r>
                      <a:rPr lang="en-US"/>
                      <a:t> (43.7%)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DB7F-8947-AE54-274B15D92D1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9EC8AA5-9D4D-5C4D-9228-80797EC5BAC0}" type="VALUE">
                      <a:rPr lang="en-US"/>
                      <a:pPr/>
                      <a:t>[WERT]</a:t>
                    </a:fld>
                    <a:r>
                      <a:rPr lang="en-US"/>
                      <a:t> (40.4%)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B7F-8947-AE54-274B15D92D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('Tabelle 2 und 3 (Zeitintervall)'!$C$2,'Tabelle 2 und 3 (Zeitintervall)'!$E$2)</c:f>
              <c:strCache>
                <c:ptCount val="2"/>
                <c:pt idx="0">
                  <c:v>2010-2013</c:v>
                </c:pt>
                <c:pt idx="1">
                  <c:v>2016-2019</c:v>
                </c:pt>
              </c:strCache>
            </c:strRef>
          </c:cat>
          <c:val>
            <c:numRef>
              <c:f>('Tabelle 2 und 3 (Zeitintervall)'!$C$14,'Tabelle 2 und 3 (Zeitintervall)'!$E$14)</c:f>
              <c:numCache>
                <c:formatCode>0.0</c:formatCode>
                <c:ptCount val="2"/>
                <c:pt idx="0">
                  <c:v>76.887975522543471</c:v>
                </c:pt>
                <c:pt idx="1">
                  <c:v>78.318221019509949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B7F-8947-AE54-274B15D92D14}"/>
            </c:ext>
          </c:extLst>
        </c:ser>
        <c:ser>
          <c:idx val="0"/>
          <c:order val="1"/>
          <c:tx>
            <c:strRef>
              <c:f>'Tabelle 2 und 3 (Zeitintervall)'!$A$13</c:f>
              <c:strCache>
                <c:ptCount val="1"/>
                <c:pt idx="0">
                  <c:v>Stage 0-I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9B244A35-5E17-324F-982D-10D9405286BB}" type="VALUE">
                      <a:rPr lang="en-US"/>
                      <a:pPr/>
                      <a:t>[WERT]</a:t>
                    </a:fld>
                    <a:r>
                      <a:rPr lang="en-US"/>
                      <a:t> (56.3%)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B7F-8947-AE54-274B15D92D1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D0A41C1-ED29-794F-8B69-C9D9FCB64769}" type="VALUE">
                      <a:rPr lang="en-US"/>
                      <a:pPr/>
                      <a:t>[WERT]</a:t>
                    </a:fld>
                    <a:r>
                      <a:rPr lang="en-US"/>
                      <a:t> (59.6%)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DB7F-8947-AE54-274B15D92D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('Tabelle 2 und 3 (Zeitintervall)'!$C$2,'Tabelle 2 und 3 (Zeitintervall)'!$E$2)</c:f>
              <c:strCache>
                <c:ptCount val="2"/>
                <c:pt idx="0">
                  <c:v>2010-2013</c:v>
                </c:pt>
                <c:pt idx="1">
                  <c:v>2016-2019</c:v>
                </c:pt>
              </c:strCache>
            </c:strRef>
          </c:cat>
          <c:val>
            <c:numRef>
              <c:f>('Tabelle 2 und 3 (Zeitintervall)'!$C$13,'Tabelle 2 und 3 (Zeitintervall)'!$E$13)</c:f>
              <c:numCache>
                <c:formatCode>0.0</c:formatCode>
                <c:ptCount val="2"/>
                <c:pt idx="0">
                  <c:v>99.090335888666104</c:v>
                </c:pt>
                <c:pt idx="1">
                  <c:v>115.61147060028676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B7F-8947-AE54-274B15D92D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96787312"/>
        <c:axId val="596789024"/>
      </c:barChart>
      <c:catAx>
        <c:axId val="596787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96789024"/>
        <c:crosses val="autoZero"/>
        <c:auto val="1"/>
        <c:lblAlgn val="ctr"/>
        <c:lblOffset val="100"/>
        <c:noMultiLvlLbl val="0"/>
      </c:catAx>
      <c:valAx>
        <c:axId val="596789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9678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'Tabelle 2 und 3 (Zeitintervall)'!$C$2</c:f>
              <c:strCache>
                <c:ptCount val="1"/>
                <c:pt idx="0">
                  <c:v>2010-2013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(Inzidenzen!$AG$282,Inzidenzen!$AG$344)</c:f>
                <c:numCache>
                  <c:formatCode>General</c:formatCode>
                  <c:ptCount val="2"/>
                  <c:pt idx="0">
                    <c:v>24.326356179455118</c:v>
                  </c:pt>
                  <c:pt idx="1">
                    <c:v>16.082494520191212</c:v>
                  </c:pt>
                </c:numCache>
              </c:numRef>
            </c:plus>
            <c:minus>
              <c:numRef>
                <c:f>(Inzidenzen!$AG$281,Inzidenzen!$AG$343)</c:f>
                <c:numCache>
                  <c:formatCode>General</c:formatCode>
                  <c:ptCount val="2"/>
                  <c:pt idx="0">
                    <c:v>21.505277747863474</c:v>
                  </c:pt>
                  <c:pt idx="1">
                    <c:v>13.20361987025877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'Tabelle 2 und 3 (Zeitintervall)'!$A$10:$A$12</c:f>
              <c:strCache>
                <c:ptCount val="3"/>
                <c:pt idx="0">
                  <c:v>N0</c:v>
                </c:pt>
                <c:pt idx="1">
                  <c:v>N+</c:v>
                </c:pt>
                <c:pt idx="2">
                  <c:v>Nodal status unknown</c:v>
                </c:pt>
              </c:strCache>
            </c:strRef>
          </c:cat>
          <c:val>
            <c:numRef>
              <c:f>'Tabelle 2 und 3 (Zeitintervall)'!$J$10:$J$12</c:f>
              <c:numCache>
                <c:formatCode>0.0</c:formatCode>
                <c:ptCount val="3"/>
                <c:pt idx="0">
                  <c:v>114.08748774262892</c:v>
                </c:pt>
                <c:pt idx="1">
                  <c:v>45.383355454763276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F5-1444-824B-47EDAC5BFF53}"/>
            </c:ext>
          </c:extLst>
        </c:ser>
        <c:ser>
          <c:idx val="1"/>
          <c:order val="1"/>
          <c:tx>
            <c:strRef>
              <c:f>'Tabelle 2 und 3 (Zeitintervall)'!$E$2</c:f>
              <c:strCache>
                <c:ptCount val="1"/>
                <c:pt idx="0">
                  <c:v>2016-2019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(Inzidenzen!$AI$282,Inzidenzen!$AI$344)</c:f>
                <c:numCache>
                  <c:formatCode>General</c:formatCode>
                  <c:ptCount val="2"/>
                  <c:pt idx="0">
                    <c:v>25.799745141808643</c:v>
                  </c:pt>
                  <c:pt idx="1">
                    <c:v>15.331701436641687</c:v>
                  </c:pt>
                </c:numCache>
              </c:numRef>
            </c:plus>
            <c:minus>
              <c:numRef>
                <c:f>(Inzidenzen!$AI$281,Inzidenzen!$AI$343)</c:f>
                <c:numCache>
                  <c:formatCode>General</c:formatCode>
                  <c:ptCount val="2"/>
                  <c:pt idx="0">
                    <c:v>23.204095000762408</c:v>
                  </c:pt>
                  <c:pt idx="1">
                    <c:v>12.157674997732933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'Tabelle 2 und 3 (Zeitintervall)'!$A$10:$A$12</c:f>
              <c:strCache>
                <c:ptCount val="3"/>
                <c:pt idx="0">
                  <c:v>N0</c:v>
                </c:pt>
                <c:pt idx="1">
                  <c:v>N+</c:v>
                </c:pt>
                <c:pt idx="2">
                  <c:v>Nodal status unknown</c:v>
                </c:pt>
              </c:strCache>
            </c:strRef>
          </c:cat>
          <c:val>
            <c:numRef>
              <c:f>'Tabelle 2 und 3 (Zeitintervall)'!$L$10:$L$12</c:f>
              <c:numCache>
                <c:formatCode>0.0</c:formatCode>
                <c:ptCount val="3"/>
                <c:pt idx="0">
                  <c:v>141.98314899343285</c:v>
                </c:pt>
                <c:pt idx="1">
                  <c:v>42.985052372264107</c:v>
                </c:pt>
                <c:pt idx="2">
                  <c:v>0.28223422772504841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DF5-1444-824B-47EDAC5BFF5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596943808"/>
        <c:axId val="596945520"/>
      </c:barChart>
      <c:catAx>
        <c:axId val="596943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6945520"/>
        <c:crosses val="autoZero"/>
        <c:auto val="1"/>
        <c:lblAlgn val="ctr"/>
        <c:lblOffset val="100"/>
        <c:noMultiLvlLbl val="0"/>
      </c:catAx>
      <c:valAx>
        <c:axId val="596945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6943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'Tabelle 10 (Subtyp2)'!$A$28</c:f>
              <c:strCache>
                <c:ptCount val="1"/>
                <c:pt idx="0">
                  <c:v>HR+/HER2-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'Tabelle 10 (Subtyp2)'!$D$2:$G$2</c:f>
              <c:strCache>
                <c:ptCount val="4"/>
                <c:pt idx="0">
                  <c:v>2010-2013</c:v>
                </c:pt>
                <c:pt idx="1">
                  <c:v>2014-2015</c:v>
                </c:pt>
                <c:pt idx="2">
                  <c:v>2016-2019</c:v>
                </c:pt>
                <c:pt idx="3">
                  <c:v>2020-2022</c:v>
                </c:pt>
              </c:strCache>
            </c:strRef>
          </c:cat>
          <c:val>
            <c:numRef>
              <c:f>'Tabelle 10 (Subtyp2)'!$D$28:$G$28</c:f>
              <c:numCache>
                <c:formatCode>0.0%</c:formatCode>
                <c:ptCount val="4"/>
                <c:pt idx="0">
                  <c:v>0.19236418653832721</c:v>
                </c:pt>
                <c:pt idx="1">
                  <c:v>0.54875107433656634</c:v>
                </c:pt>
                <c:pt idx="2">
                  <c:v>0.68407768322235329</c:v>
                </c:pt>
                <c:pt idx="3">
                  <c:v>0.596151815639407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01-A347-8225-C73DD160DE44}"/>
            </c:ext>
          </c:extLst>
        </c:ser>
        <c:ser>
          <c:idx val="1"/>
          <c:order val="1"/>
          <c:tx>
            <c:strRef>
              <c:f>'Tabelle 10 (Subtyp2)'!$A$29</c:f>
              <c:strCache>
                <c:ptCount val="1"/>
                <c:pt idx="0">
                  <c:v>HER2+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'Tabelle 10 (Subtyp2)'!$D$2:$G$2</c:f>
              <c:strCache>
                <c:ptCount val="4"/>
                <c:pt idx="0">
                  <c:v>2010-2013</c:v>
                </c:pt>
                <c:pt idx="1">
                  <c:v>2014-2015</c:v>
                </c:pt>
                <c:pt idx="2">
                  <c:v>2016-2019</c:v>
                </c:pt>
                <c:pt idx="3">
                  <c:v>2020-2022</c:v>
                </c:pt>
              </c:strCache>
            </c:strRef>
          </c:cat>
          <c:val>
            <c:numRef>
              <c:f>'Tabelle 10 (Subtyp2)'!$D$29:$G$29</c:f>
              <c:numCache>
                <c:formatCode>0.0%</c:formatCode>
                <c:ptCount val="4"/>
                <c:pt idx="0">
                  <c:v>4.4350194184228087E-2</c:v>
                </c:pt>
                <c:pt idx="1">
                  <c:v>0.15499357531653421</c:v>
                </c:pt>
                <c:pt idx="2">
                  <c:v>0.10826924883863247</c:v>
                </c:pt>
                <c:pt idx="3">
                  <c:v>7.9748703309740918E-2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01-A347-8225-C73DD160DE44}"/>
            </c:ext>
          </c:extLst>
        </c:ser>
        <c:ser>
          <c:idx val="2"/>
          <c:order val="2"/>
          <c:tx>
            <c:strRef>
              <c:f>'Tabelle 10 (Subtyp2)'!$A$30</c:f>
              <c:strCache>
                <c:ptCount val="1"/>
                <c:pt idx="0">
                  <c:v>Triple-negative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'Tabelle 10 (Subtyp2)'!$D$2:$G$2</c:f>
              <c:strCache>
                <c:ptCount val="4"/>
                <c:pt idx="0">
                  <c:v>2010-2013</c:v>
                </c:pt>
                <c:pt idx="1">
                  <c:v>2014-2015</c:v>
                </c:pt>
                <c:pt idx="2">
                  <c:v>2016-2019</c:v>
                </c:pt>
                <c:pt idx="3">
                  <c:v>2020-2022</c:v>
                </c:pt>
              </c:strCache>
            </c:strRef>
          </c:cat>
          <c:val>
            <c:numRef>
              <c:f>'Tabelle 10 (Subtyp2)'!$D$30:$G$30</c:f>
              <c:numCache>
                <c:formatCode>0.0%</c:formatCode>
                <c:ptCount val="4"/>
                <c:pt idx="0">
                  <c:v>2.289269863592535E-2</c:v>
                </c:pt>
                <c:pt idx="1">
                  <c:v>7.0210285081221235E-2</c:v>
                </c:pt>
                <c:pt idx="2">
                  <c:v>6.4994627815018829E-2</c:v>
                </c:pt>
                <c:pt idx="3">
                  <c:v>6.5522571536327318E-2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01-A347-8225-C73DD160DE44}"/>
            </c:ext>
          </c:extLst>
        </c:ser>
        <c:ser>
          <c:idx val="3"/>
          <c:order val="3"/>
          <c:tx>
            <c:strRef>
              <c:f>'Tabelle 10 (Subtyp2)'!$A$31</c:f>
              <c:strCache>
                <c:ptCount val="1"/>
                <c:pt idx="0">
                  <c:v>Subtype unknown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'Tabelle 10 (Subtyp2)'!$D$2:$G$2</c:f>
              <c:strCache>
                <c:ptCount val="4"/>
                <c:pt idx="0">
                  <c:v>2010-2013</c:v>
                </c:pt>
                <c:pt idx="1">
                  <c:v>2014-2015</c:v>
                </c:pt>
                <c:pt idx="2">
                  <c:v>2016-2019</c:v>
                </c:pt>
                <c:pt idx="3">
                  <c:v>2020-2022</c:v>
                </c:pt>
              </c:strCache>
            </c:strRef>
          </c:cat>
          <c:val>
            <c:numRef>
              <c:f>'Tabelle 10 (Subtyp2)'!$D$31:$G$31</c:f>
              <c:numCache>
                <c:formatCode>0.0%</c:formatCode>
                <c:ptCount val="4"/>
                <c:pt idx="0">
                  <c:v>0.74039292064151951</c:v>
                </c:pt>
                <c:pt idx="1">
                  <c:v>0.22604506526567819</c:v>
                </c:pt>
                <c:pt idx="2">
                  <c:v>0.14265844012399539</c:v>
                </c:pt>
                <c:pt idx="3">
                  <c:v>0.25857690951452472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401-A347-8225-C73DD160DE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24187808"/>
        <c:axId val="1024154576"/>
      </c:barChart>
      <c:catAx>
        <c:axId val="1024187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024154576"/>
        <c:crosses val="autoZero"/>
        <c:auto val="1"/>
        <c:lblAlgn val="ctr"/>
        <c:lblOffset val="100"/>
        <c:noMultiLvlLbl val="0"/>
      </c:catAx>
      <c:valAx>
        <c:axId val="1024154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02418780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0.19727</cdr:x>
      <cdr:y>0.13555</cdr:y>
    </cdr:from>
    <cdr:to>
      <cdr:x>0.64607</cdr:x>
      <cdr:y>0.15644</cdr:y>
    </cdr:to>
    <cdr:sp macro="" textlink="">
      <cdr:nvSpPr>
        <cdr:cNvPr id="3" name="Eckige Klammer links 2"/>
        <cdr:cNvSpPr/>
      </cdr:nvSpPr>
      <cdr:spPr>
        <a:xfrm xmlns:a="http://schemas.openxmlformats.org/drawingml/2006/main" rot="5400000">
          <a:off x="2247900" y="-804786"/>
          <a:ext cx="58226" cy="2423548"/>
        </a:xfrm>
        <a:prstGeom xmlns:a="http://schemas.openxmlformats.org/drawingml/2006/main" prst="leftBracket">
          <a:avLst/>
        </a:prstGeom>
        <a:ln xmlns:a="http://schemas.openxmlformats.org/drawingml/2006/main" w="9525">
          <a:solidFill>
            <a:schemeClr val="tx1"/>
          </a:solidFill>
        </a:ln>
        <a:effectLst xmlns:a="http://schemas.openxmlformats.org/drawingml/2006/main"/>
      </cdr:spPr>
      <cdr:style>
        <a:lnRef xmlns:a="http://schemas.openxmlformats.org/drawingml/2006/main" idx="2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1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rtlCol="0" anchor="ctr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de-DE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0.34747</cdr:x>
      <cdr:y>0.04346</cdr:y>
    </cdr:from>
    <cdr:to>
      <cdr:x>0.50963</cdr:x>
      <cdr:y>0.13429</cdr:y>
    </cdr:to>
    <cdr:sp macro="" textlink="">
      <cdr:nvSpPr>
        <cdr:cNvPr id="4" name="Textfeld 8"/>
        <cdr:cNvSpPr txBox="1"/>
      </cdr:nvSpPr>
      <cdr:spPr>
        <a:xfrm xmlns:a="http://schemas.openxmlformats.org/drawingml/2006/main">
          <a:off x="1876351" y="121138"/>
          <a:ext cx="875659" cy="253218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lnSpc>
              <a:spcPct val="115000"/>
            </a:lnSpc>
            <a:spcAft>
              <a:spcPts val="1000"/>
            </a:spcAft>
          </a:pPr>
          <a:r>
            <a:rPr lang="de-DE" sz="1000" kern="1200">
              <a:solidFill>
                <a:schemeClr val="tx1"/>
              </a:solidFill>
              <a:effectLst/>
              <a:latin typeface="Arial" panose="020B0604020202020204" pitchFamily="34" charset="0"/>
              <a:ea typeface="Calibri" panose="020F0502020204030204" pitchFamily="34" charset="0"/>
              <a:cs typeface="Arial" panose="020B0604020202020204" pitchFamily="34" charset="0"/>
            </a:rPr>
            <a:t>p = 0.371*</a:t>
          </a:r>
          <a:endParaRPr lang="de-AT" sz="1100">
            <a:solidFill>
              <a:schemeClr val="tx1"/>
            </a:solidFill>
            <a:effectLst/>
            <a:latin typeface="Arial" panose="020B0604020202020204" pitchFamily="34" charset="0"/>
            <a:ea typeface="Calibri" panose="020F050202020403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C513B-B6B0-4D35-9CD7-177865CAE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1195</Words>
  <Characters>7534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Peter Gampenrieder</dc:creator>
  <cp:keywords/>
  <dc:description/>
  <cp:lastModifiedBy>Simon Peter Gampenrieder</cp:lastModifiedBy>
  <cp:revision>3</cp:revision>
  <cp:lastPrinted>2024-08-29T19:06:00Z</cp:lastPrinted>
  <dcterms:created xsi:type="dcterms:W3CDTF">2025-01-14T21:59:00Z</dcterms:created>
  <dcterms:modified xsi:type="dcterms:W3CDTF">2025-01-14T21:59:00Z</dcterms:modified>
</cp:coreProperties>
</file>