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BA" w:rsidRDefault="000C7BBA" w:rsidP="000C7BBA">
      <w:pPr>
        <w:pStyle w:val="Bildetekst"/>
        <w:keepNext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lang w:val="en-US"/>
        </w:rPr>
        <w:t xml:space="preserve">Supplementary </w:t>
      </w:r>
      <w:r>
        <w:rPr>
          <w:rFonts w:ascii="Times New Roman" w:hAnsi="Times New Roman" w:cs="Times New Roman"/>
          <w:color w:val="auto"/>
          <w:lang w:val="en-US"/>
        </w:rPr>
        <w:t>material</w:t>
      </w:r>
      <w:r>
        <w:rPr>
          <w:rFonts w:ascii="Times New Roman" w:hAnsi="Times New Roman" w:cs="Times New Roman"/>
          <w:color w:val="auto"/>
          <w:lang w:val="en-US"/>
        </w:rPr>
        <w:t xml:space="preserve">: </w:t>
      </w:r>
      <w:r>
        <w:rPr>
          <w:rFonts w:ascii="Times New Roman" w:hAnsi="Times New Roman" w:cs="Times New Roman"/>
          <w:b w:val="0"/>
          <w:color w:val="auto"/>
          <w:lang w:val="en-US"/>
        </w:rPr>
        <w:t>characteristics of non-responders versus responders</w:t>
      </w:r>
    </w:p>
    <w:tbl>
      <w:tblPr>
        <w:tblStyle w:val="Tabellrutenett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694"/>
        <w:gridCol w:w="2976"/>
        <w:gridCol w:w="993"/>
      </w:tblGrid>
      <w:tr w:rsidR="000C7BBA" w:rsidTr="000C7BBA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responders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(n=1838)*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Included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responders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(n=1056)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</w:tr>
      <w:tr w:rsidR="000C7BBA" w:rsidTr="000C7BBA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Sex, (n, %)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BBA" w:rsidTr="000C7BBA">
        <w:tc>
          <w:tcPr>
            <w:tcW w:w="3261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1279 (70)</w:t>
            </w:r>
          </w:p>
        </w:tc>
        <w:tc>
          <w:tcPr>
            <w:tcW w:w="2976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783 (74)</w:t>
            </w:r>
          </w:p>
        </w:tc>
        <w:tc>
          <w:tcPr>
            <w:tcW w:w="993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.009</w:t>
            </w:r>
          </w:p>
        </w:tc>
      </w:tr>
      <w:tr w:rsidR="000C7BBA" w:rsidTr="000C7BBA">
        <w:tc>
          <w:tcPr>
            <w:tcW w:w="3261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Male</w:t>
            </w:r>
          </w:p>
        </w:tc>
        <w:tc>
          <w:tcPr>
            <w:tcW w:w="2694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559 (30)</w:t>
            </w:r>
          </w:p>
        </w:tc>
        <w:tc>
          <w:tcPr>
            <w:tcW w:w="2976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 (26)</w:t>
            </w:r>
          </w:p>
        </w:tc>
        <w:tc>
          <w:tcPr>
            <w:tcW w:w="993" w:type="dxa"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BBA" w:rsidTr="000C7BBA">
        <w:tc>
          <w:tcPr>
            <w:tcW w:w="3261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at survey, mean (SD)</w:t>
            </w:r>
          </w:p>
        </w:tc>
        <w:tc>
          <w:tcPr>
            <w:tcW w:w="2694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 (8)</w:t>
            </w:r>
          </w:p>
        </w:tc>
        <w:tc>
          <w:tcPr>
            <w:tcW w:w="2976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 (8)</w:t>
            </w:r>
          </w:p>
        </w:tc>
        <w:tc>
          <w:tcPr>
            <w:tcW w:w="993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.001</w:t>
            </w:r>
          </w:p>
        </w:tc>
      </w:tr>
      <w:tr w:rsidR="000C7BBA" w:rsidTr="000C7BBA">
        <w:tc>
          <w:tcPr>
            <w:tcW w:w="3261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at diagnosis, mean (SD)</w:t>
            </w:r>
          </w:p>
        </w:tc>
        <w:tc>
          <w:tcPr>
            <w:tcW w:w="2694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(5)</w:t>
            </w:r>
          </w:p>
        </w:tc>
        <w:tc>
          <w:tcPr>
            <w:tcW w:w="2976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(5)</w:t>
            </w:r>
          </w:p>
        </w:tc>
        <w:tc>
          <w:tcPr>
            <w:tcW w:w="993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.476</w:t>
            </w:r>
          </w:p>
        </w:tc>
      </w:tr>
      <w:tr w:rsidR="000C7BBA" w:rsidTr="000C7BBA">
        <w:tc>
          <w:tcPr>
            <w:tcW w:w="3261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since diagnosis, mean (SD)</w:t>
            </w:r>
          </w:p>
        </w:tc>
        <w:tc>
          <w:tcPr>
            <w:tcW w:w="2694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(7)</w:t>
            </w:r>
          </w:p>
        </w:tc>
        <w:tc>
          <w:tcPr>
            <w:tcW w:w="2976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(7)</w:t>
            </w:r>
          </w:p>
        </w:tc>
        <w:tc>
          <w:tcPr>
            <w:tcW w:w="993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.001</w:t>
            </w:r>
          </w:p>
        </w:tc>
      </w:tr>
      <w:tr w:rsidR="000C7BBA" w:rsidTr="000C7BBA">
        <w:tc>
          <w:tcPr>
            <w:tcW w:w="3261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Cancer type, n (%)</w:t>
            </w:r>
          </w:p>
        </w:tc>
        <w:tc>
          <w:tcPr>
            <w:tcW w:w="2694" w:type="dxa"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C7BBA" w:rsidTr="000C7BBA">
        <w:tc>
          <w:tcPr>
            <w:tcW w:w="3261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BC</w:t>
            </w:r>
          </w:p>
        </w:tc>
        <w:tc>
          <w:tcPr>
            <w:tcW w:w="2694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563 (31)</w:t>
            </w:r>
          </w:p>
        </w:tc>
        <w:tc>
          <w:tcPr>
            <w:tcW w:w="2976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422 (40)</w:t>
            </w:r>
          </w:p>
        </w:tc>
        <w:tc>
          <w:tcPr>
            <w:tcW w:w="993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</w:tr>
      <w:tr w:rsidR="000C7BBA" w:rsidTr="000C7BBA">
        <w:tc>
          <w:tcPr>
            <w:tcW w:w="3261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CRC</w:t>
            </w:r>
          </w:p>
        </w:tc>
        <w:tc>
          <w:tcPr>
            <w:tcW w:w="2694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184 (10)</w:t>
            </w:r>
          </w:p>
        </w:tc>
        <w:tc>
          <w:tcPr>
            <w:tcW w:w="2976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 (11)</w:t>
            </w:r>
          </w:p>
        </w:tc>
        <w:tc>
          <w:tcPr>
            <w:tcW w:w="993" w:type="dxa"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C7BBA" w:rsidTr="000C7BBA">
        <w:tc>
          <w:tcPr>
            <w:tcW w:w="3261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NHL </w:t>
            </w:r>
          </w:p>
        </w:tc>
        <w:tc>
          <w:tcPr>
            <w:tcW w:w="2694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342 (19)</w:t>
            </w:r>
          </w:p>
        </w:tc>
        <w:tc>
          <w:tcPr>
            <w:tcW w:w="2976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167 (16)</w:t>
            </w:r>
          </w:p>
        </w:tc>
        <w:tc>
          <w:tcPr>
            <w:tcW w:w="993" w:type="dxa"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C7BBA" w:rsidTr="000C7BBA">
        <w:tc>
          <w:tcPr>
            <w:tcW w:w="3261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ALL</w:t>
            </w:r>
          </w:p>
        </w:tc>
        <w:tc>
          <w:tcPr>
            <w:tcW w:w="2694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178 (10)</w:t>
            </w:r>
          </w:p>
        </w:tc>
        <w:tc>
          <w:tcPr>
            <w:tcW w:w="2976" w:type="dxa"/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10)</w:t>
            </w:r>
          </w:p>
        </w:tc>
        <w:tc>
          <w:tcPr>
            <w:tcW w:w="993" w:type="dxa"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BBA" w:rsidTr="000C7BBA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MM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571 (31)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 (23)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BBA" w:rsidRDefault="000C7B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7BBA" w:rsidRDefault="000C7BBA" w:rsidP="000C7BBA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Abbreviations: BC=breast cancer. CRC=colorectal cancer. NHL=non-Hodgkin lymphoma. ALL=acute lymphoblastic leukemia. MM=malignant melanoma. </w:t>
      </w:r>
    </w:p>
    <w:p w:rsidR="000C7BBA" w:rsidRDefault="000C7BBA" w:rsidP="000C7BBA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*Non-responders with &gt;1 cancer diagnosis, recurrence or distant metastasis excluded from non-responders (n=232). </w:t>
      </w:r>
    </w:p>
    <w:p w:rsidR="00B25E72" w:rsidRPr="000C7BBA" w:rsidRDefault="000C7BBA">
      <w:pPr>
        <w:rPr>
          <w:lang w:val="en-US"/>
        </w:rPr>
      </w:pPr>
      <w:bookmarkStart w:id="0" w:name="_GoBack"/>
      <w:bookmarkEnd w:id="0"/>
    </w:p>
    <w:sectPr w:rsidR="00B25E72" w:rsidRPr="000C7BB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084"/>
    <w:rsid w:val="000C7BBA"/>
    <w:rsid w:val="002B4084"/>
    <w:rsid w:val="00944255"/>
    <w:rsid w:val="00C6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BBA"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ildetekst">
    <w:name w:val="caption"/>
    <w:basedOn w:val="Normal"/>
    <w:next w:val="Normal"/>
    <w:uiPriority w:val="35"/>
    <w:semiHidden/>
    <w:unhideWhenUsed/>
    <w:qFormat/>
    <w:rsid w:val="000C7BBA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lrutenett">
    <w:name w:val="Table Grid"/>
    <w:basedOn w:val="Vanligtabell"/>
    <w:uiPriority w:val="59"/>
    <w:rsid w:val="000C7BBA"/>
    <w:pPr>
      <w:spacing w:after="0" w:line="240" w:lineRule="auto"/>
    </w:pPr>
    <w:rPr>
      <w:lang w:val="nb-N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BBA"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ildetekst">
    <w:name w:val="caption"/>
    <w:basedOn w:val="Normal"/>
    <w:next w:val="Normal"/>
    <w:uiPriority w:val="35"/>
    <w:semiHidden/>
    <w:unhideWhenUsed/>
    <w:qFormat/>
    <w:rsid w:val="000C7BBA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lrutenett">
    <w:name w:val="Table Grid"/>
    <w:basedOn w:val="Vanligtabell"/>
    <w:uiPriority w:val="59"/>
    <w:rsid w:val="000C7BBA"/>
    <w:pPr>
      <w:spacing w:after="0" w:line="240" w:lineRule="auto"/>
    </w:pPr>
    <w:rPr>
      <w:lang w:val="nb-N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2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Synne</dc:creator>
  <cp:keywords/>
  <dc:description/>
  <cp:lastModifiedBy>Synne</cp:lastModifiedBy>
  <cp:revision>2</cp:revision>
  <dcterms:created xsi:type="dcterms:W3CDTF">2019-11-02T08:51:00Z</dcterms:created>
  <dcterms:modified xsi:type="dcterms:W3CDTF">2019-11-02T08:52:00Z</dcterms:modified>
</cp:coreProperties>
</file>