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398" w:rsidRPr="0098787F" w:rsidRDefault="00AD2398" w:rsidP="00AD2398">
      <w:pPr>
        <w:rPr>
          <w:rFonts w:ascii="Times New Roman" w:hAnsi="Times New Roman" w:cs="Times New Roman"/>
          <w:lang w:val="en-US"/>
        </w:rPr>
      </w:pPr>
      <w:bookmarkStart w:id="0" w:name="_GoBack"/>
      <w:bookmarkEnd w:id="0"/>
      <w:r w:rsidRPr="0098787F">
        <w:rPr>
          <w:rFonts w:ascii="Times New Roman" w:hAnsi="Times New Roman" w:cs="Times New Roman"/>
          <w:lang w:val="en-GB"/>
        </w:rPr>
        <w:t>Supplementary</w:t>
      </w:r>
      <w:r w:rsidRPr="0098787F">
        <w:rPr>
          <w:rFonts w:ascii="Times New Roman" w:hAnsi="Times New Roman" w:cs="Times New Roman"/>
          <w:lang w:val="en-US"/>
        </w:rPr>
        <w:t xml:space="preserve"> Table </w:t>
      </w:r>
      <w:r w:rsidR="001418C1">
        <w:rPr>
          <w:rFonts w:ascii="Times New Roman" w:hAnsi="Times New Roman" w:cs="Times New Roman"/>
          <w:lang w:val="en-US"/>
        </w:rPr>
        <w:t>1</w:t>
      </w:r>
      <w:r w:rsidRPr="0098787F">
        <w:rPr>
          <w:rFonts w:ascii="Times New Roman" w:hAnsi="Times New Roman" w:cs="Times New Roman"/>
          <w:lang w:val="en-US"/>
        </w:rPr>
        <w:t>: Regression models with</w:t>
      </w:r>
      <w:r w:rsidR="00FB75DC">
        <w:rPr>
          <w:rFonts w:ascii="Times New Roman" w:hAnsi="Times New Roman" w:cs="Times New Roman"/>
          <w:lang w:val="en-US"/>
        </w:rPr>
        <w:t xml:space="preserve"> total sum score as criterion variable and</w:t>
      </w:r>
      <w:r w:rsidRPr="0098787F">
        <w:rPr>
          <w:rFonts w:ascii="Times New Roman" w:hAnsi="Times New Roman" w:cs="Times New Roman"/>
          <w:lang w:val="en-US"/>
        </w:rPr>
        <w:t xml:space="preserve"> subscales scores as criterion variable</w:t>
      </w:r>
    </w:p>
    <w:tbl>
      <w:tblPr>
        <w:tblStyle w:val="TableGrid"/>
        <w:tblW w:w="12663" w:type="dxa"/>
        <w:tblLayout w:type="fixed"/>
        <w:tblLook w:val="04A0" w:firstRow="1" w:lastRow="0" w:firstColumn="1" w:lastColumn="0" w:noHBand="0" w:noVBand="1"/>
      </w:tblPr>
      <w:tblGrid>
        <w:gridCol w:w="1809"/>
        <w:gridCol w:w="1809"/>
        <w:gridCol w:w="1809"/>
        <w:gridCol w:w="1809"/>
        <w:gridCol w:w="1809"/>
        <w:gridCol w:w="1809"/>
        <w:gridCol w:w="1809"/>
      </w:tblGrid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FB75DC" w:rsidRDefault="00FB75DC" w:rsidP="00FB75DC">
            <w:pPr>
              <w:rPr>
                <w:rFonts w:ascii="Times New Roman" w:hAnsi="Times New Roman" w:cs="Times New Roman"/>
                <w:lang w:val="en-GB"/>
              </w:rPr>
            </w:pPr>
            <w:r>
              <w:rPr>
                <w:rFonts w:ascii="Times New Roman" w:hAnsi="Times New Roman" w:cs="Times New Roman"/>
                <w:lang w:val="en-US"/>
              </w:rPr>
              <w:t>Sum Score Model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Subscale 1 Model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Subscale 2 Model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Subscale 4 Model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Subscale 6 Model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Subscale 7 Model</w:t>
            </w:r>
          </w:p>
        </w:tc>
      </w:tr>
      <w:tr w:rsidR="00FB75DC" w:rsidRPr="0098787F" w:rsidTr="00AA0C97">
        <w:trPr>
          <w:trHeight w:val="904"/>
        </w:trPr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Place of death palliative care unit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8E27B4">
              <w:rPr>
                <w:rFonts w:ascii="Times New Roman" w:hAnsi="Times New Roman" w:cs="Times New Roman"/>
                <w:lang w:val="en-US"/>
              </w:rPr>
              <w:t>4.711* (2.018)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2.535***(0.672)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1.549*** (0.365)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1.033***(0.212)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-0.604 (0.409)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0.837*** (0.209)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 xml:space="preserve">Patient’s age &gt;60 years 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8E27B4">
              <w:rPr>
                <w:rFonts w:ascii="Times New Roman" w:hAnsi="Times New Roman" w:cs="Times New Roman"/>
                <w:lang w:val="en-US"/>
              </w:rPr>
              <w:t>3.620 (2.601)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0.542 (0.908)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0.499 (0.493)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(0.504) (0.287)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0.635 (0.552)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-0.078 (0.282)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Patient’s gender female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8E27B4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-0.235 (0.696)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0.509 (0.378)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-0.026 (0.220)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-0.250 (0.423)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0.229 (0.216)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 xml:space="preserve">Cancer diagnosis 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8E27B4">
              <w:rPr>
                <w:rFonts w:ascii="Times New Roman" w:hAnsi="Times New Roman" w:cs="Times New Roman"/>
              </w:rPr>
              <w:t>-2.054 (2.096)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-0.494 (0.705)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-0.288 (0.383)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0.335 (0.223)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-0.960*(0.429)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-0.165 (0.219)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Next-of-kin’s age &gt;60 years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8E27B4">
              <w:rPr>
                <w:rFonts w:ascii="Times New Roman" w:hAnsi="Times New Roman" w:cs="Times New Roman"/>
              </w:rPr>
              <w:t>3.620 (2.601)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0.566 (0.777)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0.197 (0.422)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0.203 (0.245)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-0.245 (0.472)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0.183 (0.241)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B75DC" w:rsidRPr="0098787F" w:rsidTr="00AA0C97">
        <w:trPr>
          <w:trHeight w:val="70"/>
        </w:trPr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Next-of-kin female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8E27B4">
              <w:rPr>
                <w:rFonts w:ascii="Times New Roman" w:hAnsi="Times New Roman" w:cs="Times New Roman"/>
              </w:rPr>
              <w:t>1.924 (1.904)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0.714 (0.713)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0.061 (0.387)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0.082 (0.225)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0.803 (0.434)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0.391 (0.221)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Relationship child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8E27B4">
              <w:rPr>
                <w:rFonts w:ascii="Times New Roman" w:hAnsi="Times New Roman" w:cs="Times New Roman"/>
              </w:rPr>
              <w:t>3.604 (2.812)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-0.005 (0.973)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0.667 (0.528)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-0.201 (0.307)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-0.053 (0.592)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0.260 (0.302)</w:t>
            </w:r>
          </w:p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Relationship partner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8E27B4">
              <w:rPr>
                <w:rFonts w:ascii="Times New Roman" w:hAnsi="Times New Roman" w:cs="Times New Roman"/>
              </w:rPr>
              <w:t>2.209 (2.668)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0.063 (0.932)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-0.129 (0.506)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0.028 (0.295)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0.904 (0.567)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-0.202 (0.290)</w:t>
            </w:r>
          </w:p>
        </w:tc>
      </w:tr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Constant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  <w:lang w:val="en-US"/>
              </w:rPr>
            </w:pPr>
            <w:r w:rsidRPr="008E27B4">
              <w:rPr>
                <w:rFonts w:ascii="Times New Roman" w:hAnsi="Times New Roman" w:cs="Times New Roman"/>
              </w:rPr>
              <w:t>78.425*** (3.266)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30.</w:t>
            </w:r>
            <w:r w:rsidRPr="0098787F">
              <w:rPr>
                <w:rFonts w:ascii="Times New Roman" w:hAnsi="Times New Roman" w:cs="Times New Roman"/>
              </w:rPr>
              <w:t>945*** (1.181)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8.399*** (0.641)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5.904*** (0.373)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8.416*** (0.718)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6.718*** (0.367)</w:t>
            </w:r>
          </w:p>
        </w:tc>
      </w:tr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  <w:lang w:val="en-US"/>
              </w:rPr>
              <w:t>Observations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8E27B4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237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237</w:t>
            </w:r>
          </w:p>
        </w:tc>
      </w:tr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Adjusted R²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8E27B4">
              <w:rPr>
                <w:rFonts w:ascii="Times New Roman" w:hAnsi="Times New Roman" w:cs="Times New Roman"/>
              </w:rPr>
              <w:t>0.029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0.039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0.085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0.118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0.075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0.067</w:t>
            </w:r>
          </w:p>
        </w:tc>
      </w:tr>
      <w:tr w:rsidR="00FB75DC" w:rsidRPr="0098787F" w:rsidTr="00AA0C97"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F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8E27B4">
              <w:rPr>
                <w:rFonts w:ascii="Times New Roman" w:hAnsi="Times New Roman" w:cs="Times New Roman"/>
              </w:rPr>
              <w:t>(6,230) 2.180 p=0.046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(8,228) 2.184 p=0.030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(8,228) 3.727 p&lt;0.001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(8,228) 4.946 p&lt;0.001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(8,228) 3.395 p=0.001</w:t>
            </w:r>
          </w:p>
        </w:tc>
        <w:tc>
          <w:tcPr>
            <w:tcW w:w="1809" w:type="dxa"/>
          </w:tcPr>
          <w:p w:rsidR="00FB75DC" w:rsidRPr="0098787F" w:rsidRDefault="00FB75DC" w:rsidP="00FB75DC">
            <w:pPr>
              <w:rPr>
                <w:rFonts w:ascii="Times New Roman" w:hAnsi="Times New Roman" w:cs="Times New Roman"/>
              </w:rPr>
            </w:pPr>
            <w:r w:rsidRPr="0098787F">
              <w:rPr>
                <w:rFonts w:ascii="Times New Roman" w:hAnsi="Times New Roman" w:cs="Times New Roman"/>
              </w:rPr>
              <w:t>(8,228) 3.122 p=0.002</w:t>
            </w:r>
          </w:p>
        </w:tc>
      </w:tr>
    </w:tbl>
    <w:p w:rsidR="00AD2398" w:rsidRPr="0098787F" w:rsidRDefault="00AD2398" w:rsidP="00AD2398">
      <w:pPr>
        <w:rPr>
          <w:rFonts w:ascii="Times New Roman" w:hAnsi="Times New Roman" w:cs="Times New Roman"/>
          <w:lang w:val="en-US"/>
        </w:rPr>
      </w:pPr>
      <w:r w:rsidRPr="0098787F">
        <w:rPr>
          <w:rFonts w:ascii="Times New Roman" w:hAnsi="Times New Roman" w:cs="Times New Roman"/>
          <w:lang w:val="en-US"/>
        </w:rPr>
        <w:t>Sign: * &lt;0.05 ** &lt;0.01 *** &lt;0.001</w:t>
      </w:r>
    </w:p>
    <w:p w:rsidR="0098787F" w:rsidRPr="008E27B4" w:rsidRDefault="0098787F" w:rsidP="0098787F">
      <w:pPr>
        <w:rPr>
          <w:rFonts w:ascii="Times New Roman" w:hAnsi="Times New Roman" w:cs="Times New Roman"/>
          <w:lang w:val="en-US"/>
        </w:rPr>
      </w:pPr>
      <w:r w:rsidRPr="008E27B4">
        <w:rPr>
          <w:rFonts w:ascii="Times New Roman" w:hAnsi="Times New Roman" w:cs="Times New Roman"/>
          <w:lang w:val="en-US"/>
        </w:rPr>
        <w:t>The quality of care of the dying in hospital – Next-of-kin perspectives</w:t>
      </w:r>
      <w:r w:rsidRPr="008E27B4">
        <w:rPr>
          <w:rFonts w:ascii="Times New Roman" w:hAnsi="Times New Roman" w:cs="Times New Roman"/>
          <w:lang w:val="en-US"/>
        </w:rPr>
        <w:br/>
        <w:t>Secondary analysis of the CODE-GER validation data set</w:t>
      </w:r>
    </w:p>
    <w:p w:rsidR="003E44D8" w:rsidRPr="0098787F" w:rsidRDefault="00AA0C97">
      <w:pPr>
        <w:rPr>
          <w:rFonts w:ascii="Times New Roman" w:hAnsi="Times New Roman" w:cs="Times New Roman"/>
        </w:rPr>
      </w:pPr>
    </w:p>
    <w:sectPr w:rsidR="003E44D8" w:rsidRPr="0098787F" w:rsidSect="00AD239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Heckel, Maria">
    <w15:presenceInfo w15:providerId="AD" w15:userId="S-1-5-21-1015157209-3483221682-2525886298-4356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824"/>
    <w:rsid w:val="001418C1"/>
    <w:rsid w:val="00166C53"/>
    <w:rsid w:val="00262528"/>
    <w:rsid w:val="003E1D06"/>
    <w:rsid w:val="00473B69"/>
    <w:rsid w:val="00555824"/>
    <w:rsid w:val="0079156B"/>
    <w:rsid w:val="007E6E81"/>
    <w:rsid w:val="0097232B"/>
    <w:rsid w:val="0098787F"/>
    <w:rsid w:val="00AA0C97"/>
    <w:rsid w:val="00AD2398"/>
    <w:rsid w:val="00FB7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2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1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D0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3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23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E1D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1D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Universitätsklinikum Erlangen</Company>
  <LinksUpToDate>false</LinksUpToDate>
  <CharactersWithSpaces>1639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Heckel, Maria</dc:creator>
  <cp:keywords/>
  <dc:description/>
  <cp:lastModifiedBy>Hernandez, Jonnalyn</cp:lastModifiedBy>
  <cp:revision>3</cp:revision>
  <cp:lastPrinted>2020-01-10T08:50:00Z</cp:lastPrinted>
  <dcterms:created xsi:type="dcterms:W3CDTF">2020-04-27T16:52:00Z</dcterms:created>
  <dcterms:modified xsi:type="dcterms:W3CDTF">2020-05-09T14:45:00Z</dcterms:modified>
</cp:coreProperties>
</file>