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2DD7B" w14:textId="77777777" w:rsidR="00DC6A28" w:rsidRDefault="00982A56">
      <w:pPr>
        <w:spacing w:after="0" w:line="259" w:lineRule="auto"/>
        <w:ind w:left="0" w:firstLine="0"/>
      </w:pPr>
      <w:r>
        <w:t xml:space="preserve"> </w:t>
      </w:r>
    </w:p>
    <w:p w14:paraId="75252E7F" w14:textId="3380C8C0" w:rsidR="00DC6A28" w:rsidRDefault="00DC6A28">
      <w:pPr>
        <w:spacing w:after="9" w:line="259" w:lineRule="auto"/>
        <w:ind w:left="0" w:firstLine="0"/>
      </w:pPr>
    </w:p>
    <w:p w14:paraId="2E75AF81" w14:textId="1CD2A237" w:rsidR="00DC6A28" w:rsidRPr="00FE7879" w:rsidRDefault="00982A56">
      <w:pPr>
        <w:ind w:left="-5" w:right="2"/>
        <w:rPr>
          <w:rFonts w:asciiTheme="majorBidi" w:hAnsiTheme="majorBidi" w:cstheme="majorBidi"/>
          <w:b w:val="0"/>
          <w:bCs/>
          <w:sz w:val="20"/>
          <w:szCs w:val="20"/>
        </w:rPr>
      </w:pP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P</w:t>
      </w: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ubMed </w:t>
      </w:r>
    </w:p>
    <w:p w14:paraId="73DABAF5" w14:textId="77777777" w:rsidR="00DC6A28" w:rsidRPr="00FE7879" w:rsidRDefault="00982A56">
      <w:pPr>
        <w:spacing w:after="0" w:line="259" w:lineRule="auto"/>
        <w:ind w:left="0" w:firstLine="0"/>
        <w:rPr>
          <w:rFonts w:asciiTheme="majorBidi" w:hAnsiTheme="majorBidi" w:cstheme="majorBidi"/>
          <w:b w:val="0"/>
          <w:bCs/>
          <w:sz w:val="20"/>
          <w:szCs w:val="20"/>
        </w:rPr>
      </w:pP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</w:t>
      </w:r>
    </w:p>
    <w:p w14:paraId="2BBA832A" w14:textId="6283B400" w:rsidR="004A762E" w:rsidRDefault="00982A56" w:rsidP="004A762E">
      <w:pPr>
        <w:ind w:left="-5" w:right="2"/>
        <w:rPr>
          <w:rFonts w:asciiTheme="majorBidi" w:hAnsiTheme="majorBidi" w:cstheme="majorBidi"/>
          <w:b w:val="0"/>
          <w:bCs/>
          <w:sz w:val="20"/>
          <w:szCs w:val="20"/>
        </w:rPr>
      </w:pP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(((((((((((((((oral care[Title/Abstract]) OR (oral symptom*[Title/Abstract])) OR </w:t>
      </w: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("oral health related quality of life"[Title/Abstract])) OR (oral disease*[Title/Abstract])) OR (mouth inflammation[Title/Abstract])) OR (d</w:t>
      </w: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ental disease[Title/Abstract])) OR (dental health[Title/Abstract])) OR (oral manifestations[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OR (oral health[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OR (oral candidiasis[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OR (mouth diseases[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OR (oral hygiene[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OR (stomatitis[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</w:t>
      </w: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erms])) OR (xerostomia[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</w:t>
      </w:r>
    </w:p>
    <w:p w14:paraId="0BB6B343" w14:textId="77777777" w:rsidR="004A762E" w:rsidRDefault="004A762E">
      <w:pPr>
        <w:ind w:left="-5" w:right="2"/>
        <w:rPr>
          <w:rFonts w:asciiTheme="majorBidi" w:hAnsiTheme="majorBidi" w:cstheme="majorBidi"/>
          <w:b w:val="0"/>
          <w:bCs/>
          <w:sz w:val="20"/>
          <w:szCs w:val="20"/>
        </w:rPr>
      </w:pPr>
    </w:p>
    <w:p w14:paraId="3D7EB78C" w14:textId="77777777" w:rsidR="004A762E" w:rsidRDefault="00982A56">
      <w:pPr>
        <w:ind w:left="-5" w:right="2"/>
        <w:rPr>
          <w:rFonts w:asciiTheme="majorBidi" w:hAnsiTheme="majorBidi" w:cstheme="majorBidi"/>
          <w:b w:val="0"/>
          <w:bCs/>
          <w:sz w:val="20"/>
          <w:szCs w:val="20"/>
        </w:rPr>
      </w:pP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AND </w:t>
      </w:r>
    </w:p>
    <w:p w14:paraId="594BE5AA" w14:textId="77777777" w:rsidR="004A762E" w:rsidRDefault="004A762E">
      <w:pPr>
        <w:ind w:left="-5" w:right="2"/>
        <w:rPr>
          <w:rFonts w:asciiTheme="majorBidi" w:hAnsiTheme="majorBidi" w:cstheme="majorBidi"/>
          <w:b w:val="0"/>
          <w:bCs/>
          <w:sz w:val="20"/>
          <w:szCs w:val="20"/>
        </w:rPr>
      </w:pPr>
    </w:p>
    <w:p w14:paraId="723EECCE" w14:textId="4154479B" w:rsidR="004A762E" w:rsidRDefault="00982A56">
      <w:pPr>
        <w:ind w:left="-5" w:right="2"/>
        <w:rPr>
          <w:rFonts w:asciiTheme="majorBidi" w:hAnsiTheme="majorBidi" w:cstheme="majorBidi"/>
          <w:b w:val="0"/>
          <w:bCs/>
          <w:sz w:val="20"/>
          <w:szCs w:val="20"/>
        </w:rPr>
      </w:pP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((((((((((health impact </w:t>
      </w:r>
      <w:proofErr w:type="gram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assessment[</w:t>
      </w:r>
      <w:proofErr w:type="spellStart"/>
      <w:proofErr w:type="gram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 OR (patient reported outcome measures[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OR (patient outcome assessment[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OR (problem rating scale for outcomes[Title/Abstract])) OR (outcome me</w:t>
      </w: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asure*[Title/Abstract])) OR (outcome assessment*[Title/Abstract])) OR (outcome tool*[Title/Abstract]))) OR (symptom assessment scale*[Title/Abstract])) OR (clinical assessment tool*[Title/Abstract]))) </w:t>
      </w:r>
    </w:p>
    <w:p w14:paraId="367CBA3F" w14:textId="77777777" w:rsidR="004A762E" w:rsidRDefault="004A762E">
      <w:pPr>
        <w:ind w:left="-5" w:right="2"/>
        <w:rPr>
          <w:rFonts w:asciiTheme="majorBidi" w:hAnsiTheme="majorBidi" w:cstheme="majorBidi"/>
          <w:b w:val="0"/>
          <w:bCs/>
          <w:sz w:val="20"/>
          <w:szCs w:val="20"/>
        </w:rPr>
      </w:pPr>
    </w:p>
    <w:p w14:paraId="2B6DCC33" w14:textId="77777777" w:rsidR="004A762E" w:rsidRDefault="00982A56" w:rsidP="004A762E">
      <w:pPr>
        <w:ind w:left="-5" w:right="2"/>
        <w:rPr>
          <w:rFonts w:asciiTheme="majorBidi" w:hAnsiTheme="majorBidi" w:cstheme="majorBidi"/>
          <w:b w:val="0"/>
          <w:bCs/>
          <w:sz w:val="20"/>
          <w:szCs w:val="20"/>
        </w:rPr>
      </w:pP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AND </w:t>
      </w:r>
    </w:p>
    <w:p w14:paraId="5676F7D3" w14:textId="77777777" w:rsidR="004A762E" w:rsidRDefault="004A762E" w:rsidP="004A762E">
      <w:pPr>
        <w:ind w:left="-5" w:right="2"/>
        <w:rPr>
          <w:rFonts w:asciiTheme="majorBidi" w:hAnsiTheme="majorBidi" w:cstheme="majorBidi"/>
          <w:b w:val="0"/>
          <w:bCs/>
          <w:sz w:val="20"/>
          <w:szCs w:val="20"/>
        </w:rPr>
      </w:pPr>
    </w:p>
    <w:p w14:paraId="6F4F71DD" w14:textId="2E3F88FC" w:rsidR="00DC6A28" w:rsidRPr="00FE7879" w:rsidRDefault="00982A56" w:rsidP="004A762E">
      <w:pPr>
        <w:ind w:left="-5" w:right="2"/>
        <w:rPr>
          <w:rFonts w:asciiTheme="majorBidi" w:hAnsiTheme="majorBidi" w:cstheme="majorBidi"/>
          <w:b w:val="0"/>
          <w:bCs/>
          <w:sz w:val="20"/>
          <w:szCs w:val="20"/>
        </w:rPr>
      </w:pP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((((((((((advanced </w:t>
      </w:r>
      <w:proofErr w:type="gram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cancer[</w:t>
      </w:r>
      <w:proofErr w:type="gram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Title/Abstract]) OR (meta</w:t>
      </w: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static cancer[Title/Abstract])) OR (terminal cancer[Title/Abstract])) OR </w:t>
      </w: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(care, palliative[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OR (medicine, palliative[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OR (end of life care[Title/Abstract])) OR (Neoplasms[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OR (neoplasm metastasis[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OR (ne</w:t>
      </w: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oplasm metastases[</w:t>
      </w:r>
      <w:proofErr w:type="spell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MeSH</w:t>
      </w:r>
      <w:proofErr w:type="spell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 Terms])) OR </w:t>
      </w:r>
    </w:p>
    <w:p w14:paraId="55D02771" w14:textId="77777777" w:rsidR="00DC6A28" w:rsidRPr="00FE7879" w:rsidRDefault="00982A56">
      <w:pPr>
        <w:ind w:left="-5" w:right="2"/>
        <w:rPr>
          <w:rFonts w:asciiTheme="majorBidi" w:hAnsiTheme="majorBidi" w:cstheme="majorBidi"/>
          <w:b w:val="0"/>
          <w:bCs/>
          <w:sz w:val="20"/>
          <w:szCs w:val="20"/>
        </w:rPr>
      </w:pPr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 xml:space="preserve">(terminal </w:t>
      </w:r>
      <w:proofErr w:type="gramStart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care[</w:t>
      </w:r>
      <w:proofErr w:type="gramEnd"/>
      <w:r w:rsidRPr="00FE7879">
        <w:rPr>
          <w:rFonts w:asciiTheme="majorBidi" w:hAnsiTheme="majorBidi" w:cstheme="majorBidi"/>
          <w:b w:val="0"/>
          <w:bCs/>
          <w:sz w:val="20"/>
          <w:szCs w:val="20"/>
        </w:rPr>
        <w:t>Title/Abstract]))</w:t>
      </w:r>
      <w:r w:rsidRPr="00FE7879">
        <w:rPr>
          <w:rFonts w:asciiTheme="majorBidi" w:eastAsia="Times New Roman" w:hAnsiTheme="majorBidi" w:cstheme="majorBidi"/>
          <w:b w:val="0"/>
          <w:bCs/>
          <w:color w:val="000000"/>
          <w:sz w:val="20"/>
          <w:szCs w:val="20"/>
        </w:rPr>
        <w:t xml:space="preserve"> </w:t>
      </w:r>
    </w:p>
    <w:p w14:paraId="2D85F324" w14:textId="77777777" w:rsidR="00DC6A28" w:rsidRPr="00FE7879" w:rsidRDefault="00982A56">
      <w:pPr>
        <w:spacing w:after="0" w:line="259" w:lineRule="auto"/>
        <w:ind w:left="0" w:firstLine="0"/>
        <w:rPr>
          <w:rFonts w:asciiTheme="majorBidi" w:hAnsiTheme="majorBidi" w:cstheme="majorBidi"/>
          <w:b w:val="0"/>
          <w:bCs/>
          <w:sz w:val="20"/>
          <w:szCs w:val="20"/>
        </w:rPr>
      </w:pPr>
      <w:r w:rsidRPr="00FE7879">
        <w:rPr>
          <w:rFonts w:asciiTheme="majorBidi" w:eastAsia="Calibri" w:hAnsiTheme="majorBidi" w:cstheme="majorBidi"/>
          <w:b w:val="0"/>
          <w:bCs/>
          <w:color w:val="000000"/>
          <w:sz w:val="20"/>
          <w:szCs w:val="20"/>
        </w:rPr>
        <w:t xml:space="preserve"> </w:t>
      </w:r>
    </w:p>
    <w:p w14:paraId="06CD84CC" w14:textId="5B7EA779" w:rsidR="00DC6A28" w:rsidRPr="00FE7157" w:rsidRDefault="00982A56">
      <w:pPr>
        <w:pStyle w:val="Heading1"/>
        <w:ind w:left="-5"/>
        <w:rPr>
          <w:rFonts w:asciiTheme="majorBidi" w:hAnsiTheme="majorBidi" w:cstheme="majorBidi"/>
          <w:b w:val="0"/>
          <w:bCs/>
          <w:sz w:val="20"/>
          <w:szCs w:val="20"/>
        </w:rPr>
      </w:pPr>
      <w:r w:rsidRPr="00FE7157">
        <w:rPr>
          <w:rFonts w:asciiTheme="majorBidi" w:hAnsiTheme="majorBidi" w:cstheme="majorBidi"/>
          <w:b w:val="0"/>
          <w:bCs/>
          <w:sz w:val="20"/>
          <w:szCs w:val="20"/>
        </w:rPr>
        <w:t>C</w:t>
      </w:r>
      <w:r w:rsidR="00FE7879" w:rsidRPr="00FE7157">
        <w:rPr>
          <w:rFonts w:asciiTheme="majorBidi" w:hAnsiTheme="majorBidi" w:cstheme="majorBidi"/>
          <w:b w:val="0"/>
          <w:bCs/>
          <w:sz w:val="20"/>
          <w:szCs w:val="20"/>
        </w:rPr>
        <w:t>INAHL</w:t>
      </w:r>
    </w:p>
    <w:p w14:paraId="156C3BFC" w14:textId="77777777" w:rsidR="00DC6A28" w:rsidRPr="00FE7879" w:rsidRDefault="00982A56">
      <w:pPr>
        <w:spacing w:after="0" w:line="259" w:lineRule="auto"/>
        <w:ind w:left="0" w:firstLine="0"/>
        <w:rPr>
          <w:rFonts w:asciiTheme="majorBidi" w:hAnsiTheme="majorBidi" w:cstheme="majorBidi"/>
          <w:sz w:val="20"/>
          <w:szCs w:val="20"/>
        </w:rPr>
      </w:pPr>
      <w:r w:rsidRPr="00FE7879">
        <w:rPr>
          <w:rFonts w:asciiTheme="majorBidi" w:eastAsia="Calibri" w:hAnsiTheme="majorBidi" w:cstheme="majorBidi"/>
          <w:color w:val="000000"/>
          <w:sz w:val="20"/>
          <w:szCs w:val="20"/>
        </w:rPr>
        <w:t xml:space="preserve"> </w:t>
      </w:r>
    </w:p>
    <w:p w14:paraId="38F74A9F" w14:textId="77777777" w:rsidR="004A762E" w:rsidRDefault="00982A56">
      <w:pPr>
        <w:spacing w:after="4" w:line="250" w:lineRule="auto"/>
        <w:ind w:left="-5"/>
        <w:rPr>
          <w:rFonts w:asciiTheme="majorBidi" w:eastAsia="Arial" w:hAnsiTheme="majorBidi" w:cstheme="majorBidi"/>
          <w:b w:val="0"/>
          <w:color w:val="333333"/>
          <w:sz w:val="20"/>
          <w:szCs w:val="20"/>
        </w:rPr>
      </w:pPr>
      <w:r w:rsidRPr="00FE7879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>patient outcome assessment* OR problem rating scale for outcome* OR outcome measure* OR outcome tool* OR outcome measurement tool* OR symptom ass</w:t>
      </w:r>
      <w:r w:rsidRPr="00FE7879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 xml:space="preserve">essment scale* OR MH outcome assessment OR MH clinical assessment tools OR MH patient assessment OR MH patient-reported outcomes OR MH health impact assessment </w:t>
      </w:r>
    </w:p>
    <w:p w14:paraId="695A8ADA" w14:textId="77777777" w:rsidR="004A762E" w:rsidRDefault="004A762E">
      <w:pPr>
        <w:spacing w:after="4" w:line="250" w:lineRule="auto"/>
        <w:ind w:left="-5"/>
        <w:rPr>
          <w:rFonts w:asciiTheme="majorBidi" w:eastAsia="Arial" w:hAnsiTheme="majorBidi" w:cstheme="majorBidi"/>
          <w:b w:val="0"/>
          <w:color w:val="333333"/>
          <w:sz w:val="20"/>
          <w:szCs w:val="20"/>
        </w:rPr>
      </w:pPr>
    </w:p>
    <w:p w14:paraId="14560066" w14:textId="77777777" w:rsidR="004A762E" w:rsidRDefault="00982A56">
      <w:pPr>
        <w:spacing w:after="4" w:line="250" w:lineRule="auto"/>
        <w:ind w:left="-5"/>
        <w:rPr>
          <w:rFonts w:asciiTheme="majorBidi" w:eastAsia="Arial" w:hAnsiTheme="majorBidi" w:cstheme="majorBidi"/>
          <w:b w:val="0"/>
          <w:color w:val="333333"/>
          <w:sz w:val="20"/>
          <w:szCs w:val="20"/>
        </w:rPr>
      </w:pPr>
      <w:r w:rsidRPr="00FE7879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 xml:space="preserve">AND </w:t>
      </w:r>
    </w:p>
    <w:p w14:paraId="10D243BD" w14:textId="77777777" w:rsidR="004A762E" w:rsidRDefault="004A762E">
      <w:pPr>
        <w:spacing w:after="4" w:line="250" w:lineRule="auto"/>
        <w:ind w:left="-5"/>
        <w:rPr>
          <w:rFonts w:asciiTheme="majorBidi" w:eastAsia="Arial" w:hAnsiTheme="majorBidi" w:cstheme="majorBidi"/>
          <w:b w:val="0"/>
          <w:color w:val="333333"/>
          <w:sz w:val="20"/>
          <w:szCs w:val="20"/>
        </w:rPr>
      </w:pPr>
    </w:p>
    <w:p w14:paraId="43144405" w14:textId="4259F9D5" w:rsidR="004A762E" w:rsidRDefault="00982A56">
      <w:pPr>
        <w:spacing w:after="4" w:line="250" w:lineRule="auto"/>
        <w:ind w:left="-5"/>
        <w:rPr>
          <w:rFonts w:asciiTheme="majorBidi" w:eastAsia="Arial" w:hAnsiTheme="majorBidi" w:cstheme="majorBidi"/>
          <w:b w:val="0"/>
          <w:color w:val="333333"/>
          <w:sz w:val="20"/>
          <w:szCs w:val="20"/>
        </w:rPr>
      </w:pPr>
      <w:r w:rsidRPr="00FE7879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>MH palliative care OR MH palliative medicine OR MH Neoplasms OR MH terminal care OR MH Neopl</w:t>
      </w:r>
      <w:r w:rsidRPr="00FE7879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 xml:space="preserve">asm metastasis OR advanced cancer OR terminal cancer OR metastatic cancer OR terminal care OR end of life care </w:t>
      </w:r>
    </w:p>
    <w:p w14:paraId="52DE2133" w14:textId="77777777" w:rsidR="004A762E" w:rsidRDefault="004A762E">
      <w:pPr>
        <w:spacing w:after="4" w:line="250" w:lineRule="auto"/>
        <w:ind w:left="-5"/>
        <w:rPr>
          <w:rFonts w:asciiTheme="majorBidi" w:eastAsia="Arial" w:hAnsiTheme="majorBidi" w:cstheme="majorBidi"/>
          <w:b w:val="0"/>
          <w:color w:val="333333"/>
          <w:sz w:val="20"/>
          <w:szCs w:val="20"/>
        </w:rPr>
      </w:pPr>
    </w:p>
    <w:p w14:paraId="7C9622F4" w14:textId="77777777" w:rsidR="004A762E" w:rsidRDefault="00982A56">
      <w:pPr>
        <w:spacing w:after="4" w:line="250" w:lineRule="auto"/>
        <w:ind w:left="-5"/>
        <w:rPr>
          <w:rFonts w:asciiTheme="majorBidi" w:eastAsia="Arial" w:hAnsiTheme="majorBidi" w:cstheme="majorBidi"/>
          <w:b w:val="0"/>
          <w:color w:val="333333"/>
          <w:sz w:val="20"/>
          <w:szCs w:val="20"/>
        </w:rPr>
      </w:pPr>
      <w:r w:rsidRPr="00FE7879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 xml:space="preserve">AND </w:t>
      </w:r>
    </w:p>
    <w:p w14:paraId="5E2D365A" w14:textId="77777777" w:rsidR="004A762E" w:rsidRDefault="004A762E">
      <w:pPr>
        <w:spacing w:after="4" w:line="250" w:lineRule="auto"/>
        <w:ind w:left="-5"/>
        <w:rPr>
          <w:rFonts w:asciiTheme="majorBidi" w:eastAsia="Arial" w:hAnsiTheme="majorBidi" w:cstheme="majorBidi"/>
          <w:b w:val="0"/>
          <w:color w:val="333333"/>
          <w:sz w:val="20"/>
          <w:szCs w:val="20"/>
        </w:rPr>
      </w:pPr>
    </w:p>
    <w:p w14:paraId="7445FD06" w14:textId="26C7E872" w:rsidR="00DC6A28" w:rsidRPr="00FE7879" w:rsidRDefault="00982A56">
      <w:pPr>
        <w:spacing w:after="4" w:line="250" w:lineRule="auto"/>
        <w:ind w:left="-5"/>
        <w:rPr>
          <w:rFonts w:asciiTheme="majorBidi" w:hAnsiTheme="majorBidi" w:cstheme="majorBidi"/>
          <w:sz w:val="20"/>
          <w:szCs w:val="20"/>
        </w:rPr>
      </w:pPr>
      <w:r w:rsidRPr="00FE7879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 xml:space="preserve">MH oral manifestations OR MH oral health OR MH oral candidiasis OR MH mouth diseases OR MH oral hygiene OR MH xerostomia OR MH stomatitis OR </w:t>
      </w:r>
      <w:r w:rsidRPr="00FE7879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 xml:space="preserve">oral care OR oral symptom* OR "oral health related quality of life" OR oral disease OR dental disease OR dental health  </w:t>
      </w:r>
    </w:p>
    <w:p w14:paraId="3C08BE26" w14:textId="77777777" w:rsidR="00DC6A28" w:rsidRPr="00FE7879" w:rsidRDefault="00982A56">
      <w:pPr>
        <w:spacing w:after="0" w:line="259" w:lineRule="auto"/>
        <w:ind w:left="0" w:firstLine="0"/>
        <w:rPr>
          <w:rFonts w:asciiTheme="majorBidi" w:hAnsiTheme="majorBidi" w:cstheme="majorBidi"/>
          <w:sz w:val="20"/>
          <w:szCs w:val="20"/>
        </w:rPr>
      </w:pPr>
      <w:r w:rsidRPr="00FE7879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 xml:space="preserve"> </w:t>
      </w:r>
    </w:p>
    <w:p w14:paraId="36739218" w14:textId="10464F49" w:rsidR="00DC6A28" w:rsidRPr="00FE7879" w:rsidRDefault="00982A56">
      <w:pPr>
        <w:spacing w:after="4" w:line="250" w:lineRule="auto"/>
        <w:ind w:left="-5"/>
        <w:rPr>
          <w:rFonts w:asciiTheme="majorBidi" w:hAnsiTheme="majorBidi" w:cstheme="majorBidi"/>
          <w:sz w:val="20"/>
          <w:szCs w:val="20"/>
        </w:rPr>
      </w:pPr>
      <w:r w:rsidRPr="00FE7879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>E</w:t>
      </w:r>
      <w:r w:rsidR="00FE7157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>mbase</w:t>
      </w:r>
      <w:r w:rsidRPr="00FE7879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 xml:space="preserve"> </w:t>
      </w:r>
    </w:p>
    <w:p w14:paraId="0AB877D7" w14:textId="77777777" w:rsidR="00DC6A28" w:rsidRPr="00FE7879" w:rsidRDefault="00982A56">
      <w:pPr>
        <w:spacing w:after="0" w:line="259" w:lineRule="auto"/>
        <w:ind w:left="0" w:firstLine="0"/>
        <w:rPr>
          <w:rFonts w:asciiTheme="majorBidi" w:hAnsiTheme="majorBidi" w:cstheme="majorBidi"/>
          <w:sz w:val="20"/>
          <w:szCs w:val="20"/>
        </w:rPr>
      </w:pPr>
      <w:r w:rsidRPr="00FE7879">
        <w:rPr>
          <w:rFonts w:asciiTheme="majorBidi" w:eastAsia="Arial" w:hAnsiTheme="majorBidi" w:cstheme="majorBidi"/>
          <w:b w:val="0"/>
          <w:color w:val="333333"/>
          <w:sz w:val="20"/>
          <w:szCs w:val="20"/>
        </w:rPr>
        <w:t xml:space="preserve"> </w:t>
      </w:r>
    </w:p>
    <w:p w14:paraId="61DA33C4" w14:textId="77777777" w:rsidR="00DC6A28" w:rsidRPr="00FE7879" w:rsidRDefault="00982A56">
      <w:pPr>
        <w:spacing w:after="4" w:line="249" w:lineRule="auto"/>
        <w:ind w:left="-5"/>
        <w:rPr>
          <w:rFonts w:asciiTheme="majorBidi" w:hAnsiTheme="majorBidi" w:cstheme="majorBidi"/>
          <w:sz w:val="20"/>
          <w:szCs w:val="20"/>
        </w:rPr>
      </w:pPr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health impact assessment or patient reported outcome measures or patient outcome assessment or clinical assessment tool* or "problem rating scale for outcomes" or outcome measure* or outcome assessment* or outcome tool* or outcome measurement tool* or symp</w:t>
      </w:r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tom assessment scale*).</w:t>
      </w:r>
      <w:proofErr w:type="spellStart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mp</w:t>
      </w:r>
      <w:proofErr w:type="spellEnd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. [</w:t>
      </w:r>
      <w:proofErr w:type="spellStart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mp</w:t>
      </w:r>
      <w:proofErr w:type="spellEnd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 xml:space="preserve">=title, abstract, heading word, drug trade name, original title, device manufacturer, drug manufacturer, device trade name, keyword, floating subheading word, candidate term word] </w:t>
      </w:r>
    </w:p>
    <w:p w14:paraId="0B00DD0B" w14:textId="77777777" w:rsidR="00DC6A28" w:rsidRPr="00FE7879" w:rsidRDefault="00982A56">
      <w:pPr>
        <w:spacing w:after="48" w:line="259" w:lineRule="auto"/>
        <w:ind w:left="0" w:firstLine="0"/>
        <w:rPr>
          <w:rFonts w:asciiTheme="majorBidi" w:hAnsiTheme="majorBidi" w:cstheme="majorBidi"/>
          <w:sz w:val="20"/>
          <w:szCs w:val="20"/>
        </w:rPr>
      </w:pPr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 xml:space="preserve"> </w:t>
      </w:r>
    </w:p>
    <w:p w14:paraId="3B2CA59F" w14:textId="321A9656" w:rsidR="00DC6A28" w:rsidRDefault="00982A56">
      <w:pPr>
        <w:spacing w:after="4" w:line="249" w:lineRule="auto"/>
        <w:ind w:left="-5"/>
        <w:rPr>
          <w:rFonts w:asciiTheme="majorBidi" w:eastAsia="Times New Roman" w:hAnsiTheme="majorBidi" w:cstheme="majorBidi"/>
          <w:b w:val="0"/>
          <w:color w:val="000000"/>
          <w:sz w:val="20"/>
          <w:szCs w:val="20"/>
        </w:rPr>
      </w:pPr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AND</w:t>
      </w:r>
      <w:r w:rsidRPr="00FE7879">
        <w:rPr>
          <w:rFonts w:asciiTheme="majorBidi" w:eastAsia="Times New Roman" w:hAnsiTheme="majorBidi" w:cstheme="majorBidi"/>
          <w:b w:val="0"/>
          <w:color w:val="000000"/>
          <w:sz w:val="20"/>
          <w:szCs w:val="20"/>
        </w:rPr>
        <w:t xml:space="preserve"> </w:t>
      </w:r>
    </w:p>
    <w:p w14:paraId="41062E32" w14:textId="2526FC8C" w:rsidR="004A762E" w:rsidRDefault="004A762E">
      <w:pPr>
        <w:spacing w:after="4" w:line="249" w:lineRule="auto"/>
        <w:ind w:left="-5"/>
        <w:rPr>
          <w:rFonts w:asciiTheme="majorBidi" w:eastAsia="Times New Roman" w:hAnsiTheme="majorBidi" w:cstheme="majorBidi"/>
          <w:b w:val="0"/>
          <w:color w:val="000000"/>
          <w:sz w:val="20"/>
          <w:szCs w:val="20"/>
        </w:rPr>
      </w:pPr>
    </w:p>
    <w:p w14:paraId="707DE822" w14:textId="77777777" w:rsidR="004A762E" w:rsidRPr="00FE7879" w:rsidRDefault="004A762E" w:rsidP="004A762E">
      <w:pPr>
        <w:spacing w:after="0" w:line="259" w:lineRule="auto"/>
        <w:ind w:left="0" w:firstLine="0"/>
        <w:jc w:val="both"/>
        <w:rPr>
          <w:rFonts w:asciiTheme="majorBidi" w:hAnsiTheme="majorBidi" w:cstheme="majorBidi"/>
          <w:sz w:val="20"/>
          <w:szCs w:val="20"/>
        </w:rPr>
      </w:pPr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(</w:t>
      </w:r>
      <w:proofErr w:type="gramStart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oral</w:t>
      </w:r>
      <w:proofErr w:type="gramEnd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 xml:space="preserve"> care or oral symptom* or "oral health related quality of life" or oral disease or mouth inflammation or dental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 xml:space="preserve">disease or dental health or oral manifestations* or oral health or oral candidiasis or mouth disease* or oral hygiene </w:t>
      </w:r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lastRenderedPageBreak/>
        <w:t>or stomatitis or xerostomia).</w:t>
      </w:r>
      <w:proofErr w:type="spellStart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mp</w:t>
      </w:r>
      <w:proofErr w:type="spellEnd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. [</w:t>
      </w:r>
      <w:proofErr w:type="spellStart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mp</w:t>
      </w:r>
      <w:proofErr w:type="spellEnd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 xml:space="preserve">=title, abstract, heading word, drug trade name, original title, device </w:t>
      </w:r>
      <w:proofErr w:type="spellStart"/>
      <w:proofErr w:type="gramStart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manufacturer,drug</w:t>
      </w:r>
      <w:proofErr w:type="spellEnd"/>
      <w:proofErr w:type="gramEnd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 xml:space="preserve"> manufacturer, device trade name, keyword, floating subheading word, candidate term word]</w:t>
      </w:r>
    </w:p>
    <w:p w14:paraId="3ADA8833" w14:textId="4D909B5D" w:rsidR="00DC6A28" w:rsidRPr="00FE7879" w:rsidRDefault="00DC6A28">
      <w:pPr>
        <w:spacing w:after="0" w:line="259" w:lineRule="auto"/>
        <w:ind w:left="0" w:firstLine="0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260" w:type="dxa"/>
        <w:tblInd w:w="0" w:type="dxa"/>
        <w:shd w:val="clear" w:color="auto" w:fill="FFFFFF" w:themeFill="background1"/>
        <w:tblCellMar>
          <w:top w:w="4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</w:tblGrid>
      <w:tr w:rsidR="004A762E" w:rsidRPr="00FE7879" w14:paraId="5F26F821" w14:textId="77777777" w:rsidTr="004A762E">
        <w:trPr>
          <w:trHeight w:val="23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3B187A" w14:textId="745C4AB4" w:rsidR="004A762E" w:rsidRPr="00FE7879" w:rsidRDefault="004A762E">
            <w:pPr>
              <w:spacing w:after="0" w:line="259" w:lineRule="auto"/>
              <w:ind w:left="-10" w:firstLine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50780098" w14:textId="359DBFD3" w:rsidR="00DC6A28" w:rsidRDefault="00FE7157" w:rsidP="00FE7157">
      <w:pPr>
        <w:spacing w:after="49" w:line="259" w:lineRule="auto"/>
        <w:ind w:left="0" w:firstLine="0"/>
        <w:rPr>
          <w:rFonts w:asciiTheme="majorBidi" w:eastAsia="Sylfaen" w:hAnsiTheme="majorBidi" w:cstheme="majorBidi"/>
          <w:b w:val="0"/>
          <w:color w:val="2D2D2D"/>
          <w:sz w:val="20"/>
          <w:szCs w:val="20"/>
        </w:rPr>
      </w:pPr>
      <w:r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AND</w:t>
      </w:r>
    </w:p>
    <w:p w14:paraId="7FD4CC21" w14:textId="21A7FCF6" w:rsidR="00FE7157" w:rsidRDefault="00FE7157" w:rsidP="00FE7157">
      <w:pPr>
        <w:spacing w:after="49" w:line="259" w:lineRule="auto"/>
        <w:ind w:left="0" w:firstLine="0"/>
        <w:rPr>
          <w:rFonts w:asciiTheme="majorBidi" w:eastAsia="Sylfaen" w:hAnsiTheme="majorBidi" w:cstheme="majorBidi"/>
          <w:b w:val="0"/>
          <w:color w:val="2D2D2D"/>
          <w:sz w:val="20"/>
          <w:szCs w:val="20"/>
        </w:rPr>
      </w:pPr>
    </w:p>
    <w:p w14:paraId="44A01D4B" w14:textId="77777777" w:rsidR="00FE7157" w:rsidRPr="00FE7879" w:rsidRDefault="00FE7157" w:rsidP="00FE7157">
      <w:pPr>
        <w:spacing w:after="49" w:line="259" w:lineRule="auto"/>
        <w:ind w:left="0" w:firstLine="0"/>
        <w:rPr>
          <w:rFonts w:asciiTheme="majorBidi" w:hAnsiTheme="majorBidi" w:cstheme="majorBidi"/>
          <w:sz w:val="20"/>
          <w:szCs w:val="20"/>
        </w:rPr>
      </w:pPr>
    </w:p>
    <w:p w14:paraId="26BB9CDD" w14:textId="77777777" w:rsidR="00DC6A28" w:rsidRPr="00FE7879" w:rsidRDefault="00982A56">
      <w:pPr>
        <w:spacing w:after="4" w:line="249" w:lineRule="auto"/>
        <w:ind w:left="-5"/>
        <w:rPr>
          <w:rFonts w:asciiTheme="majorBidi" w:hAnsiTheme="majorBidi" w:cstheme="majorBidi"/>
          <w:sz w:val="20"/>
          <w:szCs w:val="20"/>
        </w:rPr>
      </w:pPr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(</w:t>
      </w:r>
      <w:proofErr w:type="gramStart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medicine</w:t>
      </w:r>
      <w:proofErr w:type="gramEnd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, palliative or care, palliative or Neoplasms or Neoplasm metastasis or end of life care or terminal care or terminal cancer or advanced cancer or metastatic cancer).</w:t>
      </w:r>
      <w:proofErr w:type="spellStart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mp</w:t>
      </w:r>
      <w:proofErr w:type="spellEnd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. [</w:t>
      </w:r>
      <w:proofErr w:type="spellStart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mp</w:t>
      </w:r>
      <w:proofErr w:type="spellEnd"/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=title, abstract, heading word, drug trade name, original title, device ma</w:t>
      </w:r>
      <w:r w:rsidRPr="00FE7879">
        <w:rPr>
          <w:rFonts w:asciiTheme="majorBidi" w:eastAsia="Sylfaen" w:hAnsiTheme="majorBidi" w:cstheme="majorBidi"/>
          <w:b w:val="0"/>
          <w:color w:val="2D2D2D"/>
          <w:sz w:val="20"/>
          <w:szCs w:val="20"/>
        </w:rPr>
        <w:t>nufacturer, drug manufacturer, device trade name, keyword, floating subheading word, candidate term word]</w:t>
      </w:r>
      <w:r w:rsidRPr="00FE7879">
        <w:rPr>
          <w:rFonts w:asciiTheme="majorBidi" w:eastAsia="Times New Roman" w:hAnsiTheme="majorBidi" w:cstheme="majorBidi"/>
          <w:b w:val="0"/>
          <w:color w:val="000000"/>
          <w:sz w:val="20"/>
          <w:szCs w:val="20"/>
        </w:rPr>
        <w:t xml:space="preserve"> </w:t>
      </w:r>
    </w:p>
    <w:p w14:paraId="067D955E" w14:textId="77777777" w:rsidR="00DC6A28" w:rsidRDefault="00982A5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14:paraId="1AD7EAC7" w14:textId="77777777" w:rsidR="00DC6A28" w:rsidRDefault="00982A5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14:paraId="376D9A86" w14:textId="77777777" w:rsidR="004A762E" w:rsidRDefault="00982A5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14:paraId="68568D89" w14:textId="48BA8ADA" w:rsidR="00DC6A28" w:rsidRDefault="00DC6A28">
      <w:pPr>
        <w:spacing w:after="0" w:line="259" w:lineRule="auto"/>
        <w:ind w:left="0" w:firstLine="0"/>
      </w:pPr>
    </w:p>
    <w:p w14:paraId="5B80B847" w14:textId="77777777" w:rsidR="00DC6A28" w:rsidRDefault="00982A5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14:paraId="742A7121" w14:textId="77777777" w:rsidR="00DC6A28" w:rsidRDefault="00982A5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14:paraId="1B42EA10" w14:textId="77777777" w:rsidR="00DC6A28" w:rsidRDefault="00982A5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14:paraId="711A3104" w14:textId="77777777" w:rsidR="00DC6A28" w:rsidRDefault="00982A56">
      <w:pPr>
        <w:spacing w:after="0" w:line="259" w:lineRule="auto"/>
        <w:ind w:left="0" w:firstLine="0"/>
      </w:pPr>
      <w:r>
        <w:rPr>
          <w:rFonts w:ascii="Calibri" w:eastAsia="Calibri" w:hAnsi="Calibri" w:cs="Calibri"/>
          <w:color w:val="000000"/>
        </w:rPr>
        <w:t xml:space="preserve"> </w:t>
      </w:r>
    </w:p>
    <w:sectPr w:rsidR="00DC6A28">
      <w:headerReference w:type="even" r:id="rId6"/>
      <w:headerReference w:type="default" r:id="rId7"/>
      <w:headerReference w:type="first" r:id="rId8"/>
      <w:pgSz w:w="11905" w:h="16840"/>
      <w:pgMar w:top="1441" w:right="1438" w:bottom="1464" w:left="1441" w:header="75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8FF5E" w14:textId="77777777" w:rsidR="00982A56" w:rsidRDefault="00982A56">
      <w:pPr>
        <w:spacing w:after="0" w:line="240" w:lineRule="auto"/>
      </w:pPr>
      <w:r>
        <w:separator/>
      </w:r>
    </w:p>
  </w:endnote>
  <w:endnote w:type="continuationSeparator" w:id="0">
    <w:p w14:paraId="6715C05A" w14:textId="77777777" w:rsidR="00982A56" w:rsidRDefault="00982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1C73D" w14:textId="77777777" w:rsidR="00982A56" w:rsidRDefault="00982A56">
      <w:pPr>
        <w:spacing w:after="0" w:line="240" w:lineRule="auto"/>
      </w:pPr>
      <w:r>
        <w:separator/>
      </w:r>
    </w:p>
  </w:footnote>
  <w:footnote w:type="continuationSeparator" w:id="0">
    <w:p w14:paraId="62898989" w14:textId="77777777" w:rsidR="00982A56" w:rsidRDefault="00982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D4525" w14:textId="77777777" w:rsidR="00DC6A28" w:rsidRDefault="00982A56">
    <w:pPr>
      <w:spacing w:after="0" w:line="259" w:lineRule="auto"/>
      <w:ind w:left="0" w:right="4" w:firstLine="0"/>
      <w:jc w:val="center"/>
    </w:pPr>
    <w:r>
      <w:rPr>
        <w:rFonts w:ascii="Calibri" w:eastAsia="Calibri" w:hAnsi="Calibri" w:cs="Calibri"/>
        <w:b w:val="0"/>
        <w:color w:val="000000"/>
      </w:rPr>
      <w:t xml:space="preserve">Scoping review PubMed database search  </w:t>
    </w:r>
  </w:p>
  <w:p w14:paraId="0C125A30" w14:textId="77777777" w:rsidR="00DC6A28" w:rsidRDefault="00982A56">
    <w:pPr>
      <w:spacing w:after="0" w:line="259" w:lineRule="auto"/>
      <w:ind w:left="0" w:firstLine="0"/>
    </w:pPr>
    <w:r>
      <w:rPr>
        <w:rFonts w:ascii="Calibri" w:eastAsia="Calibri" w:hAnsi="Calibri" w:cs="Calibri"/>
        <w:b w:val="0"/>
        <w:color w:val="00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97669" w14:textId="0164388D" w:rsidR="00DC6A28" w:rsidRPr="00FE7157" w:rsidRDefault="00FE7157">
    <w:pPr>
      <w:spacing w:after="0" w:line="259" w:lineRule="auto"/>
      <w:ind w:left="0" w:right="4" w:firstLine="0"/>
      <w:jc w:val="center"/>
      <w:rPr>
        <w:rFonts w:asciiTheme="majorBidi" w:hAnsiTheme="majorBidi" w:cstheme="majorBidi"/>
        <w:sz w:val="20"/>
        <w:szCs w:val="20"/>
      </w:rPr>
    </w:pPr>
    <w:r>
      <w:rPr>
        <w:rFonts w:asciiTheme="majorBidi" w:eastAsia="Calibri" w:hAnsiTheme="majorBidi" w:cstheme="majorBidi"/>
        <w:b w:val="0"/>
        <w:color w:val="000000"/>
        <w:sz w:val="20"/>
        <w:szCs w:val="20"/>
      </w:rPr>
      <w:t xml:space="preserve">Supplementary material: </w:t>
    </w:r>
    <w:r w:rsidR="00FE7879" w:rsidRPr="00FE7157">
      <w:rPr>
        <w:rFonts w:asciiTheme="majorBidi" w:eastAsia="Calibri" w:hAnsiTheme="majorBidi" w:cstheme="majorBidi"/>
        <w:b w:val="0"/>
        <w:color w:val="000000"/>
        <w:sz w:val="20"/>
        <w:szCs w:val="20"/>
      </w:rPr>
      <w:t xml:space="preserve">Search strategies </w:t>
    </w:r>
    <w:r w:rsidR="00982A56" w:rsidRPr="00FE7157">
      <w:rPr>
        <w:rFonts w:asciiTheme="majorBidi" w:eastAsia="Calibri" w:hAnsiTheme="majorBidi" w:cstheme="majorBidi"/>
        <w:b w:val="0"/>
        <w:color w:val="000000"/>
        <w:sz w:val="20"/>
        <w:szCs w:val="20"/>
      </w:rPr>
      <w:t xml:space="preserve">  </w:t>
    </w:r>
  </w:p>
  <w:p w14:paraId="07804EF9" w14:textId="77777777" w:rsidR="00DC6A28" w:rsidRDefault="00982A56">
    <w:pPr>
      <w:spacing w:after="0" w:line="259" w:lineRule="auto"/>
      <w:ind w:left="0" w:firstLine="0"/>
    </w:pPr>
    <w:r>
      <w:rPr>
        <w:rFonts w:ascii="Calibri" w:eastAsia="Calibri" w:hAnsi="Calibri" w:cs="Calibri"/>
        <w:b w:val="0"/>
        <w:color w:val="00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453BF" w14:textId="77777777" w:rsidR="00DC6A28" w:rsidRDefault="00982A56">
    <w:pPr>
      <w:spacing w:after="0" w:line="259" w:lineRule="auto"/>
      <w:ind w:left="0" w:right="4" w:firstLine="0"/>
      <w:jc w:val="center"/>
    </w:pPr>
    <w:r>
      <w:rPr>
        <w:rFonts w:ascii="Calibri" w:eastAsia="Calibri" w:hAnsi="Calibri" w:cs="Calibri"/>
        <w:b w:val="0"/>
        <w:color w:val="000000"/>
      </w:rPr>
      <w:t xml:space="preserve">Scoping review PubMed database search  </w:t>
    </w:r>
  </w:p>
  <w:p w14:paraId="61BD9B5B" w14:textId="77777777" w:rsidR="00DC6A28" w:rsidRDefault="00982A56">
    <w:pPr>
      <w:spacing w:after="0" w:line="259" w:lineRule="auto"/>
      <w:ind w:left="0" w:firstLine="0"/>
    </w:pPr>
    <w:r>
      <w:rPr>
        <w:rFonts w:ascii="Calibri" w:eastAsia="Calibri" w:hAnsi="Calibri" w:cs="Calibri"/>
        <w:b w:val="0"/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A28"/>
    <w:rsid w:val="004A762E"/>
    <w:rsid w:val="00982A56"/>
    <w:rsid w:val="00DC6A28"/>
    <w:rsid w:val="00FE7157"/>
    <w:rsid w:val="00FE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04C511"/>
  <w15:docId w15:val="{B6D88294-CAA9-8E46-8CED-2BAA043E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10" w:hanging="10"/>
    </w:pPr>
    <w:rPr>
      <w:rFonts w:ascii="Segoe UI" w:eastAsia="Segoe UI" w:hAnsi="Segoe UI" w:cs="Segoe UI"/>
      <w:b/>
      <w:color w:val="212121"/>
      <w:lang w:val="en-US" w:eastAsia="en-US"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E7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879"/>
    <w:rPr>
      <w:rFonts w:ascii="Segoe UI" w:eastAsia="Segoe UI" w:hAnsi="Segoe UI" w:cs="Segoe UI"/>
      <w:b/>
      <w:color w:val="212121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Cleary</dc:creator>
  <cp:keywords/>
  <cp:lastModifiedBy>Microsoft Office User</cp:lastModifiedBy>
  <cp:revision>2</cp:revision>
  <dcterms:created xsi:type="dcterms:W3CDTF">2022-03-02T11:42:00Z</dcterms:created>
  <dcterms:modified xsi:type="dcterms:W3CDTF">2022-03-02T11:42:00Z</dcterms:modified>
</cp:coreProperties>
</file>