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88"/>
        <w:gridCol w:w="850"/>
        <w:gridCol w:w="850"/>
        <w:gridCol w:w="849"/>
        <w:gridCol w:w="849"/>
        <w:gridCol w:w="1119"/>
        <w:gridCol w:w="1119"/>
        <w:gridCol w:w="1119"/>
        <w:gridCol w:w="1119"/>
      </w:tblGrid>
      <w:tr w:rsidR="00153C49" w:rsidRPr="00385829" w14:paraId="3132B614" w14:textId="77777777" w:rsidTr="00000C04">
        <w:tc>
          <w:tcPr>
            <w:tcW w:w="1188" w:type="dxa"/>
          </w:tcPr>
          <w:p w14:paraId="470683BA" w14:textId="77777777" w:rsidR="00153C49" w:rsidRDefault="00153C49" w:rsidP="00A702BB"/>
        </w:tc>
        <w:tc>
          <w:tcPr>
            <w:tcW w:w="850" w:type="dxa"/>
          </w:tcPr>
          <w:p w14:paraId="55C12BD7" w14:textId="26B72B82" w:rsidR="00153C49" w:rsidRPr="00F06EAC" w:rsidRDefault="00153C49" w:rsidP="00A702BB">
            <w:pPr>
              <w:rPr>
                <w:lang w:val="en-US"/>
              </w:rPr>
            </w:pPr>
            <w:r w:rsidRPr="00F06EAC">
              <w:rPr>
                <w:lang w:val="en-US"/>
              </w:rPr>
              <w:t xml:space="preserve">Placebo (n=7) changes </w:t>
            </w:r>
            <w:r>
              <w:rPr>
                <w:lang w:val="en-US"/>
              </w:rPr>
              <w:t>1</w:t>
            </w:r>
            <w:proofErr w:type="gramStart"/>
            <w:r w:rsidRPr="00E3680E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  <w:r w:rsidRPr="00F06EAC">
              <w:rPr>
                <w:lang w:val="en-US"/>
              </w:rPr>
              <w:t xml:space="preserve"> </w:t>
            </w:r>
            <w:r>
              <w:rPr>
                <w:lang w:val="en-US"/>
              </w:rPr>
              <w:t>week</w:t>
            </w:r>
            <w:proofErr w:type="gramEnd"/>
            <w:r w:rsidRPr="00F06EAC">
              <w:rPr>
                <w:lang w:val="en-US"/>
              </w:rPr>
              <w:t xml:space="preserve"> of therapy</w:t>
            </w:r>
          </w:p>
        </w:tc>
        <w:tc>
          <w:tcPr>
            <w:tcW w:w="850" w:type="dxa"/>
          </w:tcPr>
          <w:p w14:paraId="46788AEB" w14:textId="7559A162" w:rsidR="00153C49" w:rsidRPr="00E3680E" w:rsidRDefault="00153C49" w:rsidP="00A702BB">
            <w:pPr>
              <w:rPr>
                <w:lang w:val="en-US"/>
              </w:rPr>
            </w:pPr>
            <w:r>
              <w:rPr>
                <w:lang w:val="en-US"/>
              </w:rPr>
              <w:t>Verum</w:t>
            </w:r>
            <w:r w:rsidRPr="00F06EAC">
              <w:rPr>
                <w:lang w:val="en-US"/>
              </w:rPr>
              <w:t xml:space="preserve"> (n=7) changes </w:t>
            </w:r>
            <w:r>
              <w:rPr>
                <w:lang w:val="en-US"/>
              </w:rPr>
              <w:t>1</w:t>
            </w:r>
            <w:proofErr w:type="gramStart"/>
            <w:r w:rsidRPr="00E3680E">
              <w:rPr>
                <w:vertAlign w:val="superscript"/>
                <w:lang w:val="en-US"/>
              </w:rPr>
              <w:t>st</w:t>
            </w:r>
            <w:r>
              <w:rPr>
                <w:lang w:val="en-US"/>
              </w:rPr>
              <w:t xml:space="preserve"> </w:t>
            </w:r>
            <w:r w:rsidRPr="00F06EAC">
              <w:rPr>
                <w:lang w:val="en-US"/>
              </w:rPr>
              <w:t xml:space="preserve"> </w:t>
            </w:r>
            <w:r>
              <w:rPr>
                <w:lang w:val="en-US"/>
              </w:rPr>
              <w:t>week</w:t>
            </w:r>
            <w:proofErr w:type="gramEnd"/>
            <w:r w:rsidRPr="00F06EAC">
              <w:rPr>
                <w:lang w:val="en-US"/>
              </w:rPr>
              <w:t xml:space="preserve"> of therapy</w:t>
            </w:r>
          </w:p>
        </w:tc>
        <w:tc>
          <w:tcPr>
            <w:tcW w:w="849" w:type="dxa"/>
          </w:tcPr>
          <w:p w14:paraId="6EBBB31D" w14:textId="3FA1570E" w:rsidR="00153C49" w:rsidRPr="00E3680E" w:rsidRDefault="00153C49" w:rsidP="00A702BB">
            <w:pPr>
              <w:rPr>
                <w:lang w:val="en-US"/>
              </w:rPr>
            </w:pPr>
            <w:r w:rsidRPr="00F06EAC">
              <w:rPr>
                <w:lang w:val="en-US"/>
              </w:rPr>
              <w:t xml:space="preserve">Placebo (n=7) changes </w:t>
            </w:r>
            <w:r>
              <w:rPr>
                <w:lang w:val="en-US"/>
              </w:rPr>
              <w:t>2w follow-up</w:t>
            </w:r>
          </w:p>
        </w:tc>
        <w:tc>
          <w:tcPr>
            <w:tcW w:w="849" w:type="dxa"/>
          </w:tcPr>
          <w:p w14:paraId="6B23A916" w14:textId="3AE245CE" w:rsidR="00153C49" w:rsidRPr="006B7073" w:rsidRDefault="00153C49" w:rsidP="00A702BB">
            <w:pPr>
              <w:rPr>
                <w:lang w:val="en-US"/>
              </w:rPr>
            </w:pPr>
            <w:r>
              <w:rPr>
                <w:lang w:val="en-US"/>
              </w:rPr>
              <w:t>Verum</w:t>
            </w:r>
            <w:r w:rsidRPr="00F06EAC">
              <w:rPr>
                <w:lang w:val="en-US"/>
              </w:rPr>
              <w:t xml:space="preserve"> (n=7) changes </w:t>
            </w:r>
            <w:r>
              <w:rPr>
                <w:lang w:val="en-US"/>
              </w:rPr>
              <w:t>2w follow-up</w:t>
            </w:r>
          </w:p>
        </w:tc>
        <w:tc>
          <w:tcPr>
            <w:tcW w:w="1119" w:type="dxa"/>
          </w:tcPr>
          <w:p w14:paraId="08E40BA6" w14:textId="75A8656D" w:rsidR="00153C49" w:rsidRPr="00A61773" w:rsidRDefault="00153C49" w:rsidP="00A702BB">
            <w:pPr>
              <w:rPr>
                <w:lang w:val="en-US"/>
              </w:rPr>
            </w:pPr>
            <w:r w:rsidRPr="00A61773">
              <w:rPr>
                <w:lang w:val="en-US"/>
              </w:rPr>
              <w:t>F-value changes 1</w:t>
            </w:r>
            <w:r w:rsidRPr="00A61773">
              <w:rPr>
                <w:vertAlign w:val="superscript"/>
                <w:lang w:val="en-US"/>
              </w:rPr>
              <w:t>st</w:t>
            </w:r>
            <w:r w:rsidRPr="00A61773">
              <w:rPr>
                <w:lang w:val="en-US"/>
              </w:rPr>
              <w:t xml:space="preserve"> week of therapy (interaction with group)</w:t>
            </w:r>
          </w:p>
        </w:tc>
        <w:tc>
          <w:tcPr>
            <w:tcW w:w="1119" w:type="dxa"/>
          </w:tcPr>
          <w:p w14:paraId="31D361D6" w14:textId="2EAB9E48" w:rsidR="00153C49" w:rsidRPr="00A61773" w:rsidRDefault="00153C49" w:rsidP="00A702BB">
            <w:pPr>
              <w:rPr>
                <w:lang w:val="en-US"/>
              </w:rPr>
            </w:pPr>
            <w:r w:rsidRPr="00A61773">
              <w:rPr>
                <w:lang w:val="en-US"/>
              </w:rPr>
              <w:t>p-value changes 1</w:t>
            </w:r>
            <w:r w:rsidRPr="00A61773">
              <w:rPr>
                <w:vertAlign w:val="superscript"/>
                <w:lang w:val="en-US"/>
              </w:rPr>
              <w:t>st</w:t>
            </w:r>
            <w:r w:rsidRPr="00A61773">
              <w:rPr>
                <w:lang w:val="en-US"/>
              </w:rPr>
              <w:t xml:space="preserve"> week of therapy (interaction with group)</w:t>
            </w:r>
          </w:p>
        </w:tc>
        <w:tc>
          <w:tcPr>
            <w:tcW w:w="1119" w:type="dxa"/>
          </w:tcPr>
          <w:p w14:paraId="0934BF4E" w14:textId="7FEEFEF5" w:rsidR="00153C49" w:rsidRPr="00F019B6" w:rsidRDefault="00153C49" w:rsidP="00A702BB">
            <w:pPr>
              <w:rPr>
                <w:lang w:val="en-US"/>
              </w:rPr>
            </w:pPr>
            <w:r w:rsidRPr="00F019B6">
              <w:rPr>
                <w:lang w:val="en-US"/>
              </w:rPr>
              <w:t>F- value changes 2w follow-up (interaction with group)</w:t>
            </w:r>
          </w:p>
        </w:tc>
        <w:tc>
          <w:tcPr>
            <w:tcW w:w="1119" w:type="dxa"/>
          </w:tcPr>
          <w:p w14:paraId="155D23CA" w14:textId="0B424A9A" w:rsidR="00153C49" w:rsidRPr="00F019B6" w:rsidRDefault="00153C49" w:rsidP="00A702BB">
            <w:pPr>
              <w:rPr>
                <w:lang w:val="en-US"/>
              </w:rPr>
            </w:pPr>
            <w:r w:rsidRPr="00F019B6">
              <w:rPr>
                <w:lang w:val="en-US"/>
              </w:rPr>
              <w:t>p-value changes 2w follow-up (interaction with group)</w:t>
            </w:r>
          </w:p>
        </w:tc>
      </w:tr>
      <w:tr w:rsidR="00385829" w:rsidRPr="00310178" w14:paraId="0A917141" w14:textId="77777777" w:rsidTr="00D41FFA">
        <w:tc>
          <w:tcPr>
            <w:tcW w:w="1188" w:type="dxa"/>
          </w:tcPr>
          <w:p w14:paraId="017FF1DD" w14:textId="77777777" w:rsidR="00385829" w:rsidRPr="00310178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</w:t>
            </w:r>
            <w:proofErr w:type="spellStart"/>
            <w:r>
              <w:rPr>
                <w:lang w:val="en-US"/>
              </w:rPr>
              <w:t>paresthesias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9A08BBA" w14:textId="77301EA2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-1.8 (-3.7-0.1)</w:t>
            </w:r>
          </w:p>
        </w:tc>
        <w:tc>
          <w:tcPr>
            <w:tcW w:w="850" w:type="dxa"/>
            <w:vAlign w:val="center"/>
          </w:tcPr>
          <w:p w14:paraId="68BF5775" w14:textId="286D4E44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-0.9 (-2.3-0.6)</w:t>
            </w:r>
          </w:p>
        </w:tc>
        <w:tc>
          <w:tcPr>
            <w:tcW w:w="849" w:type="dxa"/>
            <w:vAlign w:val="center"/>
          </w:tcPr>
          <w:p w14:paraId="5F1D446F" w14:textId="7B996AC0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-0.9 (-2.1-0.2)</w:t>
            </w:r>
          </w:p>
        </w:tc>
        <w:tc>
          <w:tcPr>
            <w:tcW w:w="849" w:type="dxa"/>
            <w:vAlign w:val="center"/>
          </w:tcPr>
          <w:p w14:paraId="60B42EE2" w14:textId="490FC93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-2.3 (-3.9--0.7)</w:t>
            </w:r>
          </w:p>
        </w:tc>
        <w:tc>
          <w:tcPr>
            <w:tcW w:w="1119" w:type="dxa"/>
            <w:vAlign w:val="center"/>
          </w:tcPr>
          <w:p w14:paraId="168FC2B0" w14:textId="7DE2C81C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0,112</w:t>
            </w:r>
          </w:p>
        </w:tc>
        <w:tc>
          <w:tcPr>
            <w:tcW w:w="1119" w:type="dxa"/>
            <w:vAlign w:val="center"/>
          </w:tcPr>
          <w:p w14:paraId="00D74107" w14:textId="1B3466B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3D2716BF" w14:textId="786FFCFE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3.272</w:t>
            </w:r>
          </w:p>
        </w:tc>
        <w:tc>
          <w:tcPr>
            <w:tcW w:w="1119" w:type="dxa"/>
            <w:vAlign w:val="center"/>
          </w:tcPr>
          <w:p w14:paraId="5CE64FD4" w14:textId="27AD1BC6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  <w:tr w:rsidR="00385829" w:rsidRPr="004023C7" w14:paraId="7AAD57C8" w14:textId="77777777" w:rsidTr="00D41FFA">
        <w:tc>
          <w:tcPr>
            <w:tcW w:w="1188" w:type="dxa"/>
          </w:tcPr>
          <w:p w14:paraId="08B28583" w14:textId="77777777" w:rsidR="00385829" w:rsidRPr="00310178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</w:t>
            </w:r>
            <w:proofErr w:type="spellStart"/>
            <w:r>
              <w:rPr>
                <w:lang w:val="en-US"/>
              </w:rPr>
              <w:t>paresthesias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C747B1C" w14:textId="65B870D3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-1.6 (-3.9-0.6)</w:t>
            </w:r>
          </w:p>
        </w:tc>
        <w:tc>
          <w:tcPr>
            <w:tcW w:w="850" w:type="dxa"/>
            <w:vAlign w:val="center"/>
          </w:tcPr>
          <w:p w14:paraId="643C9296" w14:textId="333ADBC9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-1.3 (-2.4--0.2)</w:t>
            </w:r>
          </w:p>
        </w:tc>
        <w:tc>
          <w:tcPr>
            <w:tcW w:w="849" w:type="dxa"/>
            <w:vAlign w:val="center"/>
          </w:tcPr>
          <w:p w14:paraId="3BA3AE20" w14:textId="0939CA51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-0.5 (-1.9-0.9)</w:t>
            </w:r>
          </w:p>
        </w:tc>
        <w:tc>
          <w:tcPr>
            <w:tcW w:w="849" w:type="dxa"/>
            <w:vAlign w:val="center"/>
          </w:tcPr>
          <w:p w14:paraId="32FA831B" w14:textId="23E0618A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-2.6 (-4.6--0.6)</w:t>
            </w:r>
          </w:p>
        </w:tc>
        <w:tc>
          <w:tcPr>
            <w:tcW w:w="1119" w:type="dxa"/>
            <w:vAlign w:val="center"/>
          </w:tcPr>
          <w:p w14:paraId="5BB892FF" w14:textId="0023D07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0,188</w:t>
            </w:r>
          </w:p>
        </w:tc>
        <w:tc>
          <w:tcPr>
            <w:tcW w:w="1119" w:type="dxa"/>
            <w:vAlign w:val="center"/>
          </w:tcPr>
          <w:p w14:paraId="115BCA02" w14:textId="1F8FAB9C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6772BB9D" w14:textId="6F8FDA28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5.118</w:t>
            </w:r>
          </w:p>
        </w:tc>
        <w:tc>
          <w:tcPr>
            <w:tcW w:w="1119" w:type="dxa"/>
            <w:vAlign w:val="center"/>
          </w:tcPr>
          <w:p w14:paraId="0961740A" w14:textId="72E5D8FE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0.043</w:t>
            </w:r>
          </w:p>
        </w:tc>
      </w:tr>
      <w:tr w:rsidR="00385829" w:rsidRPr="00310178" w14:paraId="5DFD4DEA" w14:textId="77777777" w:rsidTr="00D41FFA">
        <w:tc>
          <w:tcPr>
            <w:tcW w:w="1188" w:type="dxa"/>
          </w:tcPr>
          <w:p w14:paraId="670D7DAD" w14:textId="77777777" w:rsidR="00385829" w:rsidRPr="00310178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pain </w:t>
            </w:r>
          </w:p>
        </w:tc>
        <w:tc>
          <w:tcPr>
            <w:tcW w:w="850" w:type="dxa"/>
            <w:vAlign w:val="center"/>
          </w:tcPr>
          <w:p w14:paraId="616380D7" w14:textId="616AD967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0.1 (-2.2-2.4)</w:t>
            </w:r>
          </w:p>
        </w:tc>
        <w:tc>
          <w:tcPr>
            <w:tcW w:w="850" w:type="dxa"/>
            <w:vAlign w:val="center"/>
          </w:tcPr>
          <w:p w14:paraId="0ECB3409" w14:textId="09D10A09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-0.3 (-1.8-1.2)</w:t>
            </w:r>
          </w:p>
        </w:tc>
        <w:tc>
          <w:tcPr>
            <w:tcW w:w="849" w:type="dxa"/>
            <w:vAlign w:val="center"/>
          </w:tcPr>
          <w:p w14:paraId="4152ACC5" w14:textId="150391FB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1.2 (-1.6-4.0)</w:t>
            </w:r>
          </w:p>
        </w:tc>
        <w:tc>
          <w:tcPr>
            <w:tcW w:w="849" w:type="dxa"/>
            <w:vAlign w:val="center"/>
          </w:tcPr>
          <w:p w14:paraId="299A7360" w14:textId="59322ED2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-0.3 (-2.4-1.9)</w:t>
            </w:r>
          </w:p>
        </w:tc>
        <w:tc>
          <w:tcPr>
            <w:tcW w:w="1119" w:type="dxa"/>
            <w:vAlign w:val="center"/>
          </w:tcPr>
          <w:p w14:paraId="4B7AB58C" w14:textId="7901F7B1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0,002</w:t>
            </w:r>
          </w:p>
        </w:tc>
        <w:tc>
          <w:tcPr>
            <w:tcW w:w="1119" w:type="dxa"/>
            <w:vAlign w:val="center"/>
          </w:tcPr>
          <w:p w14:paraId="1BBAD44A" w14:textId="1CE32C87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546680E5" w14:textId="7CA203F0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1.288</w:t>
            </w:r>
          </w:p>
        </w:tc>
        <w:tc>
          <w:tcPr>
            <w:tcW w:w="1119" w:type="dxa"/>
            <w:vAlign w:val="center"/>
          </w:tcPr>
          <w:p w14:paraId="696EE2BD" w14:textId="46211169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  <w:tr w:rsidR="00385829" w:rsidRPr="00153C49" w14:paraId="5C152913" w14:textId="77777777" w:rsidTr="00D41FFA">
        <w:tc>
          <w:tcPr>
            <w:tcW w:w="1188" w:type="dxa"/>
          </w:tcPr>
          <w:p w14:paraId="59A3015E" w14:textId="77777777" w:rsidR="00385829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pain </w:t>
            </w:r>
          </w:p>
        </w:tc>
        <w:tc>
          <w:tcPr>
            <w:tcW w:w="850" w:type="dxa"/>
            <w:vAlign w:val="center"/>
          </w:tcPr>
          <w:p w14:paraId="6D36A02C" w14:textId="6B50179B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0.2 (-1.9-2.3)</w:t>
            </w:r>
          </w:p>
        </w:tc>
        <w:tc>
          <w:tcPr>
            <w:tcW w:w="850" w:type="dxa"/>
            <w:vAlign w:val="center"/>
          </w:tcPr>
          <w:p w14:paraId="7731D312" w14:textId="59986F2E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-0.7 (-2.3-0.9)</w:t>
            </w:r>
          </w:p>
        </w:tc>
        <w:tc>
          <w:tcPr>
            <w:tcW w:w="849" w:type="dxa"/>
            <w:vAlign w:val="center"/>
          </w:tcPr>
          <w:p w14:paraId="63ABA6BA" w14:textId="4EA045A7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1.5 (-1.5-4.5)</w:t>
            </w:r>
          </w:p>
        </w:tc>
        <w:tc>
          <w:tcPr>
            <w:tcW w:w="849" w:type="dxa"/>
            <w:vAlign w:val="center"/>
          </w:tcPr>
          <w:p w14:paraId="78690B77" w14:textId="1D27A42A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-0.7 (-2.8-1.3)</w:t>
            </w:r>
          </w:p>
        </w:tc>
        <w:tc>
          <w:tcPr>
            <w:tcW w:w="1119" w:type="dxa"/>
            <w:vAlign w:val="center"/>
          </w:tcPr>
          <w:p w14:paraId="6086F559" w14:textId="5B88288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0,002</w:t>
            </w:r>
          </w:p>
        </w:tc>
        <w:tc>
          <w:tcPr>
            <w:tcW w:w="1119" w:type="dxa"/>
            <w:vAlign w:val="center"/>
          </w:tcPr>
          <w:p w14:paraId="4B281964" w14:textId="52300006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6B9E8E4F" w14:textId="5EAF3DDC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2.576</w:t>
            </w:r>
          </w:p>
        </w:tc>
        <w:tc>
          <w:tcPr>
            <w:tcW w:w="1119" w:type="dxa"/>
            <w:vAlign w:val="center"/>
          </w:tcPr>
          <w:p w14:paraId="5C62F9C7" w14:textId="0E2E946C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  <w:tr w:rsidR="00385829" w:rsidRPr="00310178" w14:paraId="0462FD0C" w14:textId="77777777" w:rsidTr="00D41FFA">
        <w:tc>
          <w:tcPr>
            <w:tcW w:w="1188" w:type="dxa"/>
          </w:tcPr>
          <w:p w14:paraId="32D59951" w14:textId="77777777" w:rsidR="00385829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tightness </w:t>
            </w:r>
          </w:p>
        </w:tc>
        <w:tc>
          <w:tcPr>
            <w:tcW w:w="850" w:type="dxa"/>
            <w:vAlign w:val="center"/>
          </w:tcPr>
          <w:p w14:paraId="6918A6C1" w14:textId="5C0F3167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0.2 (-2.5-3.0)</w:t>
            </w:r>
          </w:p>
        </w:tc>
        <w:tc>
          <w:tcPr>
            <w:tcW w:w="850" w:type="dxa"/>
            <w:vAlign w:val="center"/>
          </w:tcPr>
          <w:p w14:paraId="1059BDE9" w14:textId="4F181FEF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0.7 (-2.7-4.1)</w:t>
            </w:r>
          </w:p>
        </w:tc>
        <w:tc>
          <w:tcPr>
            <w:tcW w:w="849" w:type="dxa"/>
            <w:vAlign w:val="center"/>
          </w:tcPr>
          <w:p w14:paraId="71C23691" w14:textId="1E615981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0.4 (-2.5-3.2)</w:t>
            </w:r>
          </w:p>
        </w:tc>
        <w:tc>
          <w:tcPr>
            <w:tcW w:w="849" w:type="dxa"/>
            <w:vAlign w:val="center"/>
          </w:tcPr>
          <w:p w14:paraId="5622B116" w14:textId="1341D4DA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0.9 (-2.8-4.5)</w:t>
            </w:r>
          </w:p>
        </w:tc>
        <w:tc>
          <w:tcPr>
            <w:tcW w:w="1119" w:type="dxa"/>
            <w:vAlign w:val="center"/>
          </w:tcPr>
          <w:p w14:paraId="0E7A1791" w14:textId="11889CF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0,218</w:t>
            </w:r>
          </w:p>
        </w:tc>
        <w:tc>
          <w:tcPr>
            <w:tcW w:w="1119" w:type="dxa"/>
            <w:vAlign w:val="center"/>
          </w:tcPr>
          <w:p w14:paraId="42B44D90" w14:textId="49421621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22C2B1E0" w14:textId="1251A6C4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0.081</w:t>
            </w:r>
          </w:p>
        </w:tc>
        <w:tc>
          <w:tcPr>
            <w:tcW w:w="1119" w:type="dxa"/>
            <w:vAlign w:val="center"/>
          </w:tcPr>
          <w:p w14:paraId="1A1074F1" w14:textId="442E1DA8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  <w:tr w:rsidR="00385829" w:rsidRPr="00153C49" w14:paraId="41B8B6C1" w14:textId="77777777" w:rsidTr="00D41FFA">
        <w:tc>
          <w:tcPr>
            <w:tcW w:w="1188" w:type="dxa"/>
          </w:tcPr>
          <w:p w14:paraId="64927160" w14:textId="77777777" w:rsidR="00385829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tightness </w:t>
            </w:r>
          </w:p>
        </w:tc>
        <w:tc>
          <w:tcPr>
            <w:tcW w:w="850" w:type="dxa"/>
            <w:vAlign w:val="center"/>
          </w:tcPr>
          <w:p w14:paraId="6534026E" w14:textId="42C2A1C2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-0.2 (-3.6-3.2)</w:t>
            </w:r>
          </w:p>
        </w:tc>
        <w:tc>
          <w:tcPr>
            <w:tcW w:w="850" w:type="dxa"/>
            <w:vAlign w:val="center"/>
          </w:tcPr>
          <w:p w14:paraId="2551F323" w14:textId="71D52807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0.3 (-3.9-4.5)</w:t>
            </w:r>
          </w:p>
        </w:tc>
        <w:tc>
          <w:tcPr>
            <w:tcW w:w="849" w:type="dxa"/>
            <w:vAlign w:val="center"/>
          </w:tcPr>
          <w:p w14:paraId="174E2EE6" w14:textId="7F20EEC3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-0.1 (-3.7-3.5)</w:t>
            </w:r>
          </w:p>
        </w:tc>
        <w:tc>
          <w:tcPr>
            <w:tcW w:w="849" w:type="dxa"/>
            <w:vAlign w:val="center"/>
          </w:tcPr>
          <w:p w14:paraId="24944E7B" w14:textId="6ED86CD5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0.4 (-4.0-4.9)</w:t>
            </w:r>
          </w:p>
        </w:tc>
        <w:tc>
          <w:tcPr>
            <w:tcW w:w="1119" w:type="dxa"/>
            <w:vAlign w:val="center"/>
          </w:tcPr>
          <w:p w14:paraId="3B41600A" w14:textId="40FB61B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0,132</w:t>
            </w:r>
          </w:p>
        </w:tc>
        <w:tc>
          <w:tcPr>
            <w:tcW w:w="1119" w:type="dxa"/>
            <w:vAlign w:val="center"/>
          </w:tcPr>
          <w:p w14:paraId="2D69E77A" w14:textId="0757D811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717E3444" w14:textId="490A5B2C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0.053</w:t>
            </w:r>
          </w:p>
        </w:tc>
        <w:tc>
          <w:tcPr>
            <w:tcW w:w="1119" w:type="dxa"/>
            <w:vAlign w:val="center"/>
          </w:tcPr>
          <w:p w14:paraId="52E1F675" w14:textId="383498F0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  <w:tr w:rsidR="00385829" w:rsidRPr="00310178" w14:paraId="6BE3105B" w14:textId="77777777" w:rsidTr="00D41FFA">
        <w:tc>
          <w:tcPr>
            <w:tcW w:w="1188" w:type="dxa"/>
          </w:tcPr>
          <w:p w14:paraId="6647D231" w14:textId="77777777" w:rsidR="00385829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Intensity of cramps </w:t>
            </w:r>
          </w:p>
        </w:tc>
        <w:tc>
          <w:tcPr>
            <w:tcW w:w="850" w:type="dxa"/>
            <w:vAlign w:val="center"/>
          </w:tcPr>
          <w:p w14:paraId="776DA35D" w14:textId="49033862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-1.2 (-3.0-0.6)</w:t>
            </w:r>
          </w:p>
        </w:tc>
        <w:tc>
          <w:tcPr>
            <w:tcW w:w="850" w:type="dxa"/>
            <w:vAlign w:val="center"/>
          </w:tcPr>
          <w:p w14:paraId="36D92C3D" w14:textId="23223F4F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0.9 (-0.6-2.3)</w:t>
            </w:r>
          </w:p>
        </w:tc>
        <w:tc>
          <w:tcPr>
            <w:tcW w:w="849" w:type="dxa"/>
            <w:vAlign w:val="center"/>
          </w:tcPr>
          <w:p w14:paraId="44210F4F" w14:textId="63A41F72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-0.1 (-2.5-2.4)</w:t>
            </w:r>
          </w:p>
        </w:tc>
        <w:tc>
          <w:tcPr>
            <w:tcW w:w="849" w:type="dxa"/>
            <w:vAlign w:val="center"/>
          </w:tcPr>
          <w:p w14:paraId="7FC86848" w14:textId="5FFF2B2F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0.3 (-0.5-1.0)</w:t>
            </w:r>
          </w:p>
        </w:tc>
        <w:tc>
          <w:tcPr>
            <w:tcW w:w="1119" w:type="dxa"/>
            <w:vAlign w:val="center"/>
          </w:tcPr>
          <w:p w14:paraId="7C57D643" w14:textId="06E1629C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0,002</w:t>
            </w:r>
          </w:p>
        </w:tc>
        <w:tc>
          <w:tcPr>
            <w:tcW w:w="1119" w:type="dxa"/>
            <w:vAlign w:val="center"/>
          </w:tcPr>
          <w:p w14:paraId="43553286" w14:textId="5008C31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787EB6B8" w14:textId="06A98898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0.139</w:t>
            </w:r>
          </w:p>
        </w:tc>
        <w:tc>
          <w:tcPr>
            <w:tcW w:w="1119" w:type="dxa"/>
            <w:vAlign w:val="center"/>
          </w:tcPr>
          <w:p w14:paraId="36801CF1" w14:textId="20948A23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  <w:tr w:rsidR="00385829" w:rsidRPr="00153C49" w14:paraId="679C2B1A" w14:textId="77777777" w:rsidTr="00D41FFA">
        <w:tc>
          <w:tcPr>
            <w:tcW w:w="1188" w:type="dxa"/>
          </w:tcPr>
          <w:p w14:paraId="00F765DA" w14:textId="77777777" w:rsidR="00385829" w:rsidRDefault="00385829" w:rsidP="00385829">
            <w:pPr>
              <w:rPr>
                <w:lang w:val="en-US"/>
              </w:rPr>
            </w:pPr>
            <w:r>
              <w:rPr>
                <w:lang w:val="en-US"/>
              </w:rPr>
              <w:t xml:space="preserve">Mental stress due to cramps </w:t>
            </w:r>
          </w:p>
        </w:tc>
        <w:tc>
          <w:tcPr>
            <w:tcW w:w="850" w:type="dxa"/>
            <w:vAlign w:val="center"/>
          </w:tcPr>
          <w:p w14:paraId="7AF7790C" w14:textId="7EC98510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-0.8 (-2.3-0.7)</w:t>
            </w:r>
          </w:p>
        </w:tc>
        <w:tc>
          <w:tcPr>
            <w:tcW w:w="850" w:type="dxa"/>
            <w:vAlign w:val="center"/>
          </w:tcPr>
          <w:p w14:paraId="6ED4CE25" w14:textId="7F7AE194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1.0 (-0.7-2.7)</w:t>
            </w:r>
          </w:p>
        </w:tc>
        <w:tc>
          <w:tcPr>
            <w:tcW w:w="849" w:type="dxa"/>
            <w:vAlign w:val="center"/>
          </w:tcPr>
          <w:p w14:paraId="02EBCB1E" w14:textId="7E509D95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0.4 (-2.0-2.7)</w:t>
            </w:r>
          </w:p>
        </w:tc>
        <w:tc>
          <w:tcPr>
            <w:tcW w:w="849" w:type="dxa"/>
            <w:vAlign w:val="center"/>
          </w:tcPr>
          <w:p w14:paraId="5CF6587E" w14:textId="784A88DB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0.4 (-0.4-1.2)</w:t>
            </w:r>
          </w:p>
        </w:tc>
        <w:tc>
          <w:tcPr>
            <w:tcW w:w="1119" w:type="dxa"/>
            <w:vAlign w:val="center"/>
          </w:tcPr>
          <w:p w14:paraId="006A5FD6" w14:textId="0F90B113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color w:val="000000"/>
              </w:rPr>
              <w:t>0</w:t>
            </w:r>
            <w:r w:rsidRPr="00797088">
              <w:rPr>
                <w:rFonts w:cstheme="minorHAnsi"/>
                <w:lang w:val="en-US"/>
              </w:rPr>
              <w:t>,016</w:t>
            </w:r>
          </w:p>
        </w:tc>
        <w:tc>
          <w:tcPr>
            <w:tcW w:w="1119" w:type="dxa"/>
            <w:vAlign w:val="center"/>
          </w:tcPr>
          <w:p w14:paraId="2ADC029C" w14:textId="7B321F8D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  <w:tc>
          <w:tcPr>
            <w:tcW w:w="1119" w:type="dxa"/>
            <w:vAlign w:val="center"/>
          </w:tcPr>
          <w:p w14:paraId="6C76B959" w14:textId="6A8965F7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r w:rsidRPr="00797088">
              <w:rPr>
                <w:rFonts w:cstheme="minorHAnsi"/>
                <w:lang w:val="en-US"/>
              </w:rPr>
              <w:t>0.006</w:t>
            </w:r>
          </w:p>
        </w:tc>
        <w:tc>
          <w:tcPr>
            <w:tcW w:w="1119" w:type="dxa"/>
            <w:vAlign w:val="center"/>
          </w:tcPr>
          <w:p w14:paraId="555CE3CE" w14:textId="7D8417B5" w:rsidR="00385829" w:rsidRPr="00797088" w:rsidRDefault="00385829" w:rsidP="00D41FFA">
            <w:pPr>
              <w:jc w:val="center"/>
              <w:rPr>
                <w:rFonts w:cstheme="minorHAnsi"/>
                <w:lang w:val="en-US"/>
              </w:rPr>
            </w:pPr>
            <w:proofErr w:type="spellStart"/>
            <w:r w:rsidRPr="00797088">
              <w:rPr>
                <w:rFonts w:cstheme="minorHAnsi"/>
                <w:lang w:val="en-US"/>
              </w:rPr>
              <w:t>n.s</w:t>
            </w:r>
            <w:proofErr w:type="spellEnd"/>
            <w:r w:rsidRPr="00797088">
              <w:rPr>
                <w:rFonts w:cstheme="minorHAnsi"/>
                <w:lang w:val="en-US"/>
              </w:rPr>
              <w:t>.</w:t>
            </w:r>
          </w:p>
        </w:tc>
      </w:tr>
    </w:tbl>
    <w:p w14:paraId="6D2E7968" w14:textId="77777777" w:rsidR="002B1F89" w:rsidRPr="00310178" w:rsidRDefault="002B1F89" w:rsidP="002B1F89">
      <w:pPr>
        <w:rPr>
          <w:lang w:val="en-US"/>
        </w:rPr>
      </w:pPr>
    </w:p>
    <w:p w14:paraId="2AF47961" w14:textId="77777777" w:rsidR="002B1F89" w:rsidRPr="00310178" w:rsidRDefault="002B1F89" w:rsidP="002B1F89">
      <w:pPr>
        <w:rPr>
          <w:lang w:val="en-US"/>
        </w:rPr>
      </w:pPr>
    </w:p>
    <w:p w14:paraId="7FE1359B" w14:textId="1F9B0D43" w:rsidR="002B1F89" w:rsidRDefault="002B1F89" w:rsidP="002B1F89">
      <w:pPr>
        <w:rPr>
          <w:lang w:val="en-US"/>
        </w:rPr>
      </w:pPr>
      <w:r>
        <w:rPr>
          <w:lang w:val="en-US"/>
        </w:rPr>
        <w:t>Supplementary table</w:t>
      </w:r>
      <w:r w:rsidRPr="00CA09D9">
        <w:rPr>
          <w:lang w:val="en-US"/>
        </w:rPr>
        <w:t xml:space="preserve"> </w:t>
      </w:r>
      <w:r>
        <w:rPr>
          <w:lang w:val="en-US"/>
        </w:rPr>
        <w:t>3</w:t>
      </w:r>
      <w:r w:rsidRPr="00CA09D9">
        <w:rPr>
          <w:lang w:val="en-US"/>
        </w:rPr>
        <w:t xml:space="preserve">: </w:t>
      </w:r>
      <w:r>
        <w:rPr>
          <w:lang w:val="en-US"/>
        </w:rPr>
        <w:t xml:space="preserve">Changes </w:t>
      </w:r>
      <w:r w:rsidR="00400789">
        <w:rPr>
          <w:lang w:val="en-US"/>
        </w:rPr>
        <w:t xml:space="preserve">in NRS scores </w:t>
      </w:r>
      <w:r>
        <w:rPr>
          <w:lang w:val="en-US"/>
        </w:rPr>
        <w:t xml:space="preserve">from baseline until the first week of therapy and </w:t>
      </w:r>
      <w:r w:rsidR="00D65909">
        <w:rPr>
          <w:lang w:val="en-US"/>
        </w:rPr>
        <w:t xml:space="preserve">from baseline until the </w:t>
      </w:r>
      <w:r>
        <w:rPr>
          <w:lang w:val="en-US"/>
        </w:rPr>
        <w:t>two-week follow-up after the end of therapy, respectively.</w:t>
      </w:r>
      <w:r w:rsidR="00DE05DC">
        <w:rPr>
          <w:lang w:val="en-US"/>
        </w:rPr>
        <w:t xml:space="preserve"> F-values under consideration of interactions with the groups were calculated. </w:t>
      </w:r>
    </w:p>
    <w:p w14:paraId="02AD5A10" w14:textId="77777777" w:rsidR="00332C40" w:rsidRPr="002B1F89" w:rsidRDefault="00332C40">
      <w:pPr>
        <w:rPr>
          <w:lang w:val="en-US"/>
        </w:rPr>
      </w:pPr>
    </w:p>
    <w:sectPr w:rsidR="00332C40" w:rsidRPr="002B1F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89"/>
    <w:rsid w:val="00000C04"/>
    <w:rsid w:val="00153C49"/>
    <w:rsid w:val="0029583C"/>
    <w:rsid w:val="002B1F89"/>
    <w:rsid w:val="00332C40"/>
    <w:rsid w:val="00385829"/>
    <w:rsid w:val="003D160D"/>
    <w:rsid w:val="00400789"/>
    <w:rsid w:val="004023C7"/>
    <w:rsid w:val="0047068D"/>
    <w:rsid w:val="00600786"/>
    <w:rsid w:val="006B7073"/>
    <w:rsid w:val="00797088"/>
    <w:rsid w:val="00812EEA"/>
    <w:rsid w:val="00A61773"/>
    <w:rsid w:val="00AF30A5"/>
    <w:rsid w:val="00BB2817"/>
    <w:rsid w:val="00D41FFA"/>
    <w:rsid w:val="00D65909"/>
    <w:rsid w:val="00DE05DC"/>
    <w:rsid w:val="00E3680E"/>
    <w:rsid w:val="00F01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27F86C"/>
  <w15:chartTrackingRefBased/>
  <w15:docId w15:val="{1540C5DE-76B7-6141-B459-D80EA516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1F8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B1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1346</Characters>
  <Application>Microsoft Office Word</Application>
  <DocSecurity>0</DocSecurity>
  <Lines>32</Lines>
  <Paragraphs>19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Wakolbinger-Habel</dc:creator>
  <cp:keywords/>
  <dc:description/>
  <cp:lastModifiedBy>Robert Wakolbinger-Habel</cp:lastModifiedBy>
  <cp:revision>19</cp:revision>
  <dcterms:created xsi:type="dcterms:W3CDTF">2023-07-25T07:24:00Z</dcterms:created>
  <dcterms:modified xsi:type="dcterms:W3CDTF">2023-09-04T03:33:00Z</dcterms:modified>
</cp:coreProperties>
</file>