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8A64B" w14:textId="34A91563" w:rsidR="0054167F" w:rsidRPr="009A73E5" w:rsidRDefault="0054167F">
      <w:pPr>
        <w:rPr>
          <w:rFonts w:ascii="Calibri" w:hAnsi="Calibri" w:cs="Calibri"/>
        </w:rPr>
      </w:pPr>
      <w:r w:rsidRPr="00710DC3">
        <w:rPr>
          <w:rFonts w:ascii="Calibri" w:hAnsi="Calibri" w:cs="Calibri"/>
        </w:rPr>
        <w:t> </w:t>
      </w:r>
      <w:r w:rsidRPr="00710DC3">
        <w:rPr>
          <w:rFonts w:ascii="Calibri" w:hAnsi="Calibri" w:cs="Calibri"/>
          <w:b/>
          <w:bCs/>
        </w:rPr>
        <w:t>Supplementary Table 1</w:t>
      </w:r>
      <w:r w:rsidR="006655D0">
        <w:rPr>
          <w:rFonts w:ascii="Calibri" w:hAnsi="Calibri" w:cs="Calibri"/>
          <w:b/>
          <w:bCs/>
        </w:rPr>
        <w:t>.  Oral Mucositis Symptom Assessment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8545"/>
      </w:tblGrid>
      <w:tr w:rsidR="009A73E5" w14:paraId="564F8A5C" w14:textId="77777777" w:rsidTr="009A73E5">
        <w:tc>
          <w:tcPr>
            <w:tcW w:w="9350" w:type="dxa"/>
            <w:gridSpan w:val="2"/>
          </w:tcPr>
          <w:p w14:paraId="277F3636" w14:textId="7256C88D" w:rsidR="009A73E5" w:rsidRPr="009A73E5" w:rsidRDefault="009A73E5">
            <w:pPr>
              <w:rPr>
                <w:rFonts w:ascii="Calibri" w:hAnsi="Calibri" w:cs="Calibri"/>
              </w:rPr>
            </w:pPr>
            <w:r w:rsidRPr="009A73E5">
              <w:rPr>
                <w:rFonts w:ascii="Calibri" w:hAnsi="Calibri" w:cs="Calibri"/>
              </w:rPr>
              <w:t xml:space="preserve">Based on your experience in the past 24 hours, please circle the number below which best describes how your mouth feels. </w:t>
            </w:r>
          </w:p>
        </w:tc>
      </w:tr>
      <w:tr w:rsidR="009A73E5" w14:paraId="06F8231A" w14:textId="77777777" w:rsidTr="009A73E5">
        <w:tc>
          <w:tcPr>
            <w:tcW w:w="805" w:type="dxa"/>
          </w:tcPr>
          <w:p w14:paraId="447BD5F8" w14:textId="2C74B057" w:rsidR="009A73E5" w:rsidRPr="009A73E5" w:rsidRDefault="009A73E5">
            <w:pPr>
              <w:rPr>
                <w:rFonts w:ascii="Calibri" w:hAnsi="Calibri" w:cs="Calibri"/>
              </w:rPr>
            </w:pPr>
            <w:r w:rsidRPr="009A73E5">
              <w:rPr>
                <w:rFonts w:ascii="Calibri" w:hAnsi="Calibri" w:cs="Calibri"/>
              </w:rPr>
              <w:t>0</w:t>
            </w:r>
          </w:p>
        </w:tc>
        <w:tc>
          <w:tcPr>
            <w:tcW w:w="8545" w:type="dxa"/>
          </w:tcPr>
          <w:p w14:paraId="5DCC702C" w14:textId="292A5854" w:rsidR="009A73E5" w:rsidRPr="009A73E5" w:rsidRDefault="009A73E5">
            <w:pPr>
              <w:rPr>
                <w:rFonts w:ascii="Calibri" w:hAnsi="Calibri" w:cs="Calibri"/>
              </w:rPr>
            </w:pPr>
            <w:r w:rsidRPr="009A73E5">
              <w:rPr>
                <w:rFonts w:ascii="Calibri" w:hAnsi="Calibri" w:cs="Calibri"/>
              </w:rPr>
              <w:t>Feels normal. No discomfort</w:t>
            </w:r>
          </w:p>
        </w:tc>
      </w:tr>
      <w:tr w:rsidR="009A73E5" w14:paraId="506D1051" w14:textId="77777777" w:rsidTr="009A73E5">
        <w:tc>
          <w:tcPr>
            <w:tcW w:w="805" w:type="dxa"/>
          </w:tcPr>
          <w:p w14:paraId="78674B1F" w14:textId="139DD6E5" w:rsidR="009A73E5" w:rsidRPr="009A73E5" w:rsidRDefault="009A73E5">
            <w:pPr>
              <w:rPr>
                <w:rFonts w:ascii="Calibri" w:hAnsi="Calibri" w:cs="Calibri"/>
              </w:rPr>
            </w:pPr>
            <w:r w:rsidRPr="009A73E5">
              <w:rPr>
                <w:rFonts w:ascii="Calibri" w:hAnsi="Calibri" w:cs="Calibri"/>
              </w:rPr>
              <w:t>1</w:t>
            </w:r>
          </w:p>
        </w:tc>
        <w:tc>
          <w:tcPr>
            <w:tcW w:w="8545" w:type="dxa"/>
          </w:tcPr>
          <w:p w14:paraId="2DB9EAAF" w14:textId="46C2513A" w:rsidR="009A73E5" w:rsidRPr="009A73E5" w:rsidRDefault="009A73E5">
            <w:pPr>
              <w:rPr>
                <w:rFonts w:ascii="Calibri" w:hAnsi="Calibri" w:cs="Calibri"/>
              </w:rPr>
            </w:pPr>
            <w:r w:rsidRPr="009A73E5">
              <w:rPr>
                <w:rFonts w:ascii="Calibri" w:hAnsi="Calibri" w:cs="Calibri"/>
              </w:rPr>
              <w:t>Mild discomfort but able to eat</w:t>
            </w:r>
          </w:p>
        </w:tc>
      </w:tr>
      <w:tr w:rsidR="009A73E5" w14:paraId="5F2228E2" w14:textId="77777777" w:rsidTr="009A73E5">
        <w:tc>
          <w:tcPr>
            <w:tcW w:w="805" w:type="dxa"/>
          </w:tcPr>
          <w:p w14:paraId="0317DDFA" w14:textId="2949C823" w:rsidR="009A73E5" w:rsidRPr="009A73E5" w:rsidRDefault="009A73E5">
            <w:pPr>
              <w:rPr>
                <w:rFonts w:ascii="Calibri" w:hAnsi="Calibri" w:cs="Calibri"/>
              </w:rPr>
            </w:pPr>
            <w:r w:rsidRPr="009A73E5">
              <w:rPr>
                <w:rFonts w:ascii="Calibri" w:hAnsi="Calibri" w:cs="Calibri"/>
              </w:rPr>
              <w:t>2</w:t>
            </w:r>
          </w:p>
        </w:tc>
        <w:tc>
          <w:tcPr>
            <w:tcW w:w="8545" w:type="dxa"/>
          </w:tcPr>
          <w:p w14:paraId="45AB7E89" w14:textId="4741DB84" w:rsidR="009A73E5" w:rsidRPr="009A73E5" w:rsidRDefault="009A73E5">
            <w:pPr>
              <w:rPr>
                <w:rFonts w:ascii="Calibri" w:hAnsi="Calibri" w:cs="Calibri"/>
              </w:rPr>
            </w:pPr>
            <w:r w:rsidRPr="009A73E5">
              <w:rPr>
                <w:rFonts w:ascii="Calibri" w:hAnsi="Calibri" w:cs="Calibri"/>
              </w:rPr>
              <w:t>Definitive discomfort but able to eat solid foods</w:t>
            </w:r>
          </w:p>
        </w:tc>
      </w:tr>
      <w:tr w:rsidR="009A73E5" w14:paraId="4CE03187" w14:textId="77777777" w:rsidTr="009A73E5">
        <w:tc>
          <w:tcPr>
            <w:tcW w:w="805" w:type="dxa"/>
          </w:tcPr>
          <w:p w14:paraId="3C875226" w14:textId="0E8FC25B" w:rsidR="009A73E5" w:rsidRPr="009A73E5" w:rsidRDefault="009A73E5">
            <w:pPr>
              <w:rPr>
                <w:rFonts w:ascii="Calibri" w:hAnsi="Calibri" w:cs="Calibri"/>
              </w:rPr>
            </w:pPr>
            <w:r w:rsidRPr="009A73E5">
              <w:rPr>
                <w:rFonts w:ascii="Calibri" w:hAnsi="Calibri" w:cs="Calibri"/>
              </w:rPr>
              <w:t>3</w:t>
            </w:r>
          </w:p>
        </w:tc>
        <w:tc>
          <w:tcPr>
            <w:tcW w:w="8545" w:type="dxa"/>
          </w:tcPr>
          <w:p w14:paraId="2E6752CC" w14:textId="56326F2D" w:rsidR="009A73E5" w:rsidRPr="009A73E5" w:rsidRDefault="009A73E5">
            <w:pPr>
              <w:rPr>
                <w:rFonts w:ascii="Calibri" w:hAnsi="Calibri" w:cs="Calibri"/>
              </w:rPr>
            </w:pPr>
            <w:r w:rsidRPr="009A73E5">
              <w:rPr>
                <w:rFonts w:ascii="Calibri" w:hAnsi="Calibri" w:cs="Calibri"/>
              </w:rPr>
              <w:t>Marked discomfort that interfered with eating solid foods</w:t>
            </w:r>
          </w:p>
        </w:tc>
      </w:tr>
      <w:tr w:rsidR="009A73E5" w14:paraId="1966A563" w14:textId="77777777" w:rsidTr="009A73E5">
        <w:tc>
          <w:tcPr>
            <w:tcW w:w="805" w:type="dxa"/>
          </w:tcPr>
          <w:p w14:paraId="4FD8E494" w14:textId="3C1FD628" w:rsidR="009A73E5" w:rsidRPr="009A73E5" w:rsidRDefault="009A73E5">
            <w:pPr>
              <w:rPr>
                <w:rFonts w:ascii="Calibri" w:hAnsi="Calibri" w:cs="Calibri"/>
              </w:rPr>
            </w:pPr>
            <w:r w:rsidRPr="009A73E5">
              <w:rPr>
                <w:rFonts w:ascii="Calibri" w:hAnsi="Calibri" w:cs="Calibri"/>
              </w:rPr>
              <w:t>4</w:t>
            </w:r>
          </w:p>
        </w:tc>
        <w:tc>
          <w:tcPr>
            <w:tcW w:w="8545" w:type="dxa"/>
          </w:tcPr>
          <w:p w14:paraId="4EC5E81E" w14:textId="4A4916A3" w:rsidR="009A73E5" w:rsidRPr="009A73E5" w:rsidRDefault="009A73E5">
            <w:pPr>
              <w:rPr>
                <w:rFonts w:ascii="Calibri" w:hAnsi="Calibri" w:cs="Calibri"/>
              </w:rPr>
            </w:pPr>
            <w:r w:rsidRPr="009A73E5">
              <w:rPr>
                <w:rFonts w:ascii="Calibri" w:hAnsi="Calibri" w:cs="Calibri"/>
              </w:rPr>
              <w:t>Marked discomfort that prevented taking fluids or food by mouth and requires parenteral (intravenous) feedings</w:t>
            </w:r>
          </w:p>
        </w:tc>
      </w:tr>
    </w:tbl>
    <w:p w14:paraId="551CA20A" w14:textId="77777777" w:rsidR="009A73E5" w:rsidRPr="00710DC3" w:rsidRDefault="009A73E5">
      <w:pPr>
        <w:rPr>
          <w:rFonts w:ascii="Calibri" w:hAnsi="Calibri" w:cs="Calibri"/>
          <w:b/>
          <w:bCs/>
        </w:rPr>
      </w:pPr>
    </w:p>
    <w:p w14:paraId="40D3363D" w14:textId="77777777" w:rsidR="0054167F" w:rsidRPr="00710DC3" w:rsidRDefault="0054167F">
      <w:pPr>
        <w:rPr>
          <w:rFonts w:ascii="Calibri" w:hAnsi="Calibri" w:cs="Calibri"/>
          <w:b/>
          <w:bCs/>
        </w:rPr>
      </w:pPr>
    </w:p>
    <w:p w14:paraId="50EC1F5F" w14:textId="77777777" w:rsidR="00AE52CB" w:rsidRDefault="00AE52CB">
      <w:pPr>
        <w:rPr>
          <w:rFonts w:ascii="Calibri" w:hAnsi="Calibri" w:cs="Calibri"/>
          <w:b/>
          <w:bCs/>
        </w:rPr>
      </w:pPr>
      <w:bookmarkStart w:id="0" w:name="_Hlk183080235"/>
    </w:p>
    <w:p w14:paraId="74C7B706" w14:textId="77777777" w:rsidR="00AE52CB" w:rsidRDefault="00AE52CB">
      <w:pPr>
        <w:rPr>
          <w:rFonts w:ascii="Calibri" w:hAnsi="Calibri" w:cs="Calibri"/>
          <w:b/>
          <w:bCs/>
        </w:rPr>
      </w:pPr>
    </w:p>
    <w:p w14:paraId="2747AB9D" w14:textId="77777777" w:rsidR="00AE52CB" w:rsidRDefault="00AE52CB">
      <w:pPr>
        <w:rPr>
          <w:rFonts w:ascii="Calibri" w:hAnsi="Calibri" w:cs="Calibri"/>
          <w:b/>
          <w:bCs/>
        </w:rPr>
      </w:pPr>
    </w:p>
    <w:p w14:paraId="31D37570" w14:textId="77777777" w:rsidR="00AE52CB" w:rsidRDefault="00AE52CB">
      <w:pPr>
        <w:rPr>
          <w:rFonts w:ascii="Calibri" w:hAnsi="Calibri" w:cs="Calibri"/>
          <w:b/>
          <w:bCs/>
        </w:rPr>
      </w:pPr>
    </w:p>
    <w:p w14:paraId="610872D8" w14:textId="77777777" w:rsidR="00AE52CB" w:rsidRDefault="00AE52CB">
      <w:pPr>
        <w:rPr>
          <w:rFonts w:ascii="Calibri" w:hAnsi="Calibri" w:cs="Calibri"/>
          <w:b/>
          <w:bCs/>
        </w:rPr>
      </w:pPr>
    </w:p>
    <w:p w14:paraId="2DD4BD84" w14:textId="77777777" w:rsidR="00AE52CB" w:rsidRDefault="00AE52CB">
      <w:pPr>
        <w:rPr>
          <w:rFonts w:ascii="Calibri" w:hAnsi="Calibri" w:cs="Calibri"/>
          <w:b/>
          <w:bCs/>
        </w:rPr>
      </w:pPr>
    </w:p>
    <w:p w14:paraId="58E268EE" w14:textId="77777777" w:rsidR="00AE52CB" w:rsidRDefault="00AE52CB">
      <w:pPr>
        <w:rPr>
          <w:rFonts w:ascii="Calibri" w:hAnsi="Calibri" w:cs="Calibri"/>
          <w:b/>
          <w:bCs/>
        </w:rPr>
      </w:pPr>
    </w:p>
    <w:p w14:paraId="3A90B87A" w14:textId="77777777" w:rsidR="00AE52CB" w:rsidRDefault="00AE52CB">
      <w:pPr>
        <w:rPr>
          <w:rFonts w:ascii="Calibri" w:hAnsi="Calibri" w:cs="Calibri"/>
          <w:b/>
          <w:bCs/>
        </w:rPr>
      </w:pPr>
    </w:p>
    <w:p w14:paraId="30796D70" w14:textId="77777777" w:rsidR="00AE52CB" w:rsidRDefault="00AE52CB">
      <w:pPr>
        <w:rPr>
          <w:rFonts w:ascii="Calibri" w:hAnsi="Calibri" w:cs="Calibri"/>
          <w:b/>
          <w:bCs/>
        </w:rPr>
      </w:pPr>
    </w:p>
    <w:p w14:paraId="5EBB6A03" w14:textId="77777777" w:rsidR="00AE52CB" w:rsidRDefault="00AE52CB">
      <w:pPr>
        <w:rPr>
          <w:rFonts w:ascii="Calibri" w:hAnsi="Calibri" w:cs="Calibri"/>
          <w:b/>
          <w:bCs/>
        </w:rPr>
      </w:pPr>
    </w:p>
    <w:p w14:paraId="3F44B4A6" w14:textId="77777777" w:rsidR="00AE52CB" w:rsidRDefault="00AE52CB">
      <w:pPr>
        <w:rPr>
          <w:rFonts w:ascii="Calibri" w:hAnsi="Calibri" w:cs="Calibri"/>
          <w:b/>
          <w:bCs/>
        </w:rPr>
      </w:pPr>
    </w:p>
    <w:p w14:paraId="4052A47B" w14:textId="77777777" w:rsidR="00AE52CB" w:rsidRDefault="00AE52CB">
      <w:pPr>
        <w:rPr>
          <w:rFonts w:ascii="Calibri" w:hAnsi="Calibri" w:cs="Calibri"/>
          <w:b/>
          <w:bCs/>
        </w:rPr>
      </w:pPr>
    </w:p>
    <w:p w14:paraId="786FE602" w14:textId="77777777" w:rsidR="00AE52CB" w:rsidRDefault="00AE52CB">
      <w:pPr>
        <w:rPr>
          <w:rFonts w:ascii="Calibri" w:hAnsi="Calibri" w:cs="Calibri"/>
          <w:b/>
          <w:bCs/>
        </w:rPr>
      </w:pPr>
    </w:p>
    <w:p w14:paraId="2B089B79" w14:textId="77777777" w:rsidR="00AE52CB" w:rsidRDefault="00AE52CB">
      <w:pPr>
        <w:rPr>
          <w:rFonts w:ascii="Calibri" w:hAnsi="Calibri" w:cs="Calibri"/>
          <w:b/>
          <w:bCs/>
        </w:rPr>
      </w:pPr>
    </w:p>
    <w:p w14:paraId="568C150A" w14:textId="77777777" w:rsidR="00AE52CB" w:rsidRDefault="00AE52CB">
      <w:pPr>
        <w:rPr>
          <w:rFonts w:ascii="Calibri" w:hAnsi="Calibri" w:cs="Calibri"/>
          <w:b/>
          <w:bCs/>
        </w:rPr>
      </w:pPr>
    </w:p>
    <w:p w14:paraId="1EDA19A9" w14:textId="77777777" w:rsidR="00AE52CB" w:rsidRDefault="00AE52CB">
      <w:pPr>
        <w:rPr>
          <w:rFonts w:ascii="Calibri" w:hAnsi="Calibri" w:cs="Calibri"/>
          <w:b/>
          <w:bCs/>
        </w:rPr>
      </w:pPr>
    </w:p>
    <w:p w14:paraId="04412CE8" w14:textId="77777777" w:rsidR="00AE52CB" w:rsidRDefault="00AE52CB">
      <w:pPr>
        <w:rPr>
          <w:rFonts w:ascii="Calibri" w:hAnsi="Calibri" w:cs="Calibri"/>
          <w:b/>
          <w:bCs/>
        </w:rPr>
      </w:pPr>
    </w:p>
    <w:p w14:paraId="52268F37" w14:textId="77777777" w:rsidR="00AE52CB" w:rsidRDefault="00AE52CB">
      <w:pPr>
        <w:rPr>
          <w:rFonts w:ascii="Calibri" w:hAnsi="Calibri" w:cs="Calibri"/>
          <w:b/>
          <w:bCs/>
        </w:rPr>
      </w:pPr>
    </w:p>
    <w:p w14:paraId="3ADCBA30" w14:textId="77777777" w:rsidR="00AE52CB" w:rsidRDefault="00AE52CB">
      <w:pPr>
        <w:rPr>
          <w:rFonts w:ascii="Calibri" w:hAnsi="Calibri" w:cs="Calibri"/>
          <w:b/>
          <w:bCs/>
        </w:rPr>
      </w:pPr>
    </w:p>
    <w:p w14:paraId="5C820B65" w14:textId="77777777" w:rsidR="00AE52CB" w:rsidRDefault="00AE52CB">
      <w:pPr>
        <w:rPr>
          <w:rFonts w:ascii="Calibri" w:hAnsi="Calibri" w:cs="Calibri"/>
          <w:b/>
          <w:bCs/>
        </w:rPr>
      </w:pPr>
    </w:p>
    <w:p w14:paraId="792071B5" w14:textId="77777777" w:rsidR="00AE52CB" w:rsidRDefault="00AE52CB">
      <w:pPr>
        <w:rPr>
          <w:rFonts w:ascii="Calibri" w:hAnsi="Calibri" w:cs="Calibri"/>
          <w:b/>
          <w:bCs/>
        </w:rPr>
      </w:pPr>
    </w:p>
    <w:p w14:paraId="53A286FC" w14:textId="551CAC59" w:rsidR="0054167F" w:rsidRPr="00710DC3" w:rsidRDefault="0054167F">
      <w:pPr>
        <w:rPr>
          <w:rFonts w:ascii="Calibri" w:hAnsi="Calibri" w:cs="Calibri"/>
        </w:rPr>
      </w:pPr>
      <w:r w:rsidRPr="00710DC3">
        <w:rPr>
          <w:rFonts w:ascii="Calibri" w:hAnsi="Calibri" w:cs="Calibri"/>
          <w:b/>
          <w:bCs/>
        </w:rPr>
        <w:lastRenderedPageBreak/>
        <w:t>Supplementary Table 2</w:t>
      </w:r>
      <w:r w:rsidR="00353246">
        <w:rPr>
          <w:rFonts w:ascii="Calibri" w:hAnsi="Calibri" w:cs="Calibri"/>
          <w:b/>
          <w:bCs/>
        </w:rPr>
        <w:t>.</w:t>
      </w:r>
      <w:r w:rsidR="006655D0">
        <w:rPr>
          <w:rFonts w:ascii="Calibri" w:hAnsi="Calibri" w:cs="Calibri"/>
          <w:b/>
          <w:bCs/>
        </w:rPr>
        <w:t xml:space="preserve"> </w:t>
      </w:r>
      <w:r w:rsidR="00353246">
        <w:rPr>
          <w:rFonts w:ascii="Calibri" w:hAnsi="Calibri" w:cs="Calibri"/>
          <w:b/>
          <w:bCs/>
        </w:rPr>
        <w:t xml:space="preserve">End of Study Device Assessment. </w:t>
      </w:r>
      <w:r w:rsidR="00574021" w:rsidRPr="00574021">
        <w:rPr>
          <w:rFonts w:ascii="Calibri" w:hAnsi="Calibri" w:cs="Calibri"/>
        </w:rPr>
        <w:t>The device assessment included 6 questions that patients answered using a scale from 0 (do not agree) to 10 (completely agree)</w:t>
      </w:r>
      <w:r w:rsidR="00574021" w:rsidRPr="00574021">
        <w:rPr>
          <w:rFonts w:ascii="Calibri" w:hAnsi="Calibri" w:cs="Calibri"/>
          <w:b/>
          <w:bCs/>
        </w:rPr>
        <w:t>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D96F41" w:rsidRPr="00710DC3" w14:paraId="50A0EE5F" w14:textId="77777777" w:rsidTr="00D96F41">
        <w:tc>
          <w:tcPr>
            <w:tcW w:w="9355" w:type="dxa"/>
          </w:tcPr>
          <w:bookmarkEnd w:id="0"/>
          <w:p w14:paraId="5518A369" w14:textId="0F17EC64" w:rsidR="00D96F41" w:rsidRPr="00710DC3" w:rsidRDefault="00D96F4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10DC3">
              <w:rPr>
                <w:rFonts w:ascii="Calibri" w:hAnsi="Calibri" w:cs="Calibri"/>
                <w:b/>
                <w:bCs/>
                <w:sz w:val="24"/>
                <w:szCs w:val="24"/>
              </w:rPr>
              <w:t>Question</w:t>
            </w:r>
          </w:p>
        </w:tc>
      </w:tr>
      <w:tr w:rsidR="00D96F41" w:rsidRPr="00710DC3" w14:paraId="5BD88E8C" w14:textId="77777777" w:rsidTr="00D96F41">
        <w:tc>
          <w:tcPr>
            <w:tcW w:w="9355" w:type="dxa"/>
          </w:tcPr>
          <w:p w14:paraId="48E5A454" w14:textId="5167F612" w:rsidR="00D96F41" w:rsidRPr="00710DC3" w:rsidRDefault="00D96F41" w:rsidP="00D07036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</w:rPr>
            </w:pPr>
            <w:r w:rsidRPr="00710DC3">
              <w:rPr>
                <w:rFonts w:ascii="Calibri" w:hAnsi="Calibri" w:cs="Calibri"/>
                <w:sz w:val="24"/>
                <w:szCs w:val="24"/>
              </w:rPr>
              <w:t>The Chemo Mouthpiece (CMP) was comfortable</w:t>
            </w:r>
          </w:p>
        </w:tc>
      </w:tr>
      <w:tr w:rsidR="00D96F41" w:rsidRPr="00710DC3" w14:paraId="2BF09E63" w14:textId="77777777" w:rsidTr="00D96F41">
        <w:tc>
          <w:tcPr>
            <w:tcW w:w="9355" w:type="dxa"/>
          </w:tcPr>
          <w:p w14:paraId="1DE18A3F" w14:textId="6354E31E" w:rsidR="00D96F41" w:rsidRPr="00710DC3" w:rsidRDefault="00D96F41" w:rsidP="00D07036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</w:rPr>
            </w:pPr>
            <w:r w:rsidRPr="00710DC3">
              <w:rPr>
                <w:rFonts w:ascii="Calibri" w:hAnsi="Calibri" w:cs="Calibri"/>
                <w:sz w:val="24"/>
                <w:szCs w:val="24"/>
              </w:rPr>
              <w:t>The patient instruction sheet on how to use the CMP was clear.</w:t>
            </w:r>
          </w:p>
        </w:tc>
      </w:tr>
      <w:tr w:rsidR="00D96F41" w:rsidRPr="00710DC3" w14:paraId="76CA0C1C" w14:textId="77777777" w:rsidTr="00D96F41">
        <w:tc>
          <w:tcPr>
            <w:tcW w:w="9355" w:type="dxa"/>
          </w:tcPr>
          <w:p w14:paraId="48F90E9C" w14:textId="058E2DFD" w:rsidR="00D96F41" w:rsidRPr="00710DC3" w:rsidRDefault="00D96F41" w:rsidP="00D07036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</w:rPr>
            </w:pPr>
            <w:r w:rsidRPr="00710DC3">
              <w:rPr>
                <w:rFonts w:ascii="Calibri" w:hAnsi="Calibri" w:cs="Calibri"/>
                <w:sz w:val="24"/>
                <w:szCs w:val="24"/>
              </w:rPr>
              <w:t>My CMP fit perfectly</w:t>
            </w:r>
          </w:p>
        </w:tc>
      </w:tr>
      <w:tr w:rsidR="00D96F41" w:rsidRPr="00710DC3" w14:paraId="51A355B2" w14:textId="77777777" w:rsidTr="00D96F41">
        <w:tc>
          <w:tcPr>
            <w:tcW w:w="9355" w:type="dxa"/>
          </w:tcPr>
          <w:p w14:paraId="403F8529" w14:textId="530BB502" w:rsidR="00D96F41" w:rsidRPr="00710DC3" w:rsidRDefault="00D96F41" w:rsidP="00090BD9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</w:rPr>
            </w:pPr>
            <w:r w:rsidRPr="00710DC3">
              <w:rPr>
                <w:rFonts w:ascii="Calibri" w:hAnsi="Calibri" w:cs="Calibri"/>
                <w:sz w:val="24"/>
                <w:szCs w:val="24"/>
              </w:rPr>
              <w:t>I was able to breathe normally with my CMP in place</w:t>
            </w:r>
          </w:p>
        </w:tc>
      </w:tr>
      <w:tr w:rsidR="00D96F41" w:rsidRPr="00710DC3" w14:paraId="60DF1E63" w14:textId="77777777" w:rsidTr="00D96F41">
        <w:tc>
          <w:tcPr>
            <w:tcW w:w="9355" w:type="dxa"/>
          </w:tcPr>
          <w:p w14:paraId="021B7A8A" w14:textId="6ACA14F8" w:rsidR="00D96F41" w:rsidRPr="00710DC3" w:rsidRDefault="00D96F41" w:rsidP="00090BD9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</w:rPr>
            </w:pPr>
            <w:r w:rsidRPr="00710DC3">
              <w:rPr>
                <w:rFonts w:ascii="Calibri" w:hAnsi="Calibri" w:cs="Calibri"/>
                <w:sz w:val="24"/>
                <w:szCs w:val="24"/>
              </w:rPr>
              <w:t xml:space="preserve">The length of time that I had to keep the CMP in place was adequate </w:t>
            </w:r>
          </w:p>
        </w:tc>
      </w:tr>
      <w:tr w:rsidR="00D96F41" w:rsidRPr="00710DC3" w14:paraId="3DE1FC2A" w14:textId="77777777" w:rsidTr="00D96F41">
        <w:tc>
          <w:tcPr>
            <w:tcW w:w="9355" w:type="dxa"/>
          </w:tcPr>
          <w:p w14:paraId="01682BD7" w14:textId="72D573F7" w:rsidR="00D96F41" w:rsidRPr="00710DC3" w:rsidRDefault="00D96F41" w:rsidP="00090BD9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</w:rPr>
            </w:pPr>
            <w:r w:rsidRPr="00710DC3">
              <w:rPr>
                <w:rFonts w:ascii="Calibri" w:hAnsi="Calibri" w:cs="Calibri"/>
                <w:sz w:val="24"/>
                <w:szCs w:val="24"/>
              </w:rPr>
              <w:t>I would recommend the CMP for other patients undergoing chemotherapy</w:t>
            </w:r>
          </w:p>
        </w:tc>
      </w:tr>
    </w:tbl>
    <w:p w14:paraId="21863940" w14:textId="506F5E2C" w:rsidR="0054167F" w:rsidRDefault="0054167F">
      <w:pPr>
        <w:rPr>
          <w:rFonts w:ascii="Calibri" w:hAnsi="Calibri" w:cs="Calibri"/>
          <w:sz w:val="20"/>
          <w:szCs w:val="20"/>
        </w:rPr>
      </w:pPr>
    </w:p>
    <w:p w14:paraId="51AFF256" w14:textId="77777777" w:rsidR="009A73E5" w:rsidRDefault="009A73E5">
      <w:pPr>
        <w:rPr>
          <w:rFonts w:ascii="Calibri" w:hAnsi="Calibri" w:cs="Calibri"/>
          <w:sz w:val="20"/>
          <w:szCs w:val="20"/>
        </w:rPr>
      </w:pPr>
    </w:p>
    <w:p w14:paraId="0F03B3AA" w14:textId="77777777" w:rsidR="009A73E5" w:rsidRDefault="009A73E5">
      <w:pPr>
        <w:rPr>
          <w:rFonts w:ascii="Calibri" w:hAnsi="Calibri" w:cs="Calibri"/>
          <w:sz w:val="20"/>
          <w:szCs w:val="20"/>
        </w:rPr>
      </w:pPr>
    </w:p>
    <w:p w14:paraId="4930912A" w14:textId="77777777" w:rsidR="00AE52CB" w:rsidRDefault="00AE52CB">
      <w:pPr>
        <w:rPr>
          <w:rFonts w:ascii="Calibri" w:hAnsi="Calibri" w:cs="Calibri"/>
          <w:b/>
          <w:bCs/>
        </w:rPr>
      </w:pPr>
      <w:bookmarkStart w:id="1" w:name="_Hlk183080246"/>
    </w:p>
    <w:p w14:paraId="20F0A2F3" w14:textId="77777777" w:rsidR="00AE52CB" w:rsidRDefault="00AE52CB">
      <w:pPr>
        <w:rPr>
          <w:rFonts w:ascii="Calibri" w:hAnsi="Calibri" w:cs="Calibri"/>
          <w:b/>
          <w:bCs/>
        </w:rPr>
      </w:pPr>
    </w:p>
    <w:p w14:paraId="2A87A563" w14:textId="77777777" w:rsidR="00AE52CB" w:rsidRDefault="00AE52CB">
      <w:pPr>
        <w:rPr>
          <w:rFonts w:ascii="Calibri" w:hAnsi="Calibri" w:cs="Calibri"/>
          <w:b/>
          <w:bCs/>
        </w:rPr>
      </w:pPr>
    </w:p>
    <w:p w14:paraId="33CDD8C9" w14:textId="77777777" w:rsidR="00AE52CB" w:rsidRDefault="00AE52CB">
      <w:pPr>
        <w:rPr>
          <w:rFonts w:ascii="Calibri" w:hAnsi="Calibri" w:cs="Calibri"/>
          <w:b/>
          <w:bCs/>
        </w:rPr>
      </w:pPr>
    </w:p>
    <w:p w14:paraId="26E742A6" w14:textId="77777777" w:rsidR="00AE52CB" w:rsidRDefault="00AE52CB">
      <w:pPr>
        <w:rPr>
          <w:rFonts w:ascii="Calibri" w:hAnsi="Calibri" w:cs="Calibri"/>
          <w:b/>
          <w:bCs/>
        </w:rPr>
      </w:pPr>
    </w:p>
    <w:p w14:paraId="13DB61B5" w14:textId="77777777" w:rsidR="00AE52CB" w:rsidRDefault="00AE52CB">
      <w:pPr>
        <w:rPr>
          <w:rFonts w:ascii="Calibri" w:hAnsi="Calibri" w:cs="Calibri"/>
          <w:b/>
          <w:bCs/>
        </w:rPr>
      </w:pPr>
    </w:p>
    <w:p w14:paraId="4F11B53A" w14:textId="77777777" w:rsidR="00AE52CB" w:rsidRDefault="00AE52CB">
      <w:pPr>
        <w:rPr>
          <w:rFonts w:ascii="Calibri" w:hAnsi="Calibri" w:cs="Calibri"/>
          <w:b/>
          <w:bCs/>
        </w:rPr>
      </w:pPr>
    </w:p>
    <w:p w14:paraId="55AE0AD6" w14:textId="77777777" w:rsidR="00AE52CB" w:rsidRDefault="00AE52CB">
      <w:pPr>
        <w:rPr>
          <w:rFonts w:ascii="Calibri" w:hAnsi="Calibri" w:cs="Calibri"/>
          <w:b/>
          <w:bCs/>
        </w:rPr>
      </w:pPr>
    </w:p>
    <w:p w14:paraId="5DB1E68F" w14:textId="77777777" w:rsidR="00AE52CB" w:rsidRDefault="00AE52CB">
      <w:pPr>
        <w:rPr>
          <w:rFonts w:ascii="Calibri" w:hAnsi="Calibri" w:cs="Calibri"/>
          <w:b/>
          <w:bCs/>
        </w:rPr>
      </w:pPr>
    </w:p>
    <w:p w14:paraId="11229B59" w14:textId="77777777" w:rsidR="00AE52CB" w:rsidRDefault="00AE52CB">
      <w:pPr>
        <w:rPr>
          <w:rFonts w:ascii="Calibri" w:hAnsi="Calibri" w:cs="Calibri"/>
          <w:b/>
          <w:bCs/>
        </w:rPr>
      </w:pPr>
    </w:p>
    <w:p w14:paraId="7760C58E" w14:textId="77777777" w:rsidR="00AE52CB" w:rsidRDefault="00AE52CB">
      <w:pPr>
        <w:rPr>
          <w:rFonts w:ascii="Calibri" w:hAnsi="Calibri" w:cs="Calibri"/>
          <w:b/>
          <w:bCs/>
        </w:rPr>
      </w:pPr>
    </w:p>
    <w:p w14:paraId="360FFE0F" w14:textId="77777777" w:rsidR="00AE52CB" w:rsidRDefault="00AE52CB">
      <w:pPr>
        <w:rPr>
          <w:rFonts w:ascii="Calibri" w:hAnsi="Calibri" w:cs="Calibri"/>
          <w:b/>
          <w:bCs/>
        </w:rPr>
      </w:pPr>
    </w:p>
    <w:p w14:paraId="70500C33" w14:textId="77777777" w:rsidR="00AE52CB" w:rsidRDefault="00AE52CB">
      <w:pPr>
        <w:rPr>
          <w:rFonts w:ascii="Calibri" w:hAnsi="Calibri" w:cs="Calibri"/>
          <w:b/>
          <w:bCs/>
        </w:rPr>
      </w:pPr>
    </w:p>
    <w:p w14:paraId="3AFB5708" w14:textId="77777777" w:rsidR="00AE52CB" w:rsidRDefault="00AE52CB">
      <w:pPr>
        <w:rPr>
          <w:rFonts w:ascii="Calibri" w:hAnsi="Calibri" w:cs="Calibri"/>
          <w:b/>
          <w:bCs/>
        </w:rPr>
      </w:pPr>
    </w:p>
    <w:p w14:paraId="4D2535FB" w14:textId="77777777" w:rsidR="00AE52CB" w:rsidRDefault="00AE52CB">
      <w:pPr>
        <w:rPr>
          <w:rFonts w:ascii="Calibri" w:hAnsi="Calibri" w:cs="Calibri"/>
          <w:b/>
          <w:bCs/>
        </w:rPr>
      </w:pPr>
    </w:p>
    <w:p w14:paraId="0F0B73DD" w14:textId="77777777" w:rsidR="00AE52CB" w:rsidRDefault="00AE52CB">
      <w:pPr>
        <w:rPr>
          <w:rFonts w:ascii="Calibri" w:hAnsi="Calibri" w:cs="Calibri"/>
          <w:b/>
          <w:bCs/>
        </w:rPr>
      </w:pPr>
    </w:p>
    <w:p w14:paraId="5A8DCD6E" w14:textId="77777777" w:rsidR="00AE52CB" w:rsidRDefault="00AE52CB">
      <w:pPr>
        <w:rPr>
          <w:rFonts w:ascii="Calibri" w:hAnsi="Calibri" w:cs="Calibri"/>
          <w:b/>
          <w:bCs/>
        </w:rPr>
      </w:pPr>
    </w:p>
    <w:p w14:paraId="0EE0A077" w14:textId="77777777" w:rsidR="00AE52CB" w:rsidRDefault="00AE52CB">
      <w:pPr>
        <w:rPr>
          <w:rFonts w:ascii="Calibri" w:hAnsi="Calibri" w:cs="Calibri"/>
          <w:b/>
          <w:bCs/>
        </w:rPr>
      </w:pPr>
    </w:p>
    <w:p w14:paraId="60072F48" w14:textId="77777777" w:rsidR="00AE52CB" w:rsidRDefault="00AE52CB">
      <w:pPr>
        <w:rPr>
          <w:rFonts w:ascii="Calibri" w:hAnsi="Calibri" w:cs="Calibri"/>
          <w:b/>
          <w:bCs/>
        </w:rPr>
      </w:pPr>
    </w:p>
    <w:p w14:paraId="3A23FCDE" w14:textId="77777777" w:rsidR="00AE52CB" w:rsidRDefault="00AE52CB">
      <w:pPr>
        <w:rPr>
          <w:rFonts w:ascii="Calibri" w:hAnsi="Calibri" w:cs="Calibri"/>
          <w:b/>
          <w:bCs/>
        </w:rPr>
      </w:pPr>
    </w:p>
    <w:p w14:paraId="7D5B9CF2" w14:textId="0EADBC78" w:rsidR="00CB2A9B" w:rsidRDefault="00CB2A9B">
      <w:pPr>
        <w:rPr>
          <w:rFonts w:ascii="Calibri" w:hAnsi="Calibri" w:cs="Calibri"/>
          <w:b/>
          <w:bCs/>
        </w:rPr>
      </w:pPr>
      <w:r w:rsidRPr="00710DC3">
        <w:rPr>
          <w:rFonts w:ascii="Calibri" w:hAnsi="Calibri" w:cs="Calibri"/>
          <w:b/>
          <w:bCs/>
        </w:rPr>
        <w:lastRenderedPageBreak/>
        <w:t xml:space="preserve">Supplementary Table </w:t>
      </w:r>
      <w:r>
        <w:rPr>
          <w:rFonts w:ascii="Calibri" w:hAnsi="Calibri" w:cs="Calibri"/>
          <w:b/>
          <w:bCs/>
        </w:rPr>
        <w:t>3</w:t>
      </w:r>
      <w:r w:rsidRPr="00710DC3">
        <w:rPr>
          <w:rFonts w:ascii="Calibri" w:hAnsi="Calibri" w:cs="Calibri"/>
          <w:b/>
          <w:bCs/>
        </w:rPr>
        <w:t xml:space="preserve">: </w:t>
      </w:r>
      <w:r>
        <w:rPr>
          <w:rFonts w:ascii="Calibri" w:hAnsi="Calibri" w:cs="Calibri"/>
          <w:b/>
          <w:bCs/>
        </w:rPr>
        <w:t xml:space="preserve">Early Termination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B2A9B" w:rsidRPr="00CB2A9B" w14:paraId="616A1730" w14:textId="77777777" w:rsidTr="00562272">
        <w:tc>
          <w:tcPr>
            <w:tcW w:w="3116" w:type="dxa"/>
            <w:shd w:val="clear" w:color="auto" w:fill="D9D9D9" w:themeFill="background1" w:themeFillShade="D9"/>
          </w:tcPr>
          <w:bookmarkEnd w:id="1"/>
          <w:p w14:paraId="03B3EC32" w14:textId="77777777" w:rsidR="00CB2A9B" w:rsidRPr="00CB2A9B" w:rsidRDefault="00CB2A9B" w:rsidP="00562272">
            <w:pPr>
              <w:jc w:val="center"/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Early Termination Reason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2878F6DC" w14:textId="620E8714" w:rsidR="00CB2A9B" w:rsidRPr="00CB2A9B" w:rsidRDefault="0034180D" w:rsidP="0034180D">
            <w:pPr>
              <w:tabs>
                <w:tab w:val="center" w:pos="145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ab/>
            </w:r>
            <w:r w:rsidR="00D80B23">
              <w:rPr>
                <w:b/>
                <w:bCs/>
                <w:sz w:val="20"/>
                <w:szCs w:val="20"/>
              </w:rPr>
              <w:t>Device</w:t>
            </w:r>
            <w:r w:rsidR="00CB2A9B" w:rsidRPr="00CB2A9B">
              <w:rPr>
                <w:b/>
                <w:bCs/>
                <w:sz w:val="20"/>
                <w:szCs w:val="20"/>
              </w:rPr>
              <w:t xml:space="preserve"> (n=36)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43A30E58" w14:textId="4597357A" w:rsidR="00CB2A9B" w:rsidRPr="00CB2A9B" w:rsidRDefault="00D80B23" w:rsidP="005622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Control</w:t>
            </w:r>
            <w:r w:rsidR="00CB2A9B" w:rsidRPr="00CB2A9B">
              <w:rPr>
                <w:b/>
                <w:bCs/>
                <w:sz w:val="20"/>
                <w:szCs w:val="20"/>
              </w:rPr>
              <w:t xml:space="preserve"> (n=6)</w:t>
            </w:r>
          </w:p>
        </w:tc>
      </w:tr>
      <w:tr w:rsidR="00CB2A9B" w:rsidRPr="00CB2A9B" w14:paraId="29E3D043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3E0888BE" w14:textId="77777777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Chemo effect</w:t>
            </w:r>
          </w:p>
        </w:tc>
        <w:tc>
          <w:tcPr>
            <w:tcW w:w="3117" w:type="dxa"/>
          </w:tcPr>
          <w:p w14:paraId="6872C7F9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11.1% [4]</w:t>
            </w:r>
          </w:p>
        </w:tc>
        <w:tc>
          <w:tcPr>
            <w:tcW w:w="3117" w:type="dxa"/>
          </w:tcPr>
          <w:p w14:paraId="166E8B54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50% [3]</w:t>
            </w:r>
          </w:p>
        </w:tc>
      </w:tr>
      <w:tr w:rsidR="00CB2A9B" w:rsidRPr="00CB2A9B" w14:paraId="6ADB32DB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23B95D67" w14:textId="77777777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Developed illness</w:t>
            </w:r>
          </w:p>
        </w:tc>
        <w:tc>
          <w:tcPr>
            <w:tcW w:w="3117" w:type="dxa"/>
          </w:tcPr>
          <w:p w14:paraId="194101B3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5.6% [2]</w:t>
            </w:r>
          </w:p>
        </w:tc>
        <w:tc>
          <w:tcPr>
            <w:tcW w:w="3117" w:type="dxa"/>
          </w:tcPr>
          <w:p w14:paraId="6DEAFC3A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</w:tr>
      <w:tr w:rsidR="00CB2A9B" w:rsidRPr="00CB2A9B" w14:paraId="43ACD851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763AEA13" w14:textId="43E596DC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Device intolerance</w:t>
            </w:r>
            <w:r w:rsidR="00662118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117" w:type="dxa"/>
          </w:tcPr>
          <w:p w14:paraId="4D32D81B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8.3% [3]</w:t>
            </w:r>
          </w:p>
        </w:tc>
        <w:tc>
          <w:tcPr>
            <w:tcW w:w="3117" w:type="dxa"/>
          </w:tcPr>
          <w:p w14:paraId="329971BB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</w:tr>
      <w:tr w:rsidR="00CB2A9B" w:rsidRPr="00CB2A9B" w14:paraId="6DFF9A9C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58F37CE8" w14:textId="59D95F6B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Didn’t want to use device</w:t>
            </w:r>
            <w:r w:rsidR="00662118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117" w:type="dxa"/>
          </w:tcPr>
          <w:p w14:paraId="100BB630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13.9% [5]</w:t>
            </w:r>
          </w:p>
        </w:tc>
        <w:tc>
          <w:tcPr>
            <w:tcW w:w="3117" w:type="dxa"/>
          </w:tcPr>
          <w:p w14:paraId="2C59041D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</w:tr>
      <w:tr w:rsidR="00CB2A9B" w:rsidRPr="00CB2A9B" w14:paraId="239E2F09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01DB36DB" w14:textId="032E827D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Discomfort</w:t>
            </w:r>
            <w:r w:rsidR="00662118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117" w:type="dxa"/>
          </w:tcPr>
          <w:p w14:paraId="51D41D7D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8.3% [3]</w:t>
            </w:r>
          </w:p>
        </w:tc>
        <w:tc>
          <w:tcPr>
            <w:tcW w:w="3117" w:type="dxa"/>
          </w:tcPr>
          <w:p w14:paraId="517C2B83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</w:tr>
      <w:tr w:rsidR="00CB2A9B" w:rsidRPr="00CB2A9B" w14:paraId="44917EFA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067F3C12" w14:textId="2A509721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Gagging</w:t>
            </w:r>
            <w:r w:rsidR="00662118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117" w:type="dxa"/>
          </w:tcPr>
          <w:p w14:paraId="5A30432C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8.3% [3]</w:t>
            </w:r>
          </w:p>
        </w:tc>
        <w:tc>
          <w:tcPr>
            <w:tcW w:w="3117" w:type="dxa"/>
          </w:tcPr>
          <w:p w14:paraId="088DD783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</w:tr>
      <w:tr w:rsidR="00CB2A9B" w:rsidRPr="00CB2A9B" w14:paraId="68CF0E01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1CC1141D" w14:textId="77777777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Hospitalization</w:t>
            </w:r>
          </w:p>
        </w:tc>
        <w:tc>
          <w:tcPr>
            <w:tcW w:w="3117" w:type="dxa"/>
          </w:tcPr>
          <w:p w14:paraId="362D6777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8.3% [3]</w:t>
            </w:r>
          </w:p>
        </w:tc>
        <w:tc>
          <w:tcPr>
            <w:tcW w:w="3117" w:type="dxa"/>
          </w:tcPr>
          <w:p w14:paraId="06E70C49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</w:tr>
      <w:tr w:rsidR="00CB2A9B" w:rsidRPr="00CB2A9B" w14:paraId="393038F6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6A59331F" w14:textId="77777777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Issues with oral care kit</w:t>
            </w:r>
          </w:p>
        </w:tc>
        <w:tc>
          <w:tcPr>
            <w:tcW w:w="3117" w:type="dxa"/>
          </w:tcPr>
          <w:p w14:paraId="7B0B28A4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  <w:tc>
          <w:tcPr>
            <w:tcW w:w="3117" w:type="dxa"/>
          </w:tcPr>
          <w:p w14:paraId="7623097F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33.3% [2]</w:t>
            </w:r>
          </w:p>
        </w:tc>
      </w:tr>
      <w:tr w:rsidR="00CB2A9B" w:rsidRPr="00CB2A9B" w14:paraId="36A8EF90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0A05F788" w14:textId="77777777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Lost to follow-up</w:t>
            </w:r>
          </w:p>
        </w:tc>
        <w:tc>
          <w:tcPr>
            <w:tcW w:w="3117" w:type="dxa"/>
          </w:tcPr>
          <w:p w14:paraId="21F5DECB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2.8% [1]</w:t>
            </w:r>
          </w:p>
        </w:tc>
        <w:tc>
          <w:tcPr>
            <w:tcW w:w="3117" w:type="dxa"/>
          </w:tcPr>
          <w:p w14:paraId="7070E909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</w:tr>
      <w:tr w:rsidR="00CB2A9B" w:rsidRPr="00CB2A9B" w14:paraId="7B47540D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09FB335E" w14:textId="77777777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Nausea</w:t>
            </w:r>
          </w:p>
        </w:tc>
        <w:tc>
          <w:tcPr>
            <w:tcW w:w="3117" w:type="dxa"/>
          </w:tcPr>
          <w:p w14:paraId="04EE5EA4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8.3% [3]</w:t>
            </w:r>
          </w:p>
        </w:tc>
        <w:tc>
          <w:tcPr>
            <w:tcW w:w="3117" w:type="dxa"/>
          </w:tcPr>
          <w:p w14:paraId="47B1639D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</w:tr>
      <w:tr w:rsidR="00CB2A9B" w:rsidRPr="00CB2A9B" w14:paraId="022C8E85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7A7064A4" w14:textId="77777777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No Reason Provided</w:t>
            </w:r>
          </w:p>
        </w:tc>
        <w:tc>
          <w:tcPr>
            <w:tcW w:w="3117" w:type="dxa"/>
          </w:tcPr>
          <w:p w14:paraId="44D1D366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5.6% [2]</w:t>
            </w:r>
          </w:p>
        </w:tc>
        <w:tc>
          <w:tcPr>
            <w:tcW w:w="3117" w:type="dxa"/>
          </w:tcPr>
          <w:p w14:paraId="40A7D894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</w:tr>
      <w:tr w:rsidR="00CB2A9B" w:rsidRPr="00CB2A9B" w14:paraId="41598DF6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02643540" w14:textId="77777777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Requested Device</w:t>
            </w:r>
          </w:p>
        </w:tc>
        <w:tc>
          <w:tcPr>
            <w:tcW w:w="3117" w:type="dxa"/>
          </w:tcPr>
          <w:p w14:paraId="595B7CD1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  <w:tc>
          <w:tcPr>
            <w:tcW w:w="3117" w:type="dxa"/>
          </w:tcPr>
          <w:p w14:paraId="25D040FA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16.7% [1]</w:t>
            </w:r>
          </w:p>
        </w:tc>
      </w:tr>
      <w:tr w:rsidR="00CB2A9B" w:rsidRPr="00CB2A9B" w14:paraId="56A91E63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23A7F9B9" w14:textId="70C29CC9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Sensitivity</w:t>
            </w:r>
            <w:r w:rsidR="00662118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117" w:type="dxa"/>
          </w:tcPr>
          <w:p w14:paraId="7E24027F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11.1% [4]</w:t>
            </w:r>
          </w:p>
        </w:tc>
        <w:tc>
          <w:tcPr>
            <w:tcW w:w="3117" w:type="dxa"/>
          </w:tcPr>
          <w:p w14:paraId="4680CF9A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</w:tr>
      <w:tr w:rsidR="00CB2A9B" w:rsidRPr="00CB2A9B" w14:paraId="6E1E05FC" w14:textId="77777777" w:rsidTr="00562272">
        <w:tc>
          <w:tcPr>
            <w:tcW w:w="3116" w:type="dxa"/>
            <w:shd w:val="clear" w:color="auto" w:fill="D9D9D9" w:themeFill="background1" w:themeFillShade="D9"/>
          </w:tcPr>
          <w:p w14:paraId="30FF94D5" w14:textId="77777777" w:rsidR="00CB2A9B" w:rsidRPr="00CB2A9B" w:rsidRDefault="00CB2A9B" w:rsidP="00562272">
            <w:pPr>
              <w:rPr>
                <w:b/>
                <w:bCs/>
                <w:sz w:val="20"/>
                <w:szCs w:val="20"/>
              </w:rPr>
            </w:pPr>
            <w:r w:rsidRPr="00CB2A9B">
              <w:rPr>
                <w:b/>
                <w:bCs/>
                <w:sz w:val="20"/>
                <w:szCs w:val="20"/>
              </w:rPr>
              <w:t>Treatment Change</w:t>
            </w:r>
          </w:p>
        </w:tc>
        <w:tc>
          <w:tcPr>
            <w:tcW w:w="3117" w:type="dxa"/>
          </w:tcPr>
          <w:p w14:paraId="57FD7330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8.3% [3]</w:t>
            </w:r>
          </w:p>
        </w:tc>
        <w:tc>
          <w:tcPr>
            <w:tcW w:w="3117" w:type="dxa"/>
          </w:tcPr>
          <w:p w14:paraId="3138E10A" w14:textId="77777777" w:rsidR="00CB2A9B" w:rsidRPr="00CB2A9B" w:rsidRDefault="00CB2A9B" w:rsidP="00562272">
            <w:pPr>
              <w:jc w:val="center"/>
              <w:rPr>
                <w:sz w:val="20"/>
                <w:szCs w:val="20"/>
              </w:rPr>
            </w:pPr>
            <w:r w:rsidRPr="00CB2A9B">
              <w:rPr>
                <w:sz w:val="20"/>
                <w:szCs w:val="20"/>
              </w:rPr>
              <w:t>0% [0]</w:t>
            </w:r>
          </w:p>
        </w:tc>
      </w:tr>
    </w:tbl>
    <w:p w14:paraId="0FD89AB6" w14:textId="77777777" w:rsidR="00CB2A9B" w:rsidRDefault="00CB2A9B">
      <w:pPr>
        <w:rPr>
          <w:rFonts w:ascii="Calibri" w:hAnsi="Calibri" w:cs="Calibri"/>
          <w:sz w:val="20"/>
          <w:szCs w:val="20"/>
        </w:rPr>
      </w:pPr>
    </w:p>
    <w:p w14:paraId="3D7F504C" w14:textId="5B5221CC" w:rsidR="007E2B64" w:rsidRDefault="007E2B64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*Reasons attributable to device use</w:t>
      </w:r>
    </w:p>
    <w:p w14:paraId="76BC3E29" w14:textId="77777777" w:rsidR="00322DE0" w:rsidRDefault="00322DE0">
      <w:pPr>
        <w:rPr>
          <w:rFonts w:ascii="Calibri" w:hAnsi="Calibri" w:cs="Calibri"/>
          <w:sz w:val="20"/>
          <w:szCs w:val="20"/>
        </w:rPr>
      </w:pPr>
    </w:p>
    <w:p w14:paraId="3A0DBA5E" w14:textId="77777777" w:rsidR="00AC2547" w:rsidRDefault="00AC2547">
      <w:pPr>
        <w:rPr>
          <w:rFonts w:ascii="Calibri" w:hAnsi="Calibri" w:cs="Calibri"/>
          <w:sz w:val="20"/>
          <w:szCs w:val="20"/>
        </w:rPr>
      </w:pPr>
    </w:p>
    <w:p w14:paraId="706C1A22" w14:textId="77777777" w:rsidR="00AC2547" w:rsidRDefault="00AC2547">
      <w:pPr>
        <w:rPr>
          <w:rFonts w:ascii="Calibri" w:hAnsi="Calibri" w:cs="Calibri"/>
          <w:sz w:val="20"/>
          <w:szCs w:val="20"/>
        </w:rPr>
      </w:pPr>
    </w:p>
    <w:p w14:paraId="0F78E563" w14:textId="77777777" w:rsidR="00AE52CB" w:rsidRDefault="00AE52CB">
      <w:pPr>
        <w:rPr>
          <w:rFonts w:ascii="Calibri" w:hAnsi="Calibri" w:cs="Calibri"/>
          <w:b/>
          <w:bCs/>
        </w:rPr>
      </w:pPr>
      <w:bookmarkStart w:id="2" w:name="_Hlk183080253"/>
    </w:p>
    <w:p w14:paraId="4C0CB740" w14:textId="77777777" w:rsidR="00AE52CB" w:rsidRDefault="00AE52CB">
      <w:pPr>
        <w:rPr>
          <w:rFonts w:ascii="Calibri" w:hAnsi="Calibri" w:cs="Calibri"/>
          <w:b/>
          <w:bCs/>
        </w:rPr>
      </w:pPr>
    </w:p>
    <w:p w14:paraId="67A130B5" w14:textId="77777777" w:rsidR="00AE52CB" w:rsidRDefault="00AE52CB">
      <w:pPr>
        <w:rPr>
          <w:rFonts w:ascii="Calibri" w:hAnsi="Calibri" w:cs="Calibri"/>
          <w:b/>
          <w:bCs/>
        </w:rPr>
      </w:pPr>
    </w:p>
    <w:p w14:paraId="1A7A65E5" w14:textId="77777777" w:rsidR="00AE52CB" w:rsidRDefault="00AE52CB">
      <w:pPr>
        <w:rPr>
          <w:rFonts w:ascii="Calibri" w:hAnsi="Calibri" w:cs="Calibri"/>
          <w:b/>
          <w:bCs/>
        </w:rPr>
      </w:pPr>
    </w:p>
    <w:p w14:paraId="7A37B35D" w14:textId="77777777" w:rsidR="00AE52CB" w:rsidRDefault="00AE52CB">
      <w:pPr>
        <w:rPr>
          <w:rFonts w:ascii="Calibri" w:hAnsi="Calibri" w:cs="Calibri"/>
          <w:b/>
          <w:bCs/>
        </w:rPr>
      </w:pPr>
    </w:p>
    <w:p w14:paraId="14AE8137" w14:textId="77777777" w:rsidR="00AE52CB" w:rsidRDefault="00AE52CB">
      <w:pPr>
        <w:rPr>
          <w:rFonts w:ascii="Calibri" w:hAnsi="Calibri" w:cs="Calibri"/>
          <w:b/>
          <w:bCs/>
        </w:rPr>
      </w:pPr>
    </w:p>
    <w:p w14:paraId="60A03A94" w14:textId="77777777" w:rsidR="00AE52CB" w:rsidRDefault="00AE52CB">
      <w:pPr>
        <w:rPr>
          <w:rFonts w:ascii="Calibri" w:hAnsi="Calibri" w:cs="Calibri"/>
          <w:b/>
          <w:bCs/>
        </w:rPr>
      </w:pPr>
    </w:p>
    <w:p w14:paraId="18CEFDC0" w14:textId="77777777" w:rsidR="00AE52CB" w:rsidRDefault="00AE52CB">
      <w:pPr>
        <w:rPr>
          <w:rFonts w:ascii="Calibri" w:hAnsi="Calibri" w:cs="Calibri"/>
          <w:b/>
          <w:bCs/>
        </w:rPr>
      </w:pPr>
    </w:p>
    <w:p w14:paraId="312A8892" w14:textId="77777777" w:rsidR="00AE52CB" w:rsidRDefault="00AE52CB">
      <w:pPr>
        <w:rPr>
          <w:rFonts w:ascii="Calibri" w:hAnsi="Calibri" w:cs="Calibri"/>
          <w:b/>
          <w:bCs/>
        </w:rPr>
      </w:pPr>
    </w:p>
    <w:p w14:paraId="12C8565E" w14:textId="77777777" w:rsidR="00AE52CB" w:rsidRDefault="00AE52CB">
      <w:pPr>
        <w:rPr>
          <w:rFonts w:ascii="Calibri" w:hAnsi="Calibri" w:cs="Calibri"/>
          <w:b/>
          <w:bCs/>
        </w:rPr>
      </w:pPr>
    </w:p>
    <w:p w14:paraId="404B421B" w14:textId="77777777" w:rsidR="00AE52CB" w:rsidRDefault="00AE52CB">
      <w:pPr>
        <w:rPr>
          <w:rFonts w:ascii="Calibri" w:hAnsi="Calibri" w:cs="Calibri"/>
          <w:b/>
          <w:bCs/>
        </w:rPr>
      </w:pPr>
    </w:p>
    <w:p w14:paraId="39F2822B" w14:textId="77777777" w:rsidR="00AE52CB" w:rsidRDefault="00AE52CB">
      <w:pPr>
        <w:rPr>
          <w:rFonts w:ascii="Calibri" w:hAnsi="Calibri" w:cs="Calibri"/>
          <w:b/>
          <w:bCs/>
        </w:rPr>
      </w:pPr>
    </w:p>
    <w:p w14:paraId="55545529" w14:textId="77777777" w:rsidR="00AE52CB" w:rsidRDefault="00AE52CB">
      <w:pPr>
        <w:rPr>
          <w:rFonts w:ascii="Calibri" w:hAnsi="Calibri" w:cs="Calibri"/>
          <w:b/>
          <w:bCs/>
        </w:rPr>
      </w:pPr>
    </w:p>
    <w:p w14:paraId="6FB5413A" w14:textId="77777777" w:rsidR="00AE52CB" w:rsidRDefault="00AE52CB">
      <w:pPr>
        <w:rPr>
          <w:rFonts w:ascii="Calibri" w:hAnsi="Calibri" w:cs="Calibri"/>
          <w:b/>
          <w:bCs/>
        </w:rPr>
      </w:pPr>
    </w:p>
    <w:p w14:paraId="2AF6D9F1" w14:textId="77777777" w:rsidR="00AE52CB" w:rsidRDefault="00AE52CB">
      <w:pPr>
        <w:rPr>
          <w:rFonts w:ascii="Calibri" w:hAnsi="Calibri" w:cs="Calibri"/>
          <w:b/>
          <w:bCs/>
        </w:rPr>
      </w:pPr>
    </w:p>
    <w:p w14:paraId="3D0D3BBA" w14:textId="5B13CC50" w:rsidR="00322DE0" w:rsidRPr="00322DE0" w:rsidRDefault="00322DE0">
      <w:pPr>
        <w:rPr>
          <w:rFonts w:ascii="Calibri" w:hAnsi="Calibri" w:cs="Calibri"/>
        </w:rPr>
      </w:pPr>
      <w:r w:rsidRPr="00322DE0">
        <w:rPr>
          <w:rFonts w:ascii="Calibri" w:hAnsi="Calibri" w:cs="Calibri"/>
          <w:b/>
          <w:bCs/>
        </w:rPr>
        <w:lastRenderedPageBreak/>
        <w:t xml:space="preserve">Supplementary Table </w:t>
      </w:r>
      <w:r w:rsidR="00D97C1F">
        <w:rPr>
          <w:rFonts w:ascii="Calibri" w:hAnsi="Calibri" w:cs="Calibri"/>
          <w:b/>
          <w:bCs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2610"/>
        <w:gridCol w:w="2605"/>
      </w:tblGrid>
      <w:tr w:rsidR="00322DE0" w14:paraId="2DFE8B6B" w14:textId="77777777" w:rsidTr="0099459C">
        <w:tc>
          <w:tcPr>
            <w:tcW w:w="4135" w:type="dxa"/>
            <w:shd w:val="clear" w:color="auto" w:fill="D9D9D9" w:themeFill="background1" w:themeFillShade="D9"/>
          </w:tcPr>
          <w:bookmarkEnd w:id="2"/>
          <w:p w14:paraId="7D0D8654" w14:textId="77777777" w:rsidR="00322DE0" w:rsidRPr="0016084A" w:rsidRDefault="00322DE0" w:rsidP="0099459C">
            <w:pPr>
              <w:rPr>
                <w:b/>
                <w:bCs/>
              </w:rPr>
            </w:pPr>
            <w:r w:rsidRPr="0016084A">
              <w:rPr>
                <w:b/>
                <w:bCs/>
              </w:rPr>
              <w:t>Chemo Regimen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0AE739B5" w14:textId="6646E38B" w:rsidR="00322DE0" w:rsidRPr="0016084A" w:rsidRDefault="00D80B23" w:rsidP="009945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Device</w:t>
            </w:r>
            <w:r w:rsidR="00322DE0" w:rsidRPr="0016084A">
              <w:rPr>
                <w:b/>
                <w:bCs/>
              </w:rPr>
              <w:t xml:space="preserve"> (n=110)</w:t>
            </w:r>
          </w:p>
        </w:tc>
        <w:tc>
          <w:tcPr>
            <w:tcW w:w="2605" w:type="dxa"/>
            <w:shd w:val="clear" w:color="auto" w:fill="D9D9D9" w:themeFill="background1" w:themeFillShade="D9"/>
          </w:tcPr>
          <w:p w14:paraId="639D8B86" w14:textId="22045EED" w:rsidR="00322DE0" w:rsidRPr="0016084A" w:rsidRDefault="00D80B23" w:rsidP="009945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  <w:r w:rsidR="00322DE0" w:rsidRPr="0016084A">
              <w:rPr>
                <w:b/>
                <w:bCs/>
              </w:rPr>
              <w:t xml:space="preserve"> (n=54)</w:t>
            </w:r>
          </w:p>
        </w:tc>
      </w:tr>
      <w:tr w:rsidR="00322DE0" w14:paraId="4AEBE795" w14:textId="77777777" w:rsidTr="0099459C">
        <w:tc>
          <w:tcPr>
            <w:tcW w:w="4135" w:type="dxa"/>
          </w:tcPr>
          <w:p w14:paraId="19374564" w14:textId="77777777" w:rsidR="00322DE0" w:rsidRPr="0016084A" w:rsidRDefault="00322DE0" w:rsidP="0099459C">
            <w:pPr>
              <w:rPr>
                <w:b/>
                <w:bCs/>
              </w:rPr>
            </w:pPr>
            <w:r w:rsidRPr="0016084A">
              <w:rPr>
                <w:b/>
                <w:bCs/>
              </w:rPr>
              <w:t>5-FU + Irinotecan</w:t>
            </w:r>
          </w:p>
        </w:tc>
        <w:tc>
          <w:tcPr>
            <w:tcW w:w="2610" w:type="dxa"/>
          </w:tcPr>
          <w:p w14:paraId="786DC5AC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2645481A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351DDDC6" w14:textId="77777777" w:rsidTr="0099459C">
        <w:tc>
          <w:tcPr>
            <w:tcW w:w="4135" w:type="dxa"/>
          </w:tcPr>
          <w:p w14:paraId="57202CAC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5-FU + Leucovorin</w:t>
            </w:r>
          </w:p>
        </w:tc>
        <w:tc>
          <w:tcPr>
            <w:tcW w:w="2610" w:type="dxa"/>
          </w:tcPr>
          <w:p w14:paraId="085EB1C2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33D608D7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38616887" w14:textId="77777777" w:rsidTr="0099459C">
        <w:tc>
          <w:tcPr>
            <w:tcW w:w="4135" w:type="dxa"/>
          </w:tcPr>
          <w:p w14:paraId="55D1BB36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A + AVD</w:t>
            </w:r>
          </w:p>
        </w:tc>
        <w:tc>
          <w:tcPr>
            <w:tcW w:w="2610" w:type="dxa"/>
          </w:tcPr>
          <w:p w14:paraId="6A07EEFD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4D686116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0B79A1A4" w14:textId="77777777" w:rsidTr="0099459C">
        <w:tc>
          <w:tcPr>
            <w:tcW w:w="4135" w:type="dxa"/>
          </w:tcPr>
          <w:p w14:paraId="0BF3CD3A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AC + T</w:t>
            </w:r>
          </w:p>
        </w:tc>
        <w:tc>
          <w:tcPr>
            <w:tcW w:w="2610" w:type="dxa"/>
          </w:tcPr>
          <w:p w14:paraId="2314D6CE" w14:textId="2FD32BDE" w:rsidR="00322DE0" w:rsidRPr="00FB60E8" w:rsidRDefault="00FB60E8" w:rsidP="0099459C">
            <w:pPr>
              <w:jc w:val="center"/>
            </w:pPr>
            <w:r w:rsidRPr="00FB60E8">
              <w:t xml:space="preserve">6.4% </w:t>
            </w:r>
            <w:r w:rsidR="00322DE0" w:rsidRPr="00FB60E8">
              <w:t>(7/110)</w:t>
            </w:r>
          </w:p>
        </w:tc>
        <w:tc>
          <w:tcPr>
            <w:tcW w:w="2605" w:type="dxa"/>
          </w:tcPr>
          <w:p w14:paraId="7181612B" w14:textId="77777777" w:rsidR="00322DE0" w:rsidRPr="00FB60E8" w:rsidRDefault="00322DE0" w:rsidP="0099459C">
            <w:pPr>
              <w:jc w:val="center"/>
            </w:pPr>
            <w:r w:rsidRPr="00FB60E8">
              <w:t>11.1% (6/54)</w:t>
            </w:r>
          </w:p>
        </w:tc>
      </w:tr>
      <w:tr w:rsidR="00322DE0" w14:paraId="749B2D4B" w14:textId="77777777" w:rsidTr="0099459C">
        <w:tc>
          <w:tcPr>
            <w:tcW w:w="4135" w:type="dxa"/>
          </w:tcPr>
          <w:p w14:paraId="543ABD29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Atezolizumab + Bevacizumab</w:t>
            </w:r>
          </w:p>
        </w:tc>
        <w:tc>
          <w:tcPr>
            <w:tcW w:w="2610" w:type="dxa"/>
          </w:tcPr>
          <w:p w14:paraId="6C77AAA7" w14:textId="77777777" w:rsidR="00322DE0" w:rsidRDefault="00322DE0" w:rsidP="0099459C">
            <w:pPr>
              <w:jc w:val="center"/>
            </w:pPr>
            <w:r>
              <w:t>1.8% (2/110)</w:t>
            </w:r>
          </w:p>
        </w:tc>
        <w:tc>
          <w:tcPr>
            <w:tcW w:w="2605" w:type="dxa"/>
          </w:tcPr>
          <w:p w14:paraId="45DAC3ED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37415563" w14:textId="77777777" w:rsidTr="0099459C">
        <w:tc>
          <w:tcPr>
            <w:tcW w:w="4135" w:type="dxa"/>
          </w:tcPr>
          <w:p w14:paraId="00257A0E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Bevacizumab + Carboplatin + Gemcitabine</w:t>
            </w:r>
          </w:p>
        </w:tc>
        <w:tc>
          <w:tcPr>
            <w:tcW w:w="2610" w:type="dxa"/>
          </w:tcPr>
          <w:p w14:paraId="38C81C77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6FF8CF9B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76ABD708" w14:textId="77777777" w:rsidTr="0099459C">
        <w:tc>
          <w:tcPr>
            <w:tcW w:w="4135" w:type="dxa"/>
          </w:tcPr>
          <w:p w14:paraId="607575FA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Bevacizumab + Carboplatin + Paclitaxel</w:t>
            </w:r>
          </w:p>
        </w:tc>
        <w:tc>
          <w:tcPr>
            <w:tcW w:w="2610" w:type="dxa"/>
          </w:tcPr>
          <w:p w14:paraId="153BEECF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37453FC2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669F37B9" w14:textId="77777777" w:rsidTr="0099459C">
        <w:tc>
          <w:tcPr>
            <w:tcW w:w="4135" w:type="dxa"/>
          </w:tcPr>
          <w:p w14:paraId="39653AC7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Bortezomib + Cyclophosphamide</w:t>
            </w:r>
          </w:p>
        </w:tc>
        <w:tc>
          <w:tcPr>
            <w:tcW w:w="2610" w:type="dxa"/>
          </w:tcPr>
          <w:p w14:paraId="7B8CBB48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60F9B4F0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31A2B3B3" w14:textId="77777777" w:rsidTr="0099459C">
        <w:tc>
          <w:tcPr>
            <w:tcW w:w="4135" w:type="dxa"/>
          </w:tcPr>
          <w:p w14:paraId="05299A90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Brentuximab + Dacarbazine + Doxorubicin + Vinblastine</w:t>
            </w:r>
          </w:p>
        </w:tc>
        <w:tc>
          <w:tcPr>
            <w:tcW w:w="2610" w:type="dxa"/>
          </w:tcPr>
          <w:p w14:paraId="281B3E70" w14:textId="77777777" w:rsidR="00322DE0" w:rsidRDefault="00322DE0" w:rsidP="0099459C">
            <w:pPr>
              <w:jc w:val="center"/>
            </w:pPr>
            <w:r>
              <w:t>2.7% (3/110)</w:t>
            </w:r>
          </w:p>
        </w:tc>
        <w:tc>
          <w:tcPr>
            <w:tcW w:w="2605" w:type="dxa"/>
          </w:tcPr>
          <w:p w14:paraId="3837040A" w14:textId="77777777" w:rsidR="00322DE0" w:rsidRDefault="00322DE0" w:rsidP="0099459C">
            <w:pPr>
              <w:jc w:val="center"/>
            </w:pPr>
            <w:r>
              <w:t>3.7% (2/54)</w:t>
            </w:r>
          </w:p>
        </w:tc>
      </w:tr>
      <w:tr w:rsidR="00322DE0" w14:paraId="0268568D" w14:textId="77777777" w:rsidTr="0099459C">
        <w:tc>
          <w:tcPr>
            <w:tcW w:w="4135" w:type="dxa"/>
          </w:tcPr>
          <w:p w14:paraId="49D4991E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Carboplatin + Cyclophosphamide + Doxorubicin + Paclitaxel</w:t>
            </w:r>
          </w:p>
        </w:tc>
        <w:tc>
          <w:tcPr>
            <w:tcW w:w="2610" w:type="dxa"/>
          </w:tcPr>
          <w:p w14:paraId="7C02EB7C" w14:textId="77777777" w:rsidR="00322DE0" w:rsidRDefault="00322DE0" w:rsidP="0099459C">
            <w:pPr>
              <w:jc w:val="center"/>
            </w:pPr>
            <w:r>
              <w:t>0% (0/110)</w:t>
            </w:r>
          </w:p>
        </w:tc>
        <w:tc>
          <w:tcPr>
            <w:tcW w:w="2605" w:type="dxa"/>
          </w:tcPr>
          <w:p w14:paraId="17110137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5F7AC35D" w14:textId="77777777" w:rsidTr="0099459C">
        <w:tc>
          <w:tcPr>
            <w:tcW w:w="4135" w:type="dxa"/>
          </w:tcPr>
          <w:p w14:paraId="77CD2235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Carboplatin + Keytruda + Pemetrexed</w:t>
            </w:r>
          </w:p>
        </w:tc>
        <w:tc>
          <w:tcPr>
            <w:tcW w:w="2610" w:type="dxa"/>
          </w:tcPr>
          <w:p w14:paraId="13A633EF" w14:textId="77777777" w:rsidR="00322DE0" w:rsidRDefault="00322DE0" w:rsidP="0099459C">
            <w:pPr>
              <w:jc w:val="center"/>
            </w:pPr>
            <w:r>
              <w:t>0% (0/110)</w:t>
            </w:r>
          </w:p>
        </w:tc>
        <w:tc>
          <w:tcPr>
            <w:tcW w:w="2605" w:type="dxa"/>
          </w:tcPr>
          <w:p w14:paraId="6A2318C9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7F570272" w14:textId="77777777" w:rsidTr="0099459C">
        <w:tc>
          <w:tcPr>
            <w:tcW w:w="4135" w:type="dxa"/>
          </w:tcPr>
          <w:p w14:paraId="03A5B9A7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Carboplatin + Docetaxel</w:t>
            </w:r>
          </w:p>
        </w:tc>
        <w:tc>
          <w:tcPr>
            <w:tcW w:w="2610" w:type="dxa"/>
          </w:tcPr>
          <w:p w14:paraId="07D0009B" w14:textId="77777777" w:rsidR="00322DE0" w:rsidRDefault="00322DE0" w:rsidP="0099459C">
            <w:pPr>
              <w:jc w:val="center"/>
            </w:pPr>
            <w:r>
              <w:t>1.8% (2/110)</w:t>
            </w:r>
          </w:p>
        </w:tc>
        <w:tc>
          <w:tcPr>
            <w:tcW w:w="2605" w:type="dxa"/>
          </w:tcPr>
          <w:p w14:paraId="51B3F1FB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0FD1C0BE" w14:textId="77777777" w:rsidTr="0099459C">
        <w:tc>
          <w:tcPr>
            <w:tcW w:w="4135" w:type="dxa"/>
          </w:tcPr>
          <w:p w14:paraId="4805CE91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 xml:space="preserve">Carboplatin + Docetaxel + Keytruda </w:t>
            </w:r>
          </w:p>
        </w:tc>
        <w:tc>
          <w:tcPr>
            <w:tcW w:w="2610" w:type="dxa"/>
          </w:tcPr>
          <w:p w14:paraId="21D273F5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21B74B55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0AB82279" w14:textId="77777777" w:rsidTr="0099459C">
        <w:tc>
          <w:tcPr>
            <w:tcW w:w="4135" w:type="dxa"/>
          </w:tcPr>
          <w:p w14:paraId="7CDBE9B9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Carboplatin + Doxorubicin</w:t>
            </w:r>
          </w:p>
        </w:tc>
        <w:tc>
          <w:tcPr>
            <w:tcW w:w="2610" w:type="dxa"/>
          </w:tcPr>
          <w:p w14:paraId="1BA260F6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3F6E6F7F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251858A9" w14:textId="77777777" w:rsidTr="0099459C">
        <w:tc>
          <w:tcPr>
            <w:tcW w:w="4135" w:type="dxa"/>
          </w:tcPr>
          <w:p w14:paraId="550F2C6F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Carboplatin + Paclitaxel</w:t>
            </w:r>
          </w:p>
        </w:tc>
        <w:tc>
          <w:tcPr>
            <w:tcW w:w="2610" w:type="dxa"/>
          </w:tcPr>
          <w:p w14:paraId="42288C2B" w14:textId="77777777" w:rsidR="00322DE0" w:rsidRDefault="00322DE0" w:rsidP="0099459C">
            <w:pPr>
              <w:jc w:val="center"/>
            </w:pPr>
            <w:r>
              <w:t>2.7% (3/110)</w:t>
            </w:r>
          </w:p>
        </w:tc>
        <w:tc>
          <w:tcPr>
            <w:tcW w:w="2605" w:type="dxa"/>
          </w:tcPr>
          <w:p w14:paraId="28963267" w14:textId="77777777" w:rsidR="00322DE0" w:rsidRDefault="00322DE0" w:rsidP="0099459C">
            <w:pPr>
              <w:jc w:val="center"/>
            </w:pPr>
            <w:r>
              <w:t>5.6% (3/54)</w:t>
            </w:r>
          </w:p>
        </w:tc>
      </w:tr>
      <w:tr w:rsidR="00322DE0" w14:paraId="47DF4D96" w14:textId="77777777" w:rsidTr="0099459C">
        <w:tc>
          <w:tcPr>
            <w:tcW w:w="4135" w:type="dxa"/>
          </w:tcPr>
          <w:p w14:paraId="320E0A8F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 xml:space="preserve">Carboplatin + Pemetrexed </w:t>
            </w:r>
          </w:p>
        </w:tc>
        <w:tc>
          <w:tcPr>
            <w:tcW w:w="2610" w:type="dxa"/>
          </w:tcPr>
          <w:p w14:paraId="5FB7EE82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2E45D3E9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2ACA46C8" w14:textId="77777777" w:rsidTr="0099459C">
        <w:tc>
          <w:tcPr>
            <w:tcW w:w="4135" w:type="dxa"/>
          </w:tcPr>
          <w:p w14:paraId="5CB05951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Cisplatin + Docetaxel</w:t>
            </w:r>
          </w:p>
        </w:tc>
        <w:tc>
          <w:tcPr>
            <w:tcW w:w="2610" w:type="dxa"/>
          </w:tcPr>
          <w:p w14:paraId="745F72DB" w14:textId="77777777" w:rsidR="00322DE0" w:rsidRDefault="00322DE0" w:rsidP="0099459C">
            <w:pPr>
              <w:jc w:val="center"/>
            </w:pPr>
            <w:r>
              <w:t>5.5% (6/110)</w:t>
            </w:r>
          </w:p>
        </w:tc>
        <w:tc>
          <w:tcPr>
            <w:tcW w:w="2605" w:type="dxa"/>
          </w:tcPr>
          <w:p w14:paraId="0CC6341F" w14:textId="77777777" w:rsidR="00322DE0" w:rsidRDefault="00322DE0" w:rsidP="0099459C">
            <w:pPr>
              <w:jc w:val="center"/>
            </w:pPr>
            <w:r>
              <w:t>7.4% (4/54)</w:t>
            </w:r>
          </w:p>
        </w:tc>
      </w:tr>
      <w:tr w:rsidR="00322DE0" w14:paraId="1430AB99" w14:textId="77777777" w:rsidTr="0099459C">
        <w:tc>
          <w:tcPr>
            <w:tcW w:w="4135" w:type="dxa"/>
          </w:tcPr>
          <w:p w14:paraId="2D0A1F01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Cisplatin + Gemcitabine</w:t>
            </w:r>
          </w:p>
        </w:tc>
        <w:tc>
          <w:tcPr>
            <w:tcW w:w="2610" w:type="dxa"/>
          </w:tcPr>
          <w:p w14:paraId="7854339D" w14:textId="77777777" w:rsidR="00322DE0" w:rsidRDefault="00322DE0" w:rsidP="0099459C">
            <w:pPr>
              <w:jc w:val="center"/>
            </w:pPr>
            <w:r>
              <w:t>0% (0/110)</w:t>
            </w:r>
          </w:p>
        </w:tc>
        <w:tc>
          <w:tcPr>
            <w:tcW w:w="2605" w:type="dxa"/>
          </w:tcPr>
          <w:p w14:paraId="514D0E76" w14:textId="77777777" w:rsidR="00322DE0" w:rsidRDefault="00322DE0" w:rsidP="0099459C">
            <w:pPr>
              <w:jc w:val="center"/>
            </w:pPr>
            <w:r>
              <w:t>5.6% (3/54)</w:t>
            </w:r>
          </w:p>
        </w:tc>
      </w:tr>
      <w:tr w:rsidR="00322DE0" w14:paraId="491166EF" w14:textId="77777777" w:rsidTr="0099459C">
        <w:tc>
          <w:tcPr>
            <w:tcW w:w="4135" w:type="dxa"/>
          </w:tcPr>
          <w:p w14:paraId="2A33C12F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Cisplatin + Paclitaxel</w:t>
            </w:r>
          </w:p>
        </w:tc>
        <w:tc>
          <w:tcPr>
            <w:tcW w:w="2610" w:type="dxa"/>
          </w:tcPr>
          <w:p w14:paraId="1E86EF2F" w14:textId="77777777" w:rsidR="00322DE0" w:rsidRDefault="00322DE0" w:rsidP="0099459C">
            <w:pPr>
              <w:jc w:val="center"/>
            </w:pPr>
            <w:r>
              <w:t>0% (0/110)</w:t>
            </w:r>
          </w:p>
        </w:tc>
        <w:tc>
          <w:tcPr>
            <w:tcW w:w="2605" w:type="dxa"/>
          </w:tcPr>
          <w:p w14:paraId="3992A003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1CDEB17C" w14:textId="77777777" w:rsidTr="0099459C">
        <w:tc>
          <w:tcPr>
            <w:tcW w:w="4135" w:type="dxa"/>
          </w:tcPr>
          <w:p w14:paraId="3BA6C27B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Cisplatin + Pemetrexed</w:t>
            </w:r>
          </w:p>
        </w:tc>
        <w:tc>
          <w:tcPr>
            <w:tcW w:w="2610" w:type="dxa"/>
          </w:tcPr>
          <w:p w14:paraId="077FB27E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48EF3C07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299F4648" w14:textId="77777777" w:rsidTr="0099459C">
        <w:tc>
          <w:tcPr>
            <w:tcW w:w="4135" w:type="dxa"/>
          </w:tcPr>
          <w:p w14:paraId="264BACD4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CMF</w:t>
            </w:r>
          </w:p>
        </w:tc>
        <w:tc>
          <w:tcPr>
            <w:tcW w:w="2610" w:type="dxa"/>
          </w:tcPr>
          <w:p w14:paraId="4031FF22" w14:textId="77777777" w:rsidR="00322DE0" w:rsidRDefault="00322DE0" w:rsidP="0099459C">
            <w:pPr>
              <w:jc w:val="center"/>
            </w:pPr>
            <w:r>
              <w:t>3.6% (4/110)</w:t>
            </w:r>
          </w:p>
        </w:tc>
        <w:tc>
          <w:tcPr>
            <w:tcW w:w="2605" w:type="dxa"/>
          </w:tcPr>
          <w:p w14:paraId="59158514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3A52DE7C" w14:textId="77777777" w:rsidTr="0099459C">
        <w:tc>
          <w:tcPr>
            <w:tcW w:w="4135" w:type="dxa"/>
          </w:tcPr>
          <w:p w14:paraId="5E57EEDA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Cyclophosphamide + Docetaxel</w:t>
            </w:r>
          </w:p>
        </w:tc>
        <w:tc>
          <w:tcPr>
            <w:tcW w:w="2610" w:type="dxa"/>
          </w:tcPr>
          <w:p w14:paraId="6E7311F6" w14:textId="77777777" w:rsidR="00322DE0" w:rsidRDefault="00322DE0" w:rsidP="0099459C">
            <w:pPr>
              <w:jc w:val="center"/>
            </w:pPr>
            <w:r>
              <w:t>18.2% (20/110)</w:t>
            </w:r>
          </w:p>
        </w:tc>
        <w:tc>
          <w:tcPr>
            <w:tcW w:w="2605" w:type="dxa"/>
          </w:tcPr>
          <w:p w14:paraId="4F84F25E" w14:textId="77777777" w:rsidR="00322DE0" w:rsidRDefault="00322DE0" w:rsidP="0099459C">
            <w:pPr>
              <w:jc w:val="center"/>
            </w:pPr>
            <w:r>
              <w:t>16.7% (9/54)</w:t>
            </w:r>
          </w:p>
        </w:tc>
      </w:tr>
      <w:tr w:rsidR="00322DE0" w14:paraId="177F8B64" w14:textId="77777777" w:rsidTr="0099459C">
        <w:tc>
          <w:tcPr>
            <w:tcW w:w="4135" w:type="dxa"/>
          </w:tcPr>
          <w:p w14:paraId="182E08D3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 xml:space="preserve">Cyclophosphamide + Doxorubicin </w:t>
            </w:r>
          </w:p>
        </w:tc>
        <w:tc>
          <w:tcPr>
            <w:tcW w:w="2610" w:type="dxa"/>
          </w:tcPr>
          <w:p w14:paraId="39154EF5" w14:textId="77777777" w:rsidR="00322DE0" w:rsidRDefault="00322DE0" w:rsidP="0099459C">
            <w:pPr>
              <w:jc w:val="center"/>
            </w:pPr>
            <w:r>
              <w:t>17.3% (19/110)</w:t>
            </w:r>
          </w:p>
        </w:tc>
        <w:tc>
          <w:tcPr>
            <w:tcW w:w="2605" w:type="dxa"/>
          </w:tcPr>
          <w:p w14:paraId="0182F1B6" w14:textId="77777777" w:rsidR="00322DE0" w:rsidRDefault="00322DE0" w:rsidP="0099459C">
            <w:pPr>
              <w:jc w:val="center"/>
            </w:pPr>
            <w:r>
              <w:t>20.4% (11/54)</w:t>
            </w:r>
          </w:p>
        </w:tc>
      </w:tr>
      <w:tr w:rsidR="00322DE0" w14:paraId="4506AE96" w14:textId="77777777" w:rsidTr="0099459C">
        <w:tc>
          <w:tcPr>
            <w:tcW w:w="4135" w:type="dxa"/>
          </w:tcPr>
          <w:p w14:paraId="13133E9E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DCT</w:t>
            </w:r>
          </w:p>
        </w:tc>
        <w:tc>
          <w:tcPr>
            <w:tcW w:w="2610" w:type="dxa"/>
          </w:tcPr>
          <w:p w14:paraId="6455F6B8" w14:textId="77777777" w:rsidR="00322DE0" w:rsidRDefault="00322DE0" w:rsidP="0099459C">
            <w:pPr>
              <w:jc w:val="center"/>
            </w:pPr>
            <w:r>
              <w:t>0% (0/110)</w:t>
            </w:r>
          </w:p>
        </w:tc>
        <w:tc>
          <w:tcPr>
            <w:tcW w:w="2605" w:type="dxa"/>
          </w:tcPr>
          <w:p w14:paraId="50E6E5B2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6280E91A" w14:textId="77777777" w:rsidTr="0099459C">
        <w:tc>
          <w:tcPr>
            <w:tcW w:w="4135" w:type="dxa"/>
          </w:tcPr>
          <w:p w14:paraId="2C6490ED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DDAC</w:t>
            </w:r>
          </w:p>
        </w:tc>
        <w:tc>
          <w:tcPr>
            <w:tcW w:w="2610" w:type="dxa"/>
          </w:tcPr>
          <w:p w14:paraId="2918A52C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318550FE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19C3329D" w14:textId="77777777" w:rsidTr="0099459C">
        <w:tc>
          <w:tcPr>
            <w:tcW w:w="4135" w:type="dxa"/>
          </w:tcPr>
          <w:p w14:paraId="067B7991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 xml:space="preserve">Decitabine + </w:t>
            </w:r>
            <w:proofErr w:type="spellStart"/>
            <w:r w:rsidRPr="0016084A">
              <w:rPr>
                <w:rFonts w:ascii="Aptos Narrow" w:hAnsi="Aptos Narrow"/>
                <w:b/>
                <w:bCs/>
                <w:color w:val="000000"/>
              </w:rPr>
              <w:t>Venetoclax</w:t>
            </w:r>
            <w:proofErr w:type="spellEnd"/>
          </w:p>
        </w:tc>
        <w:tc>
          <w:tcPr>
            <w:tcW w:w="2610" w:type="dxa"/>
          </w:tcPr>
          <w:p w14:paraId="49F37176" w14:textId="77777777" w:rsidR="00322DE0" w:rsidRDefault="00322DE0" w:rsidP="0099459C">
            <w:pPr>
              <w:jc w:val="center"/>
            </w:pPr>
            <w:r>
              <w:t>0% (0/110)</w:t>
            </w:r>
          </w:p>
        </w:tc>
        <w:tc>
          <w:tcPr>
            <w:tcW w:w="2605" w:type="dxa"/>
          </w:tcPr>
          <w:p w14:paraId="1B54A824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10EB8460" w14:textId="77777777" w:rsidTr="0099459C">
        <w:tc>
          <w:tcPr>
            <w:tcW w:w="4135" w:type="dxa"/>
          </w:tcPr>
          <w:p w14:paraId="70797A16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Docetaxel + Gemcitabine</w:t>
            </w:r>
          </w:p>
        </w:tc>
        <w:tc>
          <w:tcPr>
            <w:tcW w:w="2610" w:type="dxa"/>
          </w:tcPr>
          <w:p w14:paraId="7F4DA203" w14:textId="77777777" w:rsidR="00322DE0" w:rsidRDefault="00322DE0" w:rsidP="0099459C">
            <w:pPr>
              <w:jc w:val="center"/>
            </w:pPr>
            <w:r>
              <w:t>0% (0/110)</w:t>
            </w:r>
          </w:p>
        </w:tc>
        <w:tc>
          <w:tcPr>
            <w:tcW w:w="2605" w:type="dxa"/>
          </w:tcPr>
          <w:p w14:paraId="604D4F63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4F79C030" w14:textId="77777777" w:rsidTr="0099459C">
        <w:tc>
          <w:tcPr>
            <w:tcW w:w="4135" w:type="dxa"/>
          </w:tcPr>
          <w:p w14:paraId="36421092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Doxorubicin</w:t>
            </w:r>
          </w:p>
        </w:tc>
        <w:tc>
          <w:tcPr>
            <w:tcW w:w="2610" w:type="dxa"/>
          </w:tcPr>
          <w:p w14:paraId="1F8285A3" w14:textId="77777777" w:rsidR="00322DE0" w:rsidRDefault="00322DE0" w:rsidP="0099459C">
            <w:pPr>
              <w:jc w:val="center"/>
            </w:pPr>
            <w:r>
              <w:t>2.7% (3/110)</w:t>
            </w:r>
          </w:p>
        </w:tc>
        <w:tc>
          <w:tcPr>
            <w:tcW w:w="2605" w:type="dxa"/>
          </w:tcPr>
          <w:p w14:paraId="6D4D7476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1EEE2DB0" w14:textId="77777777" w:rsidTr="0099459C">
        <w:tc>
          <w:tcPr>
            <w:tcW w:w="4135" w:type="dxa"/>
          </w:tcPr>
          <w:p w14:paraId="0CCECBE1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FOLFIRI + Bevacizumab</w:t>
            </w:r>
          </w:p>
        </w:tc>
        <w:tc>
          <w:tcPr>
            <w:tcW w:w="2610" w:type="dxa"/>
          </w:tcPr>
          <w:p w14:paraId="7470336D" w14:textId="77777777" w:rsidR="00322DE0" w:rsidRDefault="00322DE0" w:rsidP="0099459C">
            <w:pPr>
              <w:jc w:val="center"/>
            </w:pPr>
            <w:r>
              <w:t>4.5% (5/110)</w:t>
            </w:r>
          </w:p>
        </w:tc>
        <w:tc>
          <w:tcPr>
            <w:tcW w:w="2605" w:type="dxa"/>
          </w:tcPr>
          <w:p w14:paraId="0F71E1C0" w14:textId="77777777" w:rsidR="00322DE0" w:rsidRDefault="00322DE0" w:rsidP="0099459C">
            <w:pPr>
              <w:jc w:val="center"/>
            </w:pPr>
            <w:r>
              <w:t>3.7% (2/54)</w:t>
            </w:r>
          </w:p>
        </w:tc>
      </w:tr>
      <w:tr w:rsidR="00322DE0" w14:paraId="19400223" w14:textId="77777777" w:rsidTr="0099459C">
        <w:tc>
          <w:tcPr>
            <w:tcW w:w="4135" w:type="dxa"/>
          </w:tcPr>
          <w:p w14:paraId="325B6F7D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FOLFIRI</w:t>
            </w:r>
          </w:p>
        </w:tc>
        <w:tc>
          <w:tcPr>
            <w:tcW w:w="2610" w:type="dxa"/>
          </w:tcPr>
          <w:p w14:paraId="78D0CAE0" w14:textId="77777777" w:rsidR="00322DE0" w:rsidRDefault="00322DE0" w:rsidP="0099459C">
            <w:pPr>
              <w:jc w:val="center"/>
            </w:pPr>
            <w:r>
              <w:t>7.3% (8/110)</w:t>
            </w:r>
          </w:p>
        </w:tc>
        <w:tc>
          <w:tcPr>
            <w:tcW w:w="2605" w:type="dxa"/>
          </w:tcPr>
          <w:p w14:paraId="7D03E39D" w14:textId="77777777" w:rsidR="00322DE0" w:rsidRDefault="00322DE0" w:rsidP="0099459C">
            <w:pPr>
              <w:jc w:val="center"/>
            </w:pPr>
            <w:r>
              <w:t>3.7% (2/54)</w:t>
            </w:r>
          </w:p>
        </w:tc>
      </w:tr>
      <w:tr w:rsidR="00322DE0" w14:paraId="76F578E3" w14:textId="77777777" w:rsidTr="0099459C">
        <w:tc>
          <w:tcPr>
            <w:tcW w:w="4135" w:type="dxa"/>
          </w:tcPr>
          <w:p w14:paraId="479EB52F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Gemcitabine + Paclitaxel</w:t>
            </w:r>
          </w:p>
        </w:tc>
        <w:tc>
          <w:tcPr>
            <w:tcW w:w="2610" w:type="dxa"/>
          </w:tcPr>
          <w:p w14:paraId="2E9995F4" w14:textId="77777777" w:rsidR="00322DE0" w:rsidRDefault="00322DE0" w:rsidP="0099459C">
            <w:pPr>
              <w:jc w:val="center"/>
            </w:pPr>
            <w:r>
              <w:t>2.7% (3/110)</w:t>
            </w:r>
          </w:p>
        </w:tc>
        <w:tc>
          <w:tcPr>
            <w:tcW w:w="2605" w:type="dxa"/>
          </w:tcPr>
          <w:p w14:paraId="551A8F3A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4036E517" w14:textId="77777777" w:rsidTr="0099459C">
        <w:tc>
          <w:tcPr>
            <w:tcW w:w="4135" w:type="dxa"/>
          </w:tcPr>
          <w:p w14:paraId="422B8DFB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 xml:space="preserve">Paclitaxel </w:t>
            </w:r>
          </w:p>
        </w:tc>
        <w:tc>
          <w:tcPr>
            <w:tcW w:w="2610" w:type="dxa"/>
          </w:tcPr>
          <w:p w14:paraId="1BF2B738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496B9B70" w14:textId="77777777" w:rsidR="00322DE0" w:rsidRDefault="00322DE0" w:rsidP="0099459C">
            <w:pPr>
              <w:jc w:val="center"/>
            </w:pPr>
            <w:r>
              <w:t>3.7% (2/54)</w:t>
            </w:r>
          </w:p>
        </w:tc>
      </w:tr>
      <w:tr w:rsidR="00322DE0" w14:paraId="787127A8" w14:textId="77777777" w:rsidTr="0099459C">
        <w:tc>
          <w:tcPr>
            <w:tcW w:w="4135" w:type="dxa"/>
          </w:tcPr>
          <w:p w14:paraId="14FF6F30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Paclitaxel + Trastuzumab</w:t>
            </w:r>
          </w:p>
        </w:tc>
        <w:tc>
          <w:tcPr>
            <w:tcW w:w="2610" w:type="dxa"/>
          </w:tcPr>
          <w:p w14:paraId="26593106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46BA6994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31148FE3" w14:textId="77777777" w:rsidTr="0099459C">
        <w:tc>
          <w:tcPr>
            <w:tcW w:w="4135" w:type="dxa"/>
          </w:tcPr>
          <w:p w14:paraId="280B5085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R-CHOP</w:t>
            </w:r>
          </w:p>
        </w:tc>
        <w:tc>
          <w:tcPr>
            <w:tcW w:w="2610" w:type="dxa"/>
          </w:tcPr>
          <w:p w14:paraId="551CB4CA" w14:textId="77777777" w:rsidR="00322DE0" w:rsidRDefault="00322DE0" w:rsidP="0099459C">
            <w:pPr>
              <w:jc w:val="center"/>
            </w:pPr>
            <w:r>
              <w:t>2.7% (3/110)</w:t>
            </w:r>
          </w:p>
        </w:tc>
        <w:tc>
          <w:tcPr>
            <w:tcW w:w="2605" w:type="dxa"/>
          </w:tcPr>
          <w:p w14:paraId="4950853F" w14:textId="77777777" w:rsidR="00322DE0" w:rsidRDefault="00322DE0" w:rsidP="0099459C">
            <w:pPr>
              <w:jc w:val="center"/>
            </w:pPr>
            <w:r>
              <w:t>1.9% (1/54)</w:t>
            </w:r>
          </w:p>
        </w:tc>
      </w:tr>
      <w:tr w:rsidR="00322DE0" w14:paraId="29CD3B1F" w14:textId="77777777" w:rsidTr="0099459C">
        <w:tc>
          <w:tcPr>
            <w:tcW w:w="4135" w:type="dxa"/>
          </w:tcPr>
          <w:p w14:paraId="7CE0D4AC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 xml:space="preserve">R-CHOP + Etoposide </w:t>
            </w:r>
          </w:p>
        </w:tc>
        <w:tc>
          <w:tcPr>
            <w:tcW w:w="2610" w:type="dxa"/>
          </w:tcPr>
          <w:p w14:paraId="584BC930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6E721645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  <w:tr w:rsidR="00322DE0" w14:paraId="1EB8B3A9" w14:textId="77777777" w:rsidTr="0099459C">
        <w:tc>
          <w:tcPr>
            <w:tcW w:w="4135" w:type="dxa"/>
          </w:tcPr>
          <w:p w14:paraId="4161D706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TCH</w:t>
            </w:r>
          </w:p>
        </w:tc>
        <w:tc>
          <w:tcPr>
            <w:tcW w:w="2610" w:type="dxa"/>
          </w:tcPr>
          <w:p w14:paraId="6182D4F3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73304AF6" w14:textId="77777777" w:rsidR="00322DE0" w:rsidRDefault="00322DE0" w:rsidP="0099459C">
            <w:pPr>
              <w:jc w:val="center"/>
            </w:pPr>
            <w:r>
              <w:t>3.7% (2/54)</w:t>
            </w:r>
          </w:p>
        </w:tc>
      </w:tr>
      <w:tr w:rsidR="00322DE0" w14:paraId="5796AF39" w14:textId="77777777" w:rsidTr="0099459C">
        <w:tc>
          <w:tcPr>
            <w:tcW w:w="4135" w:type="dxa"/>
          </w:tcPr>
          <w:p w14:paraId="2ED10A46" w14:textId="77777777" w:rsidR="00322DE0" w:rsidRPr="0016084A" w:rsidRDefault="00322DE0" w:rsidP="0099459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16084A">
              <w:rPr>
                <w:rFonts w:ascii="Aptos Narrow" w:hAnsi="Aptos Narrow"/>
                <w:b/>
                <w:bCs/>
                <w:color w:val="000000"/>
              </w:rPr>
              <w:t>TCHP</w:t>
            </w:r>
          </w:p>
        </w:tc>
        <w:tc>
          <w:tcPr>
            <w:tcW w:w="2610" w:type="dxa"/>
          </w:tcPr>
          <w:p w14:paraId="2483FBE5" w14:textId="77777777" w:rsidR="00322DE0" w:rsidRDefault="00322DE0" w:rsidP="0099459C">
            <w:pPr>
              <w:jc w:val="center"/>
            </w:pPr>
            <w:r>
              <w:t>0.9% (1/110)</w:t>
            </w:r>
          </w:p>
        </w:tc>
        <w:tc>
          <w:tcPr>
            <w:tcW w:w="2605" w:type="dxa"/>
          </w:tcPr>
          <w:p w14:paraId="76633935" w14:textId="77777777" w:rsidR="00322DE0" w:rsidRDefault="00322DE0" w:rsidP="0099459C">
            <w:pPr>
              <w:jc w:val="center"/>
            </w:pPr>
            <w:r>
              <w:t>0% (0/54)</w:t>
            </w:r>
          </w:p>
        </w:tc>
      </w:tr>
    </w:tbl>
    <w:p w14:paraId="2CD4F950" w14:textId="77777777" w:rsidR="00322DE0" w:rsidRDefault="00322DE0">
      <w:pPr>
        <w:rPr>
          <w:rFonts w:ascii="Calibri" w:hAnsi="Calibri" w:cs="Calibri"/>
          <w:sz w:val="20"/>
          <w:szCs w:val="20"/>
        </w:rPr>
      </w:pPr>
    </w:p>
    <w:p w14:paraId="2C13ECBF" w14:textId="77777777" w:rsidR="00322DE0" w:rsidRPr="00322DE0" w:rsidRDefault="00322DE0">
      <w:pPr>
        <w:rPr>
          <w:rFonts w:ascii="Calibri" w:hAnsi="Calibri" w:cs="Calibri"/>
          <w:sz w:val="20"/>
          <w:szCs w:val="20"/>
        </w:rPr>
      </w:pPr>
    </w:p>
    <w:sectPr w:rsidR="00322DE0" w:rsidRPr="00322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F1DE4"/>
    <w:multiLevelType w:val="hybridMultilevel"/>
    <w:tmpl w:val="4CCED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804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67F"/>
    <w:rsid w:val="00006417"/>
    <w:rsid w:val="00090BD9"/>
    <w:rsid w:val="001700DD"/>
    <w:rsid w:val="0017362C"/>
    <w:rsid w:val="002A3897"/>
    <w:rsid w:val="002C5120"/>
    <w:rsid w:val="003142EB"/>
    <w:rsid w:val="00322DE0"/>
    <w:rsid w:val="0034180D"/>
    <w:rsid w:val="00353246"/>
    <w:rsid w:val="003E60E5"/>
    <w:rsid w:val="005333F9"/>
    <w:rsid w:val="0054167F"/>
    <w:rsid w:val="00574021"/>
    <w:rsid w:val="006324A4"/>
    <w:rsid w:val="00662118"/>
    <w:rsid w:val="006655D0"/>
    <w:rsid w:val="00686074"/>
    <w:rsid w:val="0068723A"/>
    <w:rsid w:val="006F1993"/>
    <w:rsid w:val="00710DC3"/>
    <w:rsid w:val="007D1B18"/>
    <w:rsid w:val="007E2B64"/>
    <w:rsid w:val="008141E4"/>
    <w:rsid w:val="0086071D"/>
    <w:rsid w:val="008F5247"/>
    <w:rsid w:val="00987CDE"/>
    <w:rsid w:val="009A73E5"/>
    <w:rsid w:val="00A109F6"/>
    <w:rsid w:val="00AC2547"/>
    <w:rsid w:val="00AE52CB"/>
    <w:rsid w:val="00C10212"/>
    <w:rsid w:val="00C17D52"/>
    <w:rsid w:val="00CB2A9B"/>
    <w:rsid w:val="00CE0CA6"/>
    <w:rsid w:val="00CE3931"/>
    <w:rsid w:val="00D07036"/>
    <w:rsid w:val="00D67E4E"/>
    <w:rsid w:val="00D80B23"/>
    <w:rsid w:val="00D96F41"/>
    <w:rsid w:val="00D97C1F"/>
    <w:rsid w:val="00DE02FA"/>
    <w:rsid w:val="00E64510"/>
    <w:rsid w:val="00E65170"/>
    <w:rsid w:val="00F50A4A"/>
    <w:rsid w:val="00FA475F"/>
    <w:rsid w:val="00FB60E8"/>
    <w:rsid w:val="00FD5735"/>
    <w:rsid w:val="00FE5DD1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9FED9"/>
  <w15:chartTrackingRefBased/>
  <w15:docId w15:val="{11FF4C29-A3F0-4A0F-89C5-2FFA08C8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1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1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6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7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49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3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1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2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79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0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5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62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6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41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4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35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6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9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5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2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6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96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11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5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0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53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6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03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6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5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9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6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3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1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45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0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81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8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29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7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58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9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7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45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7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1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30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99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2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0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61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4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33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4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6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4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6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39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0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1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4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59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32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6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0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D36C5-D7B8-4CBF-B186-E10B2DCD4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Dowden</dc:creator>
  <cp:keywords/>
  <dc:description/>
  <cp:lastModifiedBy>Steve Sonis</cp:lastModifiedBy>
  <cp:revision>2</cp:revision>
  <dcterms:created xsi:type="dcterms:W3CDTF">2025-06-11T14:32:00Z</dcterms:created>
  <dcterms:modified xsi:type="dcterms:W3CDTF">2025-06-11T14:32:00Z</dcterms:modified>
</cp:coreProperties>
</file>