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E460B" w14:textId="3CD1D1E6" w:rsidR="00E4360E" w:rsidRPr="00155A09" w:rsidRDefault="00763AAD" w:rsidP="00763AAD">
      <w:pPr>
        <w:ind w:left="-993"/>
        <w:rPr>
          <w:rFonts w:ascii="Times New Roman" w:hAnsi="Times New Roman" w:cs="Times New Roman"/>
          <w:sz w:val="22"/>
          <w:szCs w:val="22"/>
          <w:lang w:val="en-GB"/>
        </w:rPr>
      </w:pPr>
      <w:r w:rsidRPr="00155A09">
        <w:rPr>
          <w:rFonts w:ascii="Times New Roman" w:hAnsi="Times New Roman" w:cs="Times New Roman"/>
          <w:b/>
          <w:bCs/>
          <w:sz w:val="22"/>
          <w:szCs w:val="22"/>
          <w:lang w:val="en-GB"/>
        </w:rPr>
        <w:t xml:space="preserve">Supplementary </w:t>
      </w:r>
      <w:r w:rsidR="009D647C" w:rsidRPr="00155A09">
        <w:rPr>
          <w:rFonts w:ascii="Times New Roman" w:hAnsi="Times New Roman" w:cs="Times New Roman"/>
          <w:b/>
          <w:bCs/>
          <w:sz w:val="22"/>
          <w:szCs w:val="22"/>
          <w:lang w:val="en-GB"/>
        </w:rPr>
        <w:t>F</w:t>
      </w:r>
      <w:r w:rsidRPr="00155A09">
        <w:rPr>
          <w:rFonts w:ascii="Times New Roman" w:hAnsi="Times New Roman" w:cs="Times New Roman"/>
          <w:b/>
          <w:bCs/>
          <w:sz w:val="22"/>
          <w:szCs w:val="22"/>
          <w:lang w:val="en-GB"/>
        </w:rPr>
        <w:t xml:space="preserve">ile </w:t>
      </w:r>
      <w:r w:rsidR="00875CF3" w:rsidRPr="00155A09">
        <w:rPr>
          <w:rFonts w:ascii="Times New Roman" w:hAnsi="Times New Roman" w:cs="Times New Roman"/>
          <w:b/>
          <w:bCs/>
          <w:sz w:val="22"/>
          <w:szCs w:val="22"/>
          <w:lang w:val="en-GB"/>
        </w:rPr>
        <w:t xml:space="preserve">2 </w:t>
      </w:r>
      <w:r w:rsidR="00190841" w:rsidRPr="00155A09">
        <w:rPr>
          <w:rFonts w:ascii="Times New Roman" w:hAnsi="Times New Roman" w:cs="Times New Roman"/>
          <w:sz w:val="22"/>
          <w:szCs w:val="22"/>
          <w:lang w:val="en-GB"/>
        </w:rPr>
        <w:t>Behavioural determinants of physical activity Integration: barriers and enablers perceived by patients and healthcare professionals</w:t>
      </w:r>
    </w:p>
    <w:p w14:paraId="7F47532B" w14:textId="77777777" w:rsidR="00763AAD" w:rsidRPr="00155A09" w:rsidRDefault="00763AAD">
      <w:pPr>
        <w:rPr>
          <w:rFonts w:ascii="Times New Roman" w:hAnsi="Times New Roman" w:cs="Times New Roman"/>
          <w:sz w:val="22"/>
          <w:szCs w:val="22"/>
          <w:lang w:val="en-US"/>
        </w:rPr>
      </w:pPr>
    </w:p>
    <w:tbl>
      <w:tblPr>
        <w:tblStyle w:val="Grilledetableauclaire"/>
        <w:tblW w:w="16585" w:type="dxa"/>
        <w:tblInd w:w="-1276" w:type="dxa"/>
        <w:tblLayout w:type="fixed"/>
        <w:tblLook w:val="04A0" w:firstRow="1" w:lastRow="0" w:firstColumn="1" w:lastColumn="0" w:noHBand="0" w:noVBand="1"/>
      </w:tblPr>
      <w:tblGrid>
        <w:gridCol w:w="708"/>
        <w:gridCol w:w="1702"/>
        <w:gridCol w:w="14175"/>
      </w:tblGrid>
      <w:tr w:rsidR="00C24A65" w:rsidRPr="00155A09" w14:paraId="0A9136F7" w14:textId="77777777" w:rsidTr="005008CD">
        <w:trPr>
          <w:trHeight w:val="547"/>
        </w:trPr>
        <w:tc>
          <w:tcPr>
            <w:tcW w:w="708" w:type="dxa"/>
            <w:tcBorders>
              <w:top w:val="nil"/>
              <w:left w:val="nil"/>
            </w:tcBorders>
          </w:tcPr>
          <w:p w14:paraId="739288DE" w14:textId="77777777" w:rsidR="00C24A65" w:rsidRPr="00155A09" w:rsidRDefault="00C24A65" w:rsidP="00B33B1B">
            <w:pPr>
              <w:rPr>
                <w:rFonts w:ascii="Times New Roman" w:hAnsi="Times New Roman" w:cs="Times New Roman"/>
                <w:b/>
                <w:bCs/>
                <w:sz w:val="20"/>
                <w:szCs w:val="20"/>
                <w:lang w:val="en-GB"/>
              </w:rPr>
            </w:pPr>
          </w:p>
          <w:p w14:paraId="57999120" w14:textId="77777777" w:rsidR="00C24A65" w:rsidRPr="00155A09" w:rsidRDefault="00C24A65" w:rsidP="00B33B1B">
            <w:pPr>
              <w:rPr>
                <w:rFonts w:ascii="Times New Roman" w:hAnsi="Times New Roman" w:cs="Times New Roman"/>
                <w:b/>
                <w:bCs/>
                <w:sz w:val="20"/>
                <w:szCs w:val="20"/>
                <w:lang w:val="en-GB"/>
              </w:rPr>
            </w:pPr>
          </w:p>
        </w:tc>
        <w:tc>
          <w:tcPr>
            <w:tcW w:w="1702" w:type="dxa"/>
            <w:shd w:val="clear" w:color="auto" w:fill="auto"/>
          </w:tcPr>
          <w:p w14:paraId="396168CB" w14:textId="77777777" w:rsidR="00C24A65" w:rsidRPr="00155A09" w:rsidRDefault="00C24A65" w:rsidP="00B33B1B">
            <w:pPr>
              <w:jc w:val="center"/>
              <w:rPr>
                <w:rFonts w:ascii="Times New Roman" w:hAnsi="Times New Roman" w:cs="Times New Roman"/>
                <w:b/>
                <w:bCs/>
                <w:lang w:val="en-GB"/>
              </w:rPr>
            </w:pPr>
            <w:r w:rsidRPr="00155A09">
              <w:rPr>
                <w:rFonts w:ascii="Times New Roman" w:hAnsi="Times New Roman" w:cs="Times New Roman"/>
                <w:b/>
                <w:bCs/>
                <w:lang w:val="en-GB"/>
              </w:rPr>
              <w:t>Major theme</w:t>
            </w:r>
          </w:p>
          <w:p w14:paraId="68FE0A5C" w14:textId="77777777" w:rsidR="00C24A65" w:rsidRPr="00155A09" w:rsidRDefault="00C24A65" w:rsidP="00B33B1B">
            <w:pPr>
              <w:rPr>
                <w:rFonts w:ascii="Times New Roman" w:hAnsi="Times New Roman" w:cs="Times New Roman"/>
                <w:b/>
                <w:bCs/>
                <w:sz w:val="20"/>
                <w:szCs w:val="20"/>
                <w:lang w:val="en-GB"/>
              </w:rPr>
            </w:pPr>
          </w:p>
        </w:tc>
        <w:tc>
          <w:tcPr>
            <w:tcW w:w="14175" w:type="dxa"/>
            <w:shd w:val="clear" w:color="auto" w:fill="auto"/>
          </w:tcPr>
          <w:p w14:paraId="606B2C59" w14:textId="2ECD5744" w:rsidR="00C24A65" w:rsidRPr="00155A09" w:rsidRDefault="00C24A65" w:rsidP="00B33B1B">
            <w:pPr>
              <w:jc w:val="center"/>
              <w:rPr>
                <w:rFonts w:ascii="Times New Roman" w:hAnsi="Times New Roman" w:cs="Times New Roman"/>
                <w:b/>
                <w:bCs/>
                <w:lang w:val="en-GB"/>
              </w:rPr>
            </w:pPr>
            <w:r w:rsidRPr="00155A09">
              <w:rPr>
                <w:rFonts w:ascii="Times New Roman" w:hAnsi="Times New Roman" w:cs="Times New Roman"/>
                <w:b/>
                <w:bCs/>
                <w:lang w:val="en-GB"/>
              </w:rPr>
              <w:t>Sub-theme</w:t>
            </w:r>
          </w:p>
        </w:tc>
      </w:tr>
      <w:tr w:rsidR="00C24A65" w:rsidRPr="00155A09" w14:paraId="1BE63629" w14:textId="77777777" w:rsidTr="005008CD">
        <w:trPr>
          <w:trHeight w:val="393"/>
        </w:trPr>
        <w:tc>
          <w:tcPr>
            <w:tcW w:w="708" w:type="dxa"/>
            <w:vMerge w:val="restart"/>
            <w:shd w:val="clear" w:color="auto" w:fill="auto"/>
          </w:tcPr>
          <w:p w14:paraId="7FF65308" w14:textId="77777777" w:rsidR="00C24A65" w:rsidRPr="00155A09" w:rsidRDefault="00C24A65" w:rsidP="00B33B1B">
            <w:pPr>
              <w:rPr>
                <w:rFonts w:ascii="Times New Roman" w:hAnsi="Times New Roman" w:cs="Times New Roman"/>
                <w:sz w:val="20"/>
                <w:szCs w:val="20"/>
                <w:lang w:val="en-GB"/>
              </w:rPr>
            </w:pPr>
            <w:r w:rsidRPr="00155A09">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620B2022" wp14:editId="0A098E58">
                      <wp:simplePos x="0" y="0"/>
                      <wp:positionH relativeFrom="column">
                        <wp:posOffset>42545</wp:posOffset>
                      </wp:positionH>
                      <wp:positionV relativeFrom="paragraph">
                        <wp:posOffset>466090</wp:posOffset>
                      </wp:positionV>
                      <wp:extent cx="461010" cy="5796915"/>
                      <wp:effectExtent l="0" t="0" r="0" b="0"/>
                      <wp:wrapSquare wrapText="bothSides"/>
                      <wp:docPr id="713764040" name="Zone de texte 1"/>
                      <wp:cNvGraphicFramePr/>
                      <a:graphic xmlns:a="http://schemas.openxmlformats.org/drawingml/2006/main">
                        <a:graphicData uri="http://schemas.microsoft.com/office/word/2010/wordprocessingShape">
                          <wps:wsp>
                            <wps:cNvSpPr txBox="1"/>
                            <wps:spPr>
                              <a:xfrm rot="10800000">
                                <a:off x="0" y="0"/>
                                <a:ext cx="461010" cy="5796915"/>
                              </a:xfrm>
                              <a:prstGeom prst="rect">
                                <a:avLst/>
                              </a:prstGeom>
                              <a:noFill/>
                              <a:ln w="6350">
                                <a:noFill/>
                              </a:ln>
                            </wps:spPr>
                            <wps:txbx>
                              <w:txbxContent>
                                <w:p w14:paraId="7C81534B" w14:textId="68D29978" w:rsidR="00C24A65" w:rsidRPr="00FD0696" w:rsidRDefault="00C24A65" w:rsidP="00FD0696">
                                  <w:pPr>
                                    <w:jc w:val="center"/>
                                    <w:rPr>
                                      <w:rFonts w:ascii="Calibri" w:hAnsi="Calibri" w:cs="Calibri"/>
                                      <w:b/>
                                      <w:bCs/>
                                      <w:sz w:val="28"/>
                                      <w:szCs w:val="28"/>
                                      <w:lang w:val="en-US"/>
                                      <w14:textOutline w14:w="9525" w14:cap="rnd" w14:cmpd="sng" w14:algn="ctr">
                                        <w14:noFill/>
                                        <w14:prstDash w14:val="solid"/>
                                        <w14:bevel/>
                                      </w14:textOutline>
                                    </w:rPr>
                                  </w:pPr>
                                  <w:r w:rsidRPr="00FD0696">
                                    <w:rPr>
                                      <w:rFonts w:ascii="Calibri" w:hAnsi="Calibri" w:cs="Calibri"/>
                                      <w:b/>
                                      <w:bCs/>
                                      <w:sz w:val="28"/>
                                      <w:szCs w:val="28"/>
                                      <w:lang w:val="en-US"/>
                                      <w14:textOutline w14:w="9525" w14:cap="rnd" w14:cmpd="sng" w14:algn="ctr">
                                        <w14:noFill/>
                                        <w14:prstDash w14:val="solid"/>
                                        <w14:bevel/>
                                      </w14:textOutline>
                                    </w:rPr>
                                    <w:t>Patient related factors:</w:t>
                                  </w:r>
                                  <w:r w:rsidR="00FD0696" w:rsidRPr="00FD0696">
                                    <w:rPr>
                                      <w:rFonts w:ascii="Calibri" w:hAnsi="Calibri" w:cs="Calibri"/>
                                      <w:b/>
                                      <w:bCs/>
                                      <w:sz w:val="28"/>
                                      <w:szCs w:val="28"/>
                                      <w:lang w:val="en-US"/>
                                      <w14:textOutline w14:w="9525" w14:cap="rnd" w14:cmpd="sng" w14:algn="ctr">
                                        <w14:noFill/>
                                        <w14:prstDash w14:val="solid"/>
                                        <w14:bevel/>
                                      </w14:textOutline>
                                    </w:rPr>
                                    <w:t xml:space="preserve"> </w:t>
                                  </w:r>
                                  <w:r w:rsidRPr="00FD0696">
                                    <w:rPr>
                                      <w:rFonts w:ascii="Calibri" w:hAnsi="Calibri" w:cs="Calibri"/>
                                      <w:b/>
                                      <w:bCs/>
                                      <w:sz w:val="28"/>
                                      <w:szCs w:val="28"/>
                                      <w:lang w:val="en-US"/>
                                      <w14:textOutline w14:w="9525" w14:cap="rnd" w14:cmpd="sng" w14:algn="ctr">
                                        <w14:noFill/>
                                        <w14:prstDash w14:val="solid"/>
                                        <w14:bevel/>
                                      </w14:textOutline>
                                    </w:rPr>
                                    <w:t>helpers and hindrances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B2022" id="_x0000_t202" coordsize="21600,21600" o:spt="202" path="m,l,21600r21600,l21600,xe">
                      <v:stroke joinstyle="miter"/>
                      <v:path gradientshapeok="t" o:connecttype="rect"/>
                    </v:shapetype>
                    <v:shape id="Zone de texte 1" o:spid="_x0000_s1026" type="#_x0000_t202" style="position:absolute;margin-left:3.35pt;margin-top:36.7pt;width:36.3pt;height:456.4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R+qIQIAAD0EAAAOAAAAZHJzL2Uyb0RvYy54bWysU8Fu2zAMvQ/YPwi6L7azJG2MOEXWIsOA&#13;&#10;oC2Qbj0rshQbkEVNUmJnXz9KdtKg22mYDzJFEo/ke9TirmsUOQrratAFzUYpJUJzKGu9L+j3l/Wn&#13;&#10;W0qcZ7pkCrQo6Ek4erf8+GHRmlyMoQJVCksQRLu8NQWtvDd5kjheiYa5ERihMSjBNszj1e6T0rIW&#13;&#10;0RuVjNN0lrRgS2OBC+fQ+9AH6TLiSym4f5LSCU9UQbE3H08bz104k+WC5XvLTFXzoQ32D100rNZY&#13;&#10;9AL1wDwjB1v/AdXU3IID6UccmgSkrLmIM+A0Wfpumm3FjIizIDnOXGhy/w+WPx635tkS332BDgUM&#13;&#10;hLTG5Q6dYZ5O2oZYQN6y9DYNXxwTGyeYjoyeLiyKzhOOzsksw1Eo4Ria3sxn82waUJMeLIAa6/xX&#13;&#10;AQ0JRkEtqhRR2XHjfJ96TgnpGta1UlEppUlb0Nnnad/GJYLgSmONt9aD5btdN8yzg/KEY8ZJsDdn&#13;&#10;+LrG4hvm/DOzKDk6cY39Ex5SARaBwaKkAvvrb/6QX1DBfuCfkhaXqKDu54FZQYn6plGleTaZILCP&#13;&#10;l8n0ZowXex3ZXUf0obkH3NMs9hfNkO/V2ZQWmlfc91WoiyGmOfZWUKzem/e+X218L1ysVjEJ98ww&#13;&#10;v9FbwwP0mf+X7pVZMyjgUbtHOK8by98J0ef2UqwOHmQdVQoU97wOzOOORp2H9xQewfU9Zr29+uVv&#13;&#10;AAAA//8DAFBLAwQUAAYACAAAACEA5hBmE+EAAAAMAQAADwAAAGRycy9kb3ducmV2LnhtbExPTUvD&#13;&#10;QBC9C/6HZQQvYjeakrRpNqUogoJErMXzNDv5oNndmN228d87nvTyYHjzvvL1ZHpxotF3ziq4m0Ug&#13;&#10;yFZOd7ZRsPt4ul2A8AGtxt5ZUvBNHtbF5UWOmXZn+06nbWgEm1ifoYI2hCGT0lctGfQzN5Blrnaj&#13;&#10;wcDn2Eg94pnNTS/voyiRBjvLCS0O9NBSddgeDdegm7cKnw+vZbn5nH9JX7+Uu1qp66vpccWwWYEI&#13;&#10;NIU/BfxuYCEUXGzvjlZ70StIUn5UkMZzEEynyxjEXsFykcQgi1z+H1H8AAAA//8DAFBLAQItABQA&#13;&#10;BgAIAAAAIQC2gziS/gAAAOEBAAATAAAAAAAAAAAAAAAAAAAAAABbQ29udGVudF9UeXBlc10ueG1s&#13;&#10;UEsBAi0AFAAGAAgAAAAhADj9If/WAAAAlAEAAAsAAAAAAAAAAAAAAAAALwEAAF9yZWxzLy5yZWxz&#13;&#10;UEsBAi0AFAAGAAgAAAAhAES1H6ohAgAAPQQAAA4AAAAAAAAAAAAAAAAALgIAAGRycy9lMm9Eb2Mu&#13;&#10;eG1sUEsBAi0AFAAGAAgAAAAhAOYQZhPhAAAADAEAAA8AAAAAAAAAAAAAAAAAewQAAGRycy9kb3du&#13;&#10;cmV2LnhtbFBLBQYAAAAABAAEAPMAAACJBQAAAAA=&#13;&#10;" filled="f" stroked="f" strokeweight=".5pt">
                      <v:textbox style="layout-flow:vertical-ideographic">
                        <w:txbxContent>
                          <w:p w14:paraId="7C81534B" w14:textId="68D29978" w:rsidR="00C24A65" w:rsidRPr="00FD0696" w:rsidRDefault="00C24A65" w:rsidP="00FD0696">
                            <w:pPr>
                              <w:jc w:val="center"/>
                              <w:rPr>
                                <w:rFonts w:ascii="Calibri" w:hAnsi="Calibri" w:cs="Calibri"/>
                                <w:b/>
                                <w:bCs/>
                                <w:sz w:val="28"/>
                                <w:szCs w:val="28"/>
                                <w:lang w:val="en-US"/>
                                <w14:textOutline w14:w="9525" w14:cap="rnd" w14:cmpd="sng" w14:algn="ctr">
                                  <w14:noFill/>
                                  <w14:prstDash w14:val="solid"/>
                                  <w14:bevel/>
                                </w14:textOutline>
                              </w:rPr>
                            </w:pPr>
                            <w:r w:rsidRPr="00FD0696">
                              <w:rPr>
                                <w:rFonts w:ascii="Calibri" w:hAnsi="Calibri" w:cs="Calibri"/>
                                <w:b/>
                                <w:bCs/>
                                <w:sz w:val="28"/>
                                <w:szCs w:val="28"/>
                                <w:lang w:val="en-US"/>
                                <w14:textOutline w14:w="9525" w14:cap="rnd" w14:cmpd="sng" w14:algn="ctr">
                                  <w14:noFill/>
                                  <w14:prstDash w14:val="solid"/>
                                  <w14:bevel/>
                                </w14:textOutline>
                              </w:rPr>
                              <w:t>Patient related factors:</w:t>
                            </w:r>
                            <w:r w:rsidR="00FD0696" w:rsidRPr="00FD0696">
                              <w:rPr>
                                <w:rFonts w:ascii="Calibri" w:hAnsi="Calibri" w:cs="Calibri"/>
                                <w:b/>
                                <w:bCs/>
                                <w:sz w:val="28"/>
                                <w:szCs w:val="28"/>
                                <w:lang w:val="en-US"/>
                                <w14:textOutline w14:w="9525" w14:cap="rnd" w14:cmpd="sng" w14:algn="ctr">
                                  <w14:noFill/>
                                  <w14:prstDash w14:val="solid"/>
                                  <w14:bevel/>
                                </w14:textOutline>
                              </w:rPr>
                              <w:t xml:space="preserve"> </w:t>
                            </w:r>
                            <w:r w:rsidRPr="00FD0696">
                              <w:rPr>
                                <w:rFonts w:ascii="Calibri" w:hAnsi="Calibri" w:cs="Calibri"/>
                                <w:b/>
                                <w:bCs/>
                                <w:sz w:val="28"/>
                                <w:szCs w:val="28"/>
                                <w:lang w:val="en-US"/>
                                <w14:textOutline w14:w="9525" w14:cap="rnd" w14:cmpd="sng" w14:algn="ctr">
                                  <w14:noFill/>
                                  <w14:prstDash w14:val="solid"/>
                                  <w14:bevel/>
                                </w14:textOutline>
                              </w:rPr>
                              <w:t>helpers and hindrances</w:t>
                            </w:r>
                          </w:p>
                        </w:txbxContent>
                      </v:textbox>
                      <w10:wrap type="square"/>
                    </v:shape>
                  </w:pict>
                </mc:Fallback>
              </mc:AlternateContent>
            </w:r>
          </w:p>
        </w:tc>
        <w:tc>
          <w:tcPr>
            <w:tcW w:w="1702" w:type="dxa"/>
            <w:vMerge w:val="restart"/>
          </w:tcPr>
          <w:p w14:paraId="27DC47AE"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Determinants of resistance to PA</w:t>
            </w:r>
          </w:p>
        </w:tc>
        <w:tc>
          <w:tcPr>
            <w:tcW w:w="14175" w:type="dxa"/>
          </w:tcPr>
          <w:p w14:paraId="71D5BC17" w14:textId="77777777" w:rsidR="00C24A65" w:rsidRPr="00155A09" w:rsidRDefault="00C24A65" w:rsidP="00C24A65">
            <w:pPr>
              <w:rPr>
                <w:rFonts w:ascii="Times New Roman" w:hAnsi="Times New Roman" w:cs="Times New Roman"/>
                <w:b/>
                <w:bCs/>
                <w:sz w:val="20"/>
                <w:szCs w:val="20"/>
                <w:lang w:val="en-US"/>
              </w:rPr>
            </w:pPr>
            <w:r w:rsidRPr="00155A09">
              <w:rPr>
                <w:rFonts w:ascii="Times New Roman" w:hAnsi="Times New Roman" w:cs="Times New Roman"/>
                <w:b/>
                <w:bCs/>
                <w:sz w:val="20"/>
                <w:szCs w:val="20"/>
                <w:lang w:val="en-US"/>
              </w:rPr>
              <w:t>Questioning the place of PA within the care pathway</w:t>
            </w:r>
          </w:p>
          <w:p w14:paraId="2F9DB81E" w14:textId="77777777" w:rsidR="00C24A65" w:rsidRPr="00155A09" w:rsidRDefault="00C24A65" w:rsidP="00C24A65">
            <w:pPr>
              <w:rPr>
                <w:rFonts w:ascii="Times New Roman" w:hAnsi="Times New Roman" w:cs="Times New Roman"/>
                <w:sz w:val="20"/>
                <w:szCs w:val="20"/>
                <w:lang w:val="en-GB"/>
              </w:rPr>
            </w:pPr>
          </w:p>
          <w:p w14:paraId="50AD10D1"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PA can be perceived as an additional constraint in a journey that is already heavy, both physically and emotionally.</w:t>
            </w:r>
          </w:p>
          <w:p w14:paraId="17A224D9"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a bit too much, we already have a lot to do, a lot of appointments… so having to motivate for sport on top… it’s a bit heavy.”</w:t>
            </w:r>
            <w:r w:rsidRPr="00155A09">
              <w:rPr>
                <w:rFonts w:ascii="Times New Roman" w:hAnsi="Times New Roman" w:cs="Times New Roman"/>
                <w:sz w:val="20"/>
                <w:szCs w:val="20"/>
                <w:lang w:val="en-GB"/>
              </w:rPr>
              <w:t xml:space="preserve"> (P14)</w:t>
            </w:r>
          </w:p>
          <w:p w14:paraId="426C60EA" w14:textId="77777777" w:rsidR="00C24A65" w:rsidRPr="00155A09" w:rsidRDefault="00C24A65" w:rsidP="00C24A65">
            <w:pPr>
              <w:rPr>
                <w:rFonts w:ascii="Times New Roman" w:hAnsi="Times New Roman" w:cs="Times New Roman"/>
                <w:sz w:val="20"/>
                <w:szCs w:val="20"/>
                <w:lang w:val="en-GB"/>
              </w:rPr>
            </w:pPr>
          </w:p>
          <w:p w14:paraId="52CEC0CE"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PA is sometimes associated with a repetitive effort, lacking meaning or pleasure.</w:t>
            </w:r>
          </w:p>
          <w:p w14:paraId="61FF98E7"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“When I say I’m fed up, really, I’m fed up, it’s too constraining.”</w:t>
            </w:r>
            <w:r w:rsidRPr="00155A09">
              <w:rPr>
                <w:rFonts w:ascii="Times New Roman" w:hAnsi="Times New Roman" w:cs="Times New Roman"/>
                <w:sz w:val="20"/>
                <w:szCs w:val="20"/>
                <w:lang w:val="en-GB"/>
              </w:rPr>
              <w:t xml:space="preserve"> (P1)</w:t>
            </w:r>
          </w:p>
          <w:p w14:paraId="2599BEAB" w14:textId="77777777" w:rsidR="00C24A65" w:rsidRPr="00155A09" w:rsidRDefault="00C24A65" w:rsidP="00C24A65">
            <w:pPr>
              <w:rPr>
                <w:rFonts w:ascii="Times New Roman" w:hAnsi="Times New Roman" w:cs="Times New Roman"/>
                <w:sz w:val="20"/>
                <w:szCs w:val="20"/>
                <w:lang w:val="en-GB"/>
              </w:rPr>
            </w:pPr>
          </w:p>
          <w:p w14:paraId="16347D6A"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Some patients describe a mismatch between their expectations and the proposed formats, such as sessions that are too standardised or not stimulating.</w:t>
            </w:r>
          </w:p>
          <w:p w14:paraId="28B592BE"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“And all the classes, it was the same… it was really for clumsy people, it was painful.”</w:t>
            </w:r>
            <w:r w:rsidRPr="00155A09">
              <w:rPr>
                <w:rFonts w:ascii="Times New Roman" w:hAnsi="Times New Roman" w:cs="Times New Roman"/>
                <w:sz w:val="20"/>
                <w:szCs w:val="20"/>
                <w:lang w:val="en-GB"/>
              </w:rPr>
              <w:t xml:space="preserve"> (P9)</w:t>
            </w:r>
          </w:p>
          <w:p w14:paraId="1F9B17A1" w14:textId="7AD3E290" w:rsidR="00C24A65" w:rsidRPr="00155A09" w:rsidRDefault="00C24A65" w:rsidP="00B33B1B">
            <w:pPr>
              <w:rPr>
                <w:rFonts w:ascii="Times New Roman" w:hAnsi="Times New Roman" w:cs="Times New Roman"/>
                <w:sz w:val="20"/>
                <w:szCs w:val="20"/>
                <w:lang w:val="en-GB"/>
              </w:rPr>
            </w:pPr>
          </w:p>
        </w:tc>
      </w:tr>
      <w:tr w:rsidR="00C24A65" w:rsidRPr="00155A09" w14:paraId="052DEAB2" w14:textId="77777777" w:rsidTr="006A3EBA">
        <w:trPr>
          <w:trHeight w:val="414"/>
        </w:trPr>
        <w:tc>
          <w:tcPr>
            <w:tcW w:w="708" w:type="dxa"/>
            <w:vMerge/>
            <w:shd w:val="clear" w:color="auto" w:fill="auto"/>
          </w:tcPr>
          <w:p w14:paraId="69B87EFC" w14:textId="77777777" w:rsidR="00C24A65" w:rsidRPr="00155A09" w:rsidRDefault="00C24A65" w:rsidP="00B33B1B">
            <w:pPr>
              <w:rPr>
                <w:rFonts w:ascii="Times New Roman" w:hAnsi="Times New Roman" w:cs="Times New Roman"/>
                <w:sz w:val="20"/>
                <w:szCs w:val="20"/>
                <w:lang w:val="en-GB"/>
              </w:rPr>
            </w:pPr>
          </w:p>
        </w:tc>
        <w:tc>
          <w:tcPr>
            <w:tcW w:w="1702" w:type="dxa"/>
            <w:vMerge/>
          </w:tcPr>
          <w:p w14:paraId="65EC7D4F" w14:textId="77777777" w:rsidR="00C24A65" w:rsidRPr="00155A09" w:rsidRDefault="00C24A65" w:rsidP="00B33B1B">
            <w:pPr>
              <w:rPr>
                <w:rFonts w:ascii="Times New Roman" w:hAnsi="Times New Roman" w:cs="Times New Roman"/>
                <w:sz w:val="20"/>
                <w:szCs w:val="20"/>
                <w:lang w:val="en-GB"/>
              </w:rPr>
            </w:pPr>
          </w:p>
        </w:tc>
        <w:tc>
          <w:tcPr>
            <w:tcW w:w="14175" w:type="dxa"/>
            <w:tcBorders>
              <w:bottom w:val="single" w:sz="4" w:space="0" w:color="BFBFBF" w:themeColor="background1" w:themeShade="BF"/>
            </w:tcBorders>
          </w:tcPr>
          <w:p w14:paraId="68F19B81"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False beliefs about PA</w:t>
            </w:r>
          </w:p>
          <w:p w14:paraId="0E1E6198" w14:textId="77777777" w:rsidR="00C24A65" w:rsidRPr="00155A09" w:rsidRDefault="00C24A65" w:rsidP="00B33B1B">
            <w:pPr>
              <w:rPr>
                <w:rFonts w:ascii="Times New Roman" w:hAnsi="Times New Roman" w:cs="Times New Roman"/>
                <w:b/>
                <w:bCs/>
                <w:sz w:val="20"/>
                <w:szCs w:val="20"/>
                <w:lang w:val="en-GB"/>
              </w:rPr>
            </w:pPr>
          </w:p>
          <w:p w14:paraId="17E79023"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Patients hold inaccurate beliefs about PA. It can be perceived as an effort incompatible with their health condition, linked to a fear of not being physically capable.</w:t>
            </w:r>
          </w:p>
          <w:p w14:paraId="4759E44E"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remember I was scared. I was scared there would be lots of movements I couldn’t do.”</w:t>
            </w:r>
            <w:r w:rsidRPr="00155A09">
              <w:rPr>
                <w:rFonts w:ascii="Times New Roman" w:hAnsi="Times New Roman" w:cs="Times New Roman"/>
                <w:sz w:val="20"/>
                <w:szCs w:val="20"/>
                <w:lang w:val="en-GB"/>
              </w:rPr>
              <w:t xml:space="preserve"> (P11)</w:t>
            </w:r>
          </w:p>
          <w:p w14:paraId="5E9861FF" w14:textId="77777777" w:rsidR="00C24A65" w:rsidRPr="00155A09" w:rsidRDefault="00C24A65" w:rsidP="00C24A65">
            <w:pPr>
              <w:rPr>
                <w:rFonts w:ascii="Times New Roman" w:hAnsi="Times New Roman" w:cs="Times New Roman"/>
                <w:sz w:val="20"/>
                <w:szCs w:val="20"/>
                <w:lang w:val="en-GB"/>
              </w:rPr>
            </w:pPr>
          </w:p>
          <w:p w14:paraId="16F44F6D" w14:textId="77777777"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The fear of worsening treatment-related fatigue constitutes another major psychological barrier.</w:t>
            </w:r>
          </w:p>
          <w:p w14:paraId="1C0534D3"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“Chemotherapy is very tiring. You </w:t>
            </w:r>
            <w:proofErr w:type="gramStart"/>
            <w:r w:rsidRPr="00155A09">
              <w:rPr>
                <w:rFonts w:ascii="Times New Roman" w:hAnsi="Times New Roman" w:cs="Times New Roman"/>
                <w:i/>
                <w:iCs/>
                <w:sz w:val="20"/>
                <w:szCs w:val="20"/>
                <w:lang w:val="en-GB"/>
              </w:rPr>
              <w:t>have to</w:t>
            </w:r>
            <w:proofErr w:type="gramEnd"/>
            <w:r w:rsidRPr="00155A09">
              <w:rPr>
                <w:rFonts w:ascii="Times New Roman" w:hAnsi="Times New Roman" w:cs="Times New Roman"/>
                <w:i/>
                <w:iCs/>
                <w:sz w:val="20"/>
                <w:szCs w:val="20"/>
                <w:lang w:val="en-GB"/>
              </w:rPr>
              <w:t xml:space="preserve"> resist, you have to endure, so my priority really was to focus on myself and the fact of doing exercise would have exhausted me.”</w:t>
            </w:r>
            <w:r w:rsidRPr="00155A09">
              <w:rPr>
                <w:rFonts w:ascii="Times New Roman" w:hAnsi="Times New Roman" w:cs="Times New Roman"/>
                <w:sz w:val="20"/>
                <w:szCs w:val="20"/>
                <w:lang w:val="en-GB"/>
              </w:rPr>
              <w:t xml:space="preserve"> (P1)</w:t>
            </w:r>
          </w:p>
          <w:p w14:paraId="0EC83442" w14:textId="77777777" w:rsidR="00C24A65" w:rsidRPr="00155A09" w:rsidRDefault="00C24A65" w:rsidP="00C24A65">
            <w:pPr>
              <w:rPr>
                <w:rFonts w:ascii="Times New Roman" w:hAnsi="Times New Roman" w:cs="Times New Roman"/>
                <w:sz w:val="20"/>
                <w:szCs w:val="20"/>
                <w:lang w:val="en-GB"/>
              </w:rPr>
            </w:pPr>
          </w:p>
          <w:p w14:paraId="318984E5" w14:textId="77777777"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These fears are reinforced by a confusion between PA and technical or competitive sport.</w:t>
            </w:r>
          </w:p>
          <w:p w14:paraId="611F3D2C"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“Someone who comes and tells you, take a dumbbell and start doing push-ups.”</w:t>
            </w:r>
            <w:r w:rsidRPr="00155A09">
              <w:rPr>
                <w:rFonts w:ascii="Times New Roman" w:hAnsi="Times New Roman" w:cs="Times New Roman"/>
                <w:sz w:val="20"/>
                <w:szCs w:val="20"/>
                <w:lang w:val="en-GB"/>
              </w:rPr>
              <w:t xml:space="preserve"> (P6)</w:t>
            </w:r>
          </w:p>
          <w:p w14:paraId="067ABE6B" w14:textId="77777777" w:rsidR="00C24A65" w:rsidRPr="00155A09" w:rsidRDefault="00C24A65" w:rsidP="00C24A65">
            <w:pPr>
              <w:rPr>
                <w:rFonts w:ascii="Times New Roman" w:hAnsi="Times New Roman" w:cs="Times New Roman"/>
                <w:sz w:val="20"/>
                <w:szCs w:val="20"/>
                <w:lang w:val="en-GB"/>
              </w:rPr>
            </w:pPr>
          </w:p>
          <w:p w14:paraId="2DE7C4E5" w14:textId="323C50FC"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P</w:t>
            </w:r>
            <w:r w:rsidR="00A5489E" w:rsidRPr="00155A09">
              <w:rPr>
                <w:rFonts w:ascii="Times New Roman" w:hAnsi="Times New Roman" w:cs="Times New Roman"/>
                <w:sz w:val="20"/>
                <w:szCs w:val="20"/>
                <w:lang w:val="en-US"/>
              </w:rPr>
              <w:t>A</w:t>
            </w:r>
            <w:r w:rsidRPr="00155A09">
              <w:rPr>
                <w:rFonts w:ascii="Times New Roman" w:hAnsi="Times New Roman" w:cs="Times New Roman"/>
                <w:sz w:val="20"/>
                <w:szCs w:val="20"/>
                <w:lang w:val="en-US"/>
              </w:rPr>
              <w:t xml:space="preserve"> is sometimes associated with an urban or institutional environment (gyms, specialized centers), perceived as inaccessible, particularly in rural areas. </w:t>
            </w:r>
          </w:p>
          <w:p w14:paraId="5E08EA09"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“Someone who’s never done sport, I think that around here, in the countryside, they’re screwed.”</w:t>
            </w:r>
            <w:r w:rsidRPr="00155A09">
              <w:rPr>
                <w:rFonts w:ascii="Times New Roman" w:hAnsi="Times New Roman" w:cs="Times New Roman"/>
                <w:sz w:val="20"/>
                <w:szCs w:val="20"/>
                <w:lang w:val="en-GB"/>
              </w:rPr>
              <w:t xml:space="preserve"> (P3)</w:t>
            </w:r>
          </w:p>
          <w:p w14:paraId="1707363C" w14:textId="77777777" w:rsidR="00C24A65" w:rsidRPr="00155A09" w:rsidRDefault="00C24A65" w:rsidP="00C24A65">
            <w:pPr>
              <w:rPr>
                <w:rFonts w:ascii="Times New Roman" w:hAnsi="Times New Roman" w:cs="Times New Roman"/>
                <w:sz w:val="20"/>
                <w:szCs w:val="20"/>
                <w:lang w:val="en-GB"/>
              </w:rPr>
            </w:pPr>
          </w:p>
          <w:p w14:paraId="0AB862E8"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 xml:space="preserve">Loved ones may also convey discouraging representations out of protection. </w:t>
            </w:r>
          </w:p>
          <w:p w14:paraId="325BD831"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“With my partner, it was hard because for him it was ‘relax, rest, don’t move.’”</w:t>
            </w:r>
            <w:r w:rsidRPr="00155A09">
              <w:rPr>
                <w:rFonts w:ascii="Times New Roman" w:hAnsi="Times New Roman" w:cs="Times New Roman"/>
                <w:sz w:val="20"/>
                <w:szCs w:val="20"/>
                <w:lang w:val="en-GB"/>
              </w:rPr>
              <w:t xml:space="preserve"> (P12)</w:t>
            </w:r>
          </w:p>
          <w:p w14:paraId="02D6CAC7" w14:textId="465489D8" w:rsidR="00C24A65" w:rsidRPr="00155A09" w:rsidRDefault="00C24A65" w:rsidP="00B33B1B">
            <w:pPr>
              <w:rPr>
                <w:rFonts w:ascii="Times New Roman" w:hAnsi="Times New Roman" w:cs="Times New Roman"/>
                <w:sz w:val="20"/>
                <w:szCs w:val="20"/>
              </w:rPr>
            </w:pPr>
          </w:p>
        </w:tc>
      </w:tr>
      <w:tr w:rsidR="00C24A65" w:rsidRPr="00155A09" w14:paraId="6E4AA03F" w14:textId="77777777" w:rsidTr="006A3EBA">
        <w:trPr>
          <w:trHeight w:val="1678"/>
        </w:trPr>
        <w:tc>
          <w:tcPr>
            <w:tcW w:w="708" w:type="dxa"/>
            <w:vMerge/>
            <w:tcBorders>
              <w:bottom w:val="single" w:sz="4" w:space="0" w:color="BFBFBF" w:themeColor="background1" w:themeShade="BF"/>
            </w:tcBorders>
            <w:shd w:val="clear" w:color="auto" w:fill="auto"/>
          </w:tcPr>
          <w:p w14:paraId="4D915D32" w14:textId="77777777" w:rsidR="00C24A65" w:rsidRPr="00155A09" w:rsidRDefault="00C24A65" w:rsidP="00B33B1B">
            <w:pPr>
              <w:rPr>
                <w:rFonts w:ascii="Times New Roman" w:hAnsi="Times New Roman" w:cs="Times New Roman"/>
                <w:sz w:val="20"/>
                <w:szCs w:val="20"/>
              </w:rPr>
            </w:pPr>
          </w:p>
        </w:tc>
        <w:tc>
          <w:tcPr>
            <w:tcW w:w="1702" w:type="dxa"/>
            <w:vMerge/>
          </w:tcPr>
          <w:p w14:paraId="5CB13047" w14:textId="77777777" w:rsidR="00C24A65" w:rsidRPr="00155A09" w:rsidRDefault="00C24A65" w:rsidP="00B33B1B">
            <w:pPr>
              <w:rPr>
                <w:rFonts w:ascii="Times New Roman" w:hAnsi="Times New Roman" w:cs="Times New Roman"/>
                <w:sz w:val="20"/>
                <w:szCs w:val="20"/>
              </w:rPr>
            </w:pPr>
          </w:p>
        </w:tc>
        <w:tc>
          <w:tcPr>
            <w:tcW w:w="14175" w:type="dxa"/>
            <w:tcBorders>
              <w:right w:val="single" w:sz="4" w:space="0" w:color="BFBFBF" w:themeColor="background1" w:themeShade="BF"/>
            </w:tcBorders>
          </w:tcPr>
          <w:p w14:paraId="091CE901"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Difficulties practicing PA alone</w:t>
            </w:r>
          </w:p>
          <w:p w14:paraId="2D64142D" w14:textId="77777777" w:rsidR="00C24A65" w:rsidRPr="00155A09" w:rsidRDefault="00C24A65" w:rsidP="00B33B1B">
            <w:pPr>
              <w:rPr>
                <w:rFonts w:ascii="Times New Roman" w:hAnsi="Times New Roman" w:cs="Times New Roman"/>
                <w:sz w:val="20"/>
                <w:szCs w:val="20"/>
                <w:lang w:val="en-GB"/>
              </w:rPr>
            </w:pPr>
          </w:p>
          <w:p w14:paraId="7366CE66"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 xml:space="preserve">Engaging in PA independently appears to be a challenge for many patients. Two main factors related to feelings of isolation emerge from the verbatims: the absence of a structured framework </w:t>
            </w:r>
            <w:r w:rsidRPr="00155A09">
              <w:rPr>
                <w:rFonts w:ascii="Times New Roman" w:hAnsi="Times New Roman" w:cs="Times New Roman"/>
                <w:sz w:val="20"/>
                <w:szCs w:val="20"/>
                <w:lang w:val="en-US"/>
              </w:rPr>
              <w:t>after supervised sessions</w:t>
            </w:r>
            <w:r w:rsidRPr="00155A09">
              <w:rPr>
                <w:rFonts w:ascii="Times New Roman" w:hAnsi="Times New Roman" w:cs="Times New Roman"/>
                <w:sz w:val="20"/>
                <w:szCs w:val="20"/>
                <w:lang w:val="en-GB"/>
              </w:rPr>
              <w:t xml:space="preserve"> and a sense of inadequacy or isolation felt in gyms.</w:t>
            </w:r>
          </w:p>
          <w:p w14:paraId="575AC2D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“When you're in the sports medicine department, you're well surrounded. But afterwards, it’s true that when everything stops, it's hard to stay motivated.”</w:t>
            </w:r>
            <w:r w:rsidRPr="00155A09">
              <w:rPr>
                <w:rFonts w:ascii="Times New Roman" w:hAnsi="Times New Roman" w:cs="Times New Roman"/>
                <w:sz w:val="20"/>
                <w:szCs w:val="20"/>
                <w:lang w:val="en-GB"/>
              </w:rPr>
              <w:t xml:space="preserve"> (P11)</w:t>
            </w:r>
          </w:p>
          <w:p w14:paraId="3C0AE634" w14:textId="092E2BEA"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“Going to a gym, there's always this feeling of discomfort, of isolation. It’s the looks, the judgement, it's </w:t>
            </w:r>
            <w:proofErr w:type="gramStart"/>
            <w:r w:rsidRPr="00155A09">
              <w:rPr>
                <w:rFonts w:ascii="Times New Roman" w:hAnsi="Times New Roman" w:cs="Times New Roman"/>
                <w:i/>
                <w:iCs/>
                <w:sz w:val="20"/>
                <w:szCs w:val="20"/>
                <w:lang w:val="en-GB"/>
              </w:rPr>
              <w:t>definitely not</w:t>
            </w:r>
            <w:proofErr w:type="gramEnd"/>
            <w:r w:rsidRPr="00155A09">
              <w:rPr>
                <w:rFonts w:ascii="Times New Roman" w:hAnsi="Times New Roman" w:cs="Times New Roman"/>
                <w:i/>
                <w:iCs/>
                <w:sz w:val="20"/>
                <w:szCs w:val="20"/>
                <w:lang w:val="en-GB"/>
              </w:rPr>
              <w:t xml:space="preserve"> very pleasant.”</w:t>
            </w:r>
            <w:r w:rsidRPr="00155A09">
              <w:rPr>
                <w:rFonts w:ascii="Times New Roman" w:hAnsi="Times New Roman" w:cs="Times New Roman"/>
                <w:sz w:val="20"/>
                <w:szCs w:val="20"/>
                <w:lang w:val="en-GB"/>
              </w:rPr>
              <w:t xml:space="preserve"> (P15)</w:t>
            </w:r>
          </w:p>
          <w:p w14:paraId="13019711" w14:textId="77777777" w:rsidR="00C24A65" w:rsidRPr="00155A09" w:rsidRDefault="00C24A65" w:rsidP="00C24A65">
            <w:pPr>
              <w:rPr>
                <w:rFonts w:ascii="Times New Roman" w:hAnsi="Times New Roman" w:cs="Times New Roman"/>
                <w:sz w:val="20"/>
                <w:szCs w:val="20"/>
                <w:lang w:val="en-GB"/>
              </w:rPr>
            </w:pPr>
          </w:p>
          <w:p w14:paraId="3F0D1B40"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Relatives are identified as a potential source of support, but also as a factor of inertia.</w:t>
            </w:r>
          </w:p>
          <w:p w14:paraId="1B98141F"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“On my own, I can’t motivate myself, I admit it. But it’s true that if, for example, my daughter says, come on, tomorrow, let’s go, I go.”</w:t>
            </w:r>
            <w:r w:rsidRPr="00155A09">
              <w:rPr>
                <w:rFonts w:ascii="Times New Roman" w:hAnsi="Times New Roman" w:cs="Times New Roman"/>
                <w:sz w:val="20"/>
                <w:szCs w:val="20"/>
                <w:lang w:val="en-GB"/>
              </w:rPr>
              <w:t xml:space="preserve"> (P15)</w:t>
            </w:r>
          </w:p>
          <w:p w14:paraId="6529DCDC"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“There are relatives who will encourage you, and others who will bring you down. ‘Oh! You’re doing sport now!’”</w:t>
            </w:r>
            <w:r w:rsidRPr="00155A09">
              <w:rPr>
                <w:rFonts w:ascii="Times New Roman" w:hAnsi="Times New Roman" w:cs="Times New Roman"/>
                <w:sz w:val="20"/>
                <w:szCs w:val="20"/>
                <w:lang w:val="en-GB"/>
              </w:rPr>
              <w:t xml:space="preserve"> (P5)</w:t>
            </w:r>
          </w:p>
          <w:p w14:paraId="5956B42A" w14:textId="7C87D7A9" w:rsidR="00C24A65" w:rsidRPr="00155A09" w:rsidRDefault="00C24A65" w:rsidP="00B33B1B">
            <w:pPr>
              <w:rPr>
                <w:rFonts w:ascii="Times New Roman" w:hAnsi="Times New Roman" w:cs="Times New Roman"/>
                <w:sz w:val="20"/>
                <w:szCs w:val="20"/>
                <w:lang w:val="en-GB"/>
              </w:rPr>
            </w:pPr>
          </w:p>
        </w:tc>
      </w:tr>
      <w:tr w:rsidR="00C24A65" w:rsidRPr="00155A09" w14:paraId="23C44F72" w14:textId="77777777" w:rsidTr="005008CD">
        <w:trPr>
          <w:trHeight w:val="482"/>
        </w:trPr>
        <w:tc>
          <w:tcPr>
            <w:tcW w:w="708" w:type="dxa"/>
            <w:vMerge/>
            <w:shd w:val="clear" w:color="auto" w:fill="auto"/>
          </w:tcPr>
          <w:p w14:paraId="3FF28DCB" w14:textId="77777777" w:rsidR="00C24A65" w:rsidRPr="00155A09" w:rsidRDefault="00C24A65" w:rsidP="00B33B1B">
            <w:pPr>
              <w:rPr>
                <w:rFonts w:ascii="Times New Roman" w:hAnsi="Times New Roman" w:cs="Times New Roman"/>
                <w:sz w:val="20"/>
                <w:szCs w:val="20"/>
                <w:lang w:val="en-GB"/>
              </w:rPr>
            </w:pPr>
          </w:p>
        </w:tc>
        <w:tc>
          <w:tcPr>
            <w:tcW w:w="1702" w:type="dxa"/>
            <w:vMerge w:val="restart"/>
          </w:tcPr>
          <w:p w14:paraId="573676CB"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Determinants of patient engagement in PA</w:t>
            </w:r>
          </w:p>
        </w:tc>
        <w:tc>
          <w:tcPr>
            <w:tcW w:w="14175" w:type="dxa"/>
          </w:tcPr>
          <w:p w14:paraId="3E171D07"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Initial engagement: appropriation and integration of PA</w:t>
            </w:r>
          </w:p>
          <w:p w14:paraId="716804F4" w14:textId="77777777" w:rsidR="00C24A65" w:rsidRPr="00155A09" w:rsidRDefault="00C24A65" w:rsidP="00B33B1B">
            <w:pPr>
              <w:rPr>
                <w:rFonts w:ascii="Times New Roman" w:hAnsi="Times New Roman" w:cs="Times New Roman"/>
                <w:sz w:val="20"/>
                <w:szCs w:val="20"/>
                <w:lang w:val="en-GB"/>
              </w:rPr>
            </w:pPr>
          </w:p>
          <w:p w14:paraId="3E92FEED"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For some patients, PA is a completely new experience.</w:t>
            </w:r>
          </w:p>
          <w:p w14:paraId="4F44251B"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“There are ladies who discover sport with us, who buy their first pair of sneakers or leggings.”</w:t>
            </w:r>
            <w:r w:rsidRPr="00155A09">
              <w:rPr>
                <w:rFonts w:ascii="Times New Roman" w:hAnsi="Times New Roman" w:cs="Times New Roman"/>
                <w:sz w:val="20"/>
                <w:szCs w:val="20"/>
                <w:lang w:val="en-GB"/>
              </w:rPr>
              <w:t xml:space="preserve"> (CCN1)</w:t>
            </w:r>
          </w:p>
          <w:p w14:paraId="045053CE" w14:textId="4DF2749F" w:rsidR="00C24A65" w:rsidRPr="00155A09" w:rsidRDefault="00FD0696" w:rsidP="00C24A65">
            <w:pPr>
              <w:rPr>
                <w:rFonts w:ascii="Times New Roman" w:hAnsi="Times New Roman" w:cs="Times New Roman"/>
                <w:sz w:val="20"/>
                <w:szCs w:val="20"/>
                <w:lang w:val="en-GB"/>
              </w:rPr>
            </w:pPr>
            <w:r w:rsidRPr="00155A09">
              <w:rPr>
                <w:rFonts w:ascii="Times New Roman" w:hAnsi="Times New Roman" w:cs="Times New Roman"/>
                <w:i/>
                <w:iCs/>
                <w:noProof/>
                <w:sz w:val="20"/>
                <w:szCs w:val="20"/>
                <w:lang w:val="en-GB"/>
              </w:rPr>
              <mc:AlternateContent>
                <mc:Choice Requires="wps">
                  <w:drawing>
                    <wp:anchor distT="0" distB="0" distL="114300" distR="114300" simplePos="0" relativeHeight="251661311" behindDoc="0" locked="0" layoutInCell="1" allowOverlap="1" wp14:anchorId="6CF99056" wp14:editId="73C41453">
                      <wp:simplePos x="0" y="0"/>
                      <wp:positionH relativeFrom="column">
                        <wp:posOffset>-1598030</wp:posOffset>
                      </wp:positionH>
                      <wp:positionV relativeFrom="paragraph">
                        <wp:posOffset>125849</wp:posOffset>
                      </wp:positionV>
                      <wp:extent cx="461645" cy="6863024"/>
                      <wp:effectExtent l="0" t="0" r="0" b="0"/>
                      <wp:wrapNone/>
                      <wp:docPr id="137423725" name="Rectangle 3"/>
                      <wp:cNvGraphicFramePr/>
                      <a:graphic xmlns:a="http://schemas.openxmlformats.org/drawingml/2006/main">
                        <a:graphicData uri="http://schemas.microsoft.com/office/word/2010/wordprocessingShape">
                          <wps:wsp>
                            <wps:cNvSpPr/>
                            <wps:spPr>
                              <a:xfrm>
                                <a:off x="0" y="0"/>
                                <a:ext cx="461645" cy="6863024"/>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6070F43" w14:textId="77777777" w:rsidR="00FD0696" w:rsidRPr="00FD0696" w:rsidRDefault="00FD0696" w:rsidP="00FD0696">
                                  <w:pPr>
                                    <w:jc w:val="center"/>
                                    <w:rPr>
                                      <w:rFonts w:ascii="Calibri" w:hAnsi="Calibri" w:cs="Calibri"/>
                                      <w:b/>
                                      <w:bCs/>
                                      <w:sz w:val="28"/>
                                      <w:szCs w:val="28"/>
                                      <w:lang w:val="en-US"/>
                                    </w:rPr>
                                  </w:pPr>
                                  <w:r w:rsidRPr="00FD0696">
                                    <w:rPr>
                                      <w:rFonts w:ascii="Calibri" w:hAnsi="Calibri" w:cs="Calibri"/>
                                      <w:b/>
                                      <w:bCs/>
                                      <w:sz w:val="28"/>
                                      <w:szCs w:val="28"/>
                                      <w:lang w:val="en-US"/>
                                    </w:rPr>
                                    <w:t>Patient related factors: helpers and hindrances</w:t>
                                  </w:r>
                                </w:p>
                                <w:p w14:paraId="28CC6F02" w14:textId="77777777" w:rsidR="00FD0696" w:rsidRPr="00FD0696" w:rsidRDefault="00FD0696" w:rsidP="00FD0696">
                                  <w:pPr>
                                    <w:jc w:val="center"/>
                                    <w:rPr>
                                      <w:lang w:val="en-U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99056" id="Rectangle 3" o:spid="_x0000_s1027" style="position:absolute;margin-left:-125.85pt;margin-top:9.9pt;width:36.35pt;height:540.4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sm8ZwIAACQFAAAOAAAAZHJzL2Uyb0RvYy54bWysVE1v2zAMvQ/YfxB0Xx1nadoFdYogRYcB&#13;&#10;RVusHXpWZCkxJosapcTOfv0o2XHaLqdhF5ki+fglPl9dt7VhO4W+Alvw/GzEmbISysquC/7j+fbT&#13;&#10;JWc+CFsKA1YVfK88v55//HDVuJkawwZMqZBREOtnjSv4JgQ3yzIvN6oW/gycsmTUgLUIdMV1VqJo&#13;&#10;KHptsvFoNM0awNIhSOU9aW86I5+n+ForGR609iowU3CqLaQT07mKZza/ErM1CrepZF+G+IcqalFZ&#13;&#10;SjqEuhFBsC1Wf4WqK4ngQYczCXUGWldSpR6om3z0rpunjXAq9ULD8W4Yk/9/YeX97sk9Io2hcX7m&#13;&#10;SYxdtBrr+KX6WJuGtR+GpdrAJCkn03w6OedMkml6Of08Gk/iNLMj2qEPXxXULAoFR3qMNCOxu/Oh&#13;&#10;cz24xGQWbitj0oMY+0ZBMaMmO5aYpLA3KvoZ+11pVpVU1DglSNujlgbZTtC7CymVDdO+uuQdYZqy&#13;&#10;DcD8FNCEvAf1vhGm0lYNwNEp4NuMAyJlBRsGcF1ZwFMByp9D5s7/0H3Xc2w/tKuWmibSxRqjZgXl&#13;&#10;/hEZQrfl3snbiiZ/J3x4FEhrTQQgqoYHOrSBpuDQS5xtAH+f0kf/gsdzfEHwhphScP9rK1BxZr5Z&#13;&#10;WsUv+WQSqZUuk/OLMV3wtWX12mK39RLoUXL6LziZxOgfzEHUCPULkXoRE5NJWEnFFVwGPFyWoWMw&#13;&#10;/RakWiySG9HJiXBnn5yMweOo43I9ty8CXb+BgXb3Hg6sErN3i9j5RqSFxTaArtKWHkfbPwJRMe15&#13;&#10;/9uIXH99T17Hn9v8DwAAAP//AwBQSwMEFAAGAAgAAAAhANHGW5ziAAAAEgEAAA8AAABkcnMvZG93&#13;&#10;bnJldi54bWxMT01PwzAMvSPxHyIjcevSTsC2rumEgB04siJx9RrTVG2Sqsm2ll+PObGLJfs9v49i&#13;&#10;N9lenGkMrXcKskUKglztdesaBZ/VPlmDCBGdxt47UjBTgF15e1Ngrv3FfdD5EBvBIi7kqMDEOORS&#13;&#10;htqQxbDwAznGvv1oMfI6NlKPeGFx28tlmj5Ji61jB4MDvRiqu8PJKghyP+NYva3beWrq7sFU71/d&#13;&#10;j1L3d9PrlsfzFkSkKf5/wF8Hzg8lBzv6k9NB9AqS5WO2Yi4jGy7CjCRbbbjjkS8Z+4MsC3ldpfwF&#13;&#10;AAD//wMAUEsBAi0AFAAGAAgAAAAhALaDOJL+AAAA4QEAABMAAAAAAAAAAAAAAAAAAAAAAFtDb250&#13;&#10;ZW50X1R5cGVzXS54bWxQSwECLQAUAAYACAAAACEAOP0h/9YAAACUAQAACwAAAAAAAAAAAAAAAAAv&#13;&#10;AQAAX3JlbHMvLnJlbHNQSwECLQAUAAYACAAAACEAHhLJvGcCAAAkBQAADgAAAAAAAAAAAAAAAAAu&#13;&#10;AgAAZHJzL2Uyb0RvYy54bWxQSwECLQAUAAYACAAAACEA0cZbnOIAAAASAQAADwAAAAAAAAAAAAAA&#13;&#10;AADBBAAAZHJzL2Rvd25yZXYueG1sUEsFBgAAAAAEAAQA8wAAANAFAAAAAA==&#13;&#10;" filled="f" stroked="f" strokeweight="1pt">
                      <v:textbox style="layout-flow:vertical;mso-layout-flow-alt:bottom-to-top">
                        <w:txbxContent>
                          <w:p w14:paraId="26070F43" w14:textId="77777777" w:rsidR="00FD0696" w:rsidRPr="00FD0696" w:rsidRDefault="00FD0696" w:rsidP="00FD0696">
                            <w:pPr>
                              <w:jc w:val="center"/>
                              <w:rPr>
                                <w:rFonts w:ascii="Calibri" w:hAnsi="Calibri" w:cs="Calibri"/>
                                <w:b/>
                                <w:bCs/>
                                <w:sz w:val="28"/>
                                <w:szCs w:val="28"/>
                                <w:lang w:val="en-US"/>
                              </w:rPr>
                            </w:pPr>
                            <w:r w:rsidRPr="00FD0696">
                              <w:rPr>
                                <w:rFonts w:ascii="Calibri" w:hAnsi="Calibri" w:cs="Calibri"/>
                                <w:b/>
                                <w:bCs/>
                                <w:sz w:val="28"/>
                                <w:szCs w:val="28"/>
                                <w:lang w:val="en-US"/>
                              </w:rPr>
                              <w:t>Patient related factors: helpers and hindrances</w:t>
                            </w:r>
                          </w:p>
                          <w:p w14:paraId="28CC6F02" w14:textId="77777777" w:rsidR="00FD0696" w:rsidRPr="00FD0696" w:rsidRDefault="00FD0696" w:rsidP="00FD0696">
                            <w:pPr>
                              <w:jc w:val="center"/>
                              <w:rPr>
                                <w:lang w:val="en-US"/>
                              </w:rPr>
                            </w:pPr>
                          </w:p>
                        </w:txbxContent>
                      </v:textbox>
                    </v:rect>
                  </w:pict>
                </mc:Fallback>
              </mc:AlternateContent>
            </w:r>
          </w:p>
          <w:p w14:paraId="18ABB4E5" w14:textId="3452FEF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Entering PA relies on a personalized approach, respectful of everyone’s pace, and supported by simple, accessible formats.</w:t>
            </w:r>
          </w:p>
          <w:p w14:paraId="64EEB523"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lastRenderedPageBreak/>
              <w:t>“Even if it's 5 or 10 minutes of walking during the day, afterwards, actually, it’s true that it becomes a routine.”</w:t>
            </w:r>
            <w:r w:rsidRPr="00155A09">
              <w:rPr>
                <w:rFonts w:ascii="Times New Roman" w:hAnsi="Times New Roman" w:cs="Times New Roman"/>
                <w:sz w:val="20"/>
                <w:szCs w:val="20"/>
                <w:lang w:val="en-GB"/>
              </w:rPr>
              <w:t xml:space="preserve"> (P9)</w:t>
            </w:r>
          </w:p>
          <w:p w14:paraId="2704263E" w14:textId="1E6F63DC"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“To approach it, you need to be gentle and go case by case.”</w:t>
            </w:r>
            <w:r w:rsidRPr="00155A09">
              <w:rPr>
                <w:rFonts w:ascii="Times New Roman" w:hAnsi="Times New Roman" w:cs="Times New Roman"/>
                <w:sz w:val="20"/>
                <w:szCs w:val="20"/>
                <w:lang w:val="en-GB"/>
              </w:rPr>
              <w:t xml:space="preserve"> (P3)</w:t>
            </w:r>
          </w:p>
          <w:p w14:paraId="653BD896" w14:textId="3F977217" w:rsidR="00C24A65" w:rsidRPr="00155A09" w:rsidRDefault="00C24A65" w:rsidP="00C24A65">
            <w:pPr>
              <w:rPr>
                <w:rFonts w:ascii="Times New Roman" w:hAnsi="Times New Roman" w:cs="Times New Roman"/>
                <w:sz w:val="20"/>
                <w:szCs w:val="20"/>
                <w:lang w:val="en-GB"/>
              </w:rPr>
            </w:pPr>
          </w:p>
          <w:p w14:paraId="43F0D7F2" w14:textId="2FEE9F15"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PA then becomes a way to reconnect with one’s body and a renewed sense of vitality.</w:t>
            </w:r>
          </w:p>
          <w:p w14:paraId="55CCD9AA" w14:textId="00DCDFB0"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 sense of well-being, we forget, we are in the present moment.”</w:t>
            </w:r>
            <w:r w:rsidRPr="00155A09">
              <w:rPr>
                <w:rFonts w:ascii="Times New Roman" w:hAnsi="Times New Roman" w:cs="Times New Roman"/>
                <w:sz w:val="20"/>
                <w:szCs w:val="20"/>
                <w:lang w:val="en-GB"/>
              </w:rPr>
              <w:t xml:space="preserve"> (P2)</w:t>
            </w:r>
          </w:p>
          <w:p w14:paraId="2AA3B94A" w14:textId="22345D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also brings me inner peace and pleasure. That must be what PA is.”</w:t>
            </w:r>
            <w:r w:rsidRPr="00155A09">
              <w:rPr>
                <w:rFonts w:ascii="Times New Roman" w:hAnsi="Times New Roman" w:cs="Times New Roman"/>
                <w:sz w:val="20"/>
                <w:szCs w:val="20"/>
                <w:lang w:val="en-GB"/>
              </w:rPr>
              <w:t xml:space="preserve"> (P10)</w:t>
            </w:r>
          </w:p>
          <w:p w14:paraId="66080E31" w14:textId="77777777" w:rsidR="00C24A65" w:rsidRPr="00155A09" w:rsidRDefault="00C24A65" w:rsidP="00C24A65">
            <w:pPr>
              <w:rPr>
                <w:rFonts w:ascii="Times New Roman" w:hAnsi="Times New Roman" w:cs="Times New Roman"/>
                <w:sz w:val="20"/>
                <w:szCs w:val="20"/>
                <w:lang w:val="en-GB"/>
              </w:rPr>
            </w:pPr>
          </w:p>
          <w:p w14:paraId="5E15647C" w14:textId="77777777"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This experienced well-being motivates some patients to engage in peer support, sharing their positive experiences to encourage others who may hesitate.</w:t>
            </w:r>
          </w:p>
          <w:p w14:paraId="69AF208B"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“For someone who has never done physical activity, my message would </w:t>
            </w:r>
            <w:proofErr w:type="gramStart"/>
            <w:r w:rsidRPr="00155A09">
              <w:rPr>
                <w:rFonts w:ascii="Times New Roman" w:hAnsi="Times New Roman" w:cs="Times New Roman"/>
                <w:i/>
                <w:iCs/>
                <w:sz w:val="20"/>
                <w:szCs w:val="20"/>
                <w:lang w:val="en-GB"/>
              </w:rPr>
              <w:t>be:</w:t>
            </w:r>
            <w:proofErr w:type="gramEnd"/>
            <w:r w:rsidRPr="00155A09">
              <w:rPr>
                <w:rFonts w:ascii="Times New Roman" w:hAnsi="Times New Roman" w:cs="Times New Roman"/>
                <w:i/>
                <w:iCs/>
                <w:sz w:val="20"/>
                <w:szCs w:val="20"/>
                <w:lang w:val="en-GB"/>
              </w:rPr>
              <w:t xml:space="preserve"> we do it together.”</w:t>
            </w:r>
            <w:r w:rsidRPr="00155A09">
              <w:rPr>
                <w:rFonts w:ascii="Times New Roman" w:hAnsi="Times New Roman" w:cs="Times New Roman"/>
                <w:sz w:val="20"/>
                <w:szCs w:val="20"/>
                <w:lang w:val="en-GB"/>
              </w:rPr>
              <w:t xml:space="preserve"> (P12)</w:t>
            </w:r>
          </w:p>
          <w:p w14:paraId="1DF06C65"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“Of course, I won’t bring them knowledge, but I could share what it brought me.”</w:t>
            </w:r>
            <w:r w:rsidRPr="00155A09">
              <w:rPr>
                <w:rFonts w:ascii="Times New Roman" w:hAnsi="Times New Roman" w:cs="Times New Roman"/>
                <w:sz w:val="20"/>
                <w:szCs w:val="20"/>
                <w:lang w:val="en-GB"/>
              </w:rPr>
              <w:t xml:space="preserve"> (P8)</w:t>
            </w:r>
          </w:p>
          <w:p w14:paraId="2F23A2E0"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“All the women who are taking hormone therapy, who complain of pain, I met one and I told her: ‘go on, start walking, dance if you prefer. Take pleasure in doing it in the morning and you’ll see that your pain, little by little, it won’t go away completely, but you’ll be able to do things you wouldn’t even imagine’. She listened to my advice and now she feels better.”</w:t>
            </w:r>
            <w:r w:rsidRPr="00155A09">
              <w:rPr>
                <w:rFonts w:ascii="Times New Roman" w:hAnsi="Times New Roman" w:cs="Times New Roman"/>
                <w:sz w:val="20"/>
                <w:szCs w:val="20"/>
                <w:lang w:val="en-GB"/>
              </w:rPr>
              <w:t xml:space="preserve"> (P5)</w:t>
            </w:r>
          </w:p>
          <w:p w14:paraId="052C3BC7" w14:textId="77777777" w:rsidR="00C24A65" w:rsidRPr="00155A09" w:rsidRDefault="00C24A65" w:rsidP="00C24A65">
            <w:pPr>
              <w:rPr>
                <w:rFonts w:ascii="Times New Roman" w:hAnsi="Times New Roman" w:cs="Times New Roman"/>
                <w:sz w:val="20"/>
                <w:szCs w:val="20"/>
                <w:lang w:val="en-GB"/>
              </w:rPr>
            </w:pPr>
          </w:p>
          <w:p w14:paraId="0CFDF0F3"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From the perspective of healthcare professionals, early initiation is seen as a key facilitator, helping to establish habits and improve treatment tolerance over time.</w:t>
            </w:r>
          </w:p>
          <w:p w14:paraId="06E31421"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“Those who start early, it's often better tolerated, they’ve already gotten used to putting things in place.”</w:t>
            </w:r>
            <w:r w:rsidRPr="00155A09">
              <w:rPr>
                <w:rFonts w:ascii="Times New Roman" w:hAnsi="Times New Roman" w:cs="Times New Roman"/>
                <w:sz w:val="20"/>
                <w:szCs w:val="20"/>
                <w:lang w:val="en-GB"/>
              </w:rPr>
              <w:t xml:space="preserve"> (SMP1)</w:t>
            </w:r>
          </w:p>
          <w:p w14:paraId="1E61AA05" w14:textId="01796FAD" w:rsidR="00C24A65" w:rsidRPr="00155A09" w:rsidRDefault="00C24A65" w:rsidP="00B33B1B">
            <w:pPr>
              <w:rPr>
                <w:rFonts w:ascii="Times New Roman" w:hAnsi="Times New Roman" w:cs="Times New Roman"/>
                <w:sz w:val="20"/>
                <w:szCs w:val="20"/>
                <w:lang w:val="en-GB"/>
              </w:rPr>
            </w:pPr>
          </w:p>
        </w:tc>
      </w:tr>
      <w:tr w:rsidR="00C24A65" w:rsidRPr="00155A09" w14:paraId="088795CA" w14:textId="77777777" w:rsidTr="005008CD">
        <w:tc>
          <w:tcPr>
            <w:tcW w:w="708" w:type="dxa"/>
            <w:vMerge/>
            <w:shd w:val="clear" w:color="auto" w:fill="auto"/>
          </w:tcPr>
          <w:p w14:paraId="3D2882C9" w14:textId="77777777" w:rsidR="00C24A65" w:rsidRPr="00155A09" w:rsidRDefault="00C24A65" w:rsidP="00B33B1B">
            <w:pPr>
              <w:rPr>
                <w:rFonts w:ascii="Times New Roman" w:hAnsi="Times New Roman" w:cs="Times New Roman"/>
                <w:sz w:val="20"/>
                <w:szCs w:val="20"/>
                <w:lang w:val="en-GB"/>
              </w:rPr>
            </w:pPr>
          </w:p>
        </w:tc>
        <w:tc>
          <w:tcPr>
            <w:tcW w:w="1702" w:type="dxa"/>
            <w:vMerge/>
          </w:tcPr>
          <w:p w14:paraId="562E1F9A" w14:textId="77777777" w:rsidR="00C24A65" w:rsidRPr="00155A09" w:rsidRDefault="00C24A65" w:rsidP="00B33B1B">
            <w:pPr>
              <w:rPr>
                <w:rFonts w:ascii="Times New Roman" w:hAnsi="Times New Roman" w:cs="Times New Roman"/>
                <w:b/>
                <w:bCs/>
                <w:sz w:val="20"/>
                <w:szCs w:val="20"/>
                <w:lang w:val="en-GB"/>
              </w:rPr>
            </w:pPr>
          </w:p>
        </w:tc>
        <w:tc>
          <w:tcPr>
            <w:tcW w:w="14175" w:type="dxa"/>
          </w:tcPr>
          <w:p w14:paraId="3778DB49"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Playful approach as a learning lever</w:t>
            </w:r>
          </w:p>
          <w:p w14:paraId="26C9B60B" w14:textId="77777777" w:rsidR="00C24A65" w:rsidRPr="00155A09" w:rsidRDefault="00C24A65" w:rsidP="00B33B1B">
            <w:pPr>
              <w:rPr>
                <w:rFonts w:ascii="Times New Roman" w:hAnsi="Times New Roman" w:cs="Times New Roman"/>
                <w:sz w:val="20"/>
                <w:szCs w:val="20"/>
                <w:lang w:val="en-GB"/>
              </w:rPr>
            </w:pPr>
          </w:p>
          <w:p w14:paraId="23599B2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PA can be facilitated through a playful and friendly approach, particularly for sedentary patients.</w:t>
            </w:r>
          </w:p>
          <w:p w14:paraId="2F7B93D6"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“It was based on games. We did ball </w:t>
            </w:r>
            <w:proofErr w:type="gramStart"/>
            <w:r w:rsidRPr="00155A09">
              <w:rPr>
                <w:rFonts w:ascii="Times New Roman" w:hAnsi="Times New Roman" w:cs="Times New Roman"/>
                <w:i/>
                <w:iCs/>
                <w:sz w:val="20"/>
                <w:szCs w:val="20"/>
                <w:lang w:val="en-GB"/>
              </w:rPr>
              <w:t>games</w:t>
            </w:r>
            <w:proofErr w:type="gramEnd"/>
            <w:r w:rsidRPr="00155A09">
              <w:rPr>
                <w:rFonts w:ascii="Times New Roman" w:hAnsi="Times New Roman" w:cs="Times New Roman"/>
                <w:i/>
                <w:iCs/>
                <w:sz w:val="20"/>
                <w:szCs w:val="20"/>
                <w:lang w:val="en-GB"/>
              </w:rPr>
              <w:t xml:space="preserve"> and I was with someone who was very tired. We really enjoyed it even though it was intense. I think games can work for people to get them into PA.”</w:t>
            </w:r>
            <w:r w:rsidRPr="00155A09">
              <w:rPr>
                <w:rFonts w:ascii="Times New Roman" w:hAnsi="Times New Roman" w:cs="Times New Roman"/>
                <w:sz w:val="20"/>
                <w:szCs w:val="20"/>
                <w:lang w:val="en-GB"/>
              </w:rPr>
              <w:t xml:space="preserve"> (P7)</w:t>
            </w:r>
          </w:p>
          <w:p w14:paraId="32E3397B" w14:textId="77777777" w:rsidR="00C24A65" w:rsidRPr="00155A09" w:rsidRDefault="00C24A65" w:rsidP="00C24A65">
            <w:pPr>
              <w:rPr>
                <w:rFonts w:ascii="Times New Roman" w:hAnsi="Times New Roman" w:cs="Times New Roman"/>
                <w:sz w:val="20"/>
                <w:szCs w:val="20"/>
                <w:lang w:val="en-GB"/>
              </w:rPr>
            </w:pPr>
          </w:p>
          <w:p w14:paraId="5220FB20"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This playful dimension is often associated with the notion of shared pleasure, which helps to reduce the anxiety of “doing sport” in the traditional sense. By bypassing negative representations or effort-related barriers, these formats offer a first positive experience, conducive to adherence.</w:t>
            </w:r>
          </w:p>
          <w:p w14:paraId="29144C96"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“We should organize hikes with a picnic. Not necessarily tell them, here, we’re going to do sport. No, it </w:t>
            </w:r>
            <w:proofErr w:type="gramStart"/>
            <w:r w:rsidRPr="00155A09">
              <w:rPr>
                <w:rFonts w:ascii="Times New Roman" w:hAnsi="Times New Roman" w:cs="Times New Roman"/>
                <w:i/>
                <w:iCs/>
                <w:sz w:val="20"/>
                <w:szCs w:val="20"/>
                <w:lang w:val="en-GB"/>
              </w:rPr>
              <w:t>has to</w:t>
            </w:r>
            <w:proofErr w:type="gramEnd"/>
            <w:r w:rsidRPr="00155A09">
              <w:rPr>
                <w:rFonts w:ascii="Times New Roman" w:hAnsi="Times New Roman" w:cs="Times New Roman"/>
                <w:i/>
                <w:iCs/>
                <w:sz w:val="20"/>
                <w:szCs w:val="20"/>
                <w:lang w:val="en-GB"/>
              </w:rPr>
              <w:t xml:space="preserve"> be something fun, in a group.”</w:t>
            </w:r>
            <w:r w:rsidRPr="00155A09">
              <w:rPr>
                <w:rFonts w:ascii="Times New Roman" w:hAnsi="Times New Roman" w:cs="Times New Roman"/>
                <w:sz w:val="20"/>
                <w:szCs w:val="20"/>
                <w:lang w:val="en-GB"/>
              </w:rPr>
              <w:t xml:space="preserve"> (P5)</w:t>
            </w:r>
          </w:p>
          <w:p w14:paraId="251A99B6" w14:textId="77B0CC19" w:rsidR="00C24A65" w:rsidRPr="00155A09" w:rsidRDefault="00C24A65" w:rsidP="00B33B1B">
            <w:pPr>
              <w:rPr>
                <w:rFonts w:ascii="Times New Roman" w:hAnsi="Times New Roman" w:cs="Times New Roman"/>
                <w:sz w:val="20"/>
                <w:szCs w:val="20"/>
                <w:lang w:val="en-GB"/>
              </w:rPr>
            </w:pPr>
          </w:p>
        </w:tc>
      </w:tr>
      <w:tr w:rsidR="00C24A65" w:rsidRPr="00155A09" w14:paraId="793BAEBD" w14:textId="77777777" w:rsidTr="005008CD">
        <w:tc>
          <w:tcPr>
            <w:tcW w:w="708" w:type="dxa"/>
            <w:vMerge/>
            <w:shd w:val="clear" w:color="auto" w:fill="auto"/>
          </w:tcPr>
          <w:p w14:paraId="548A2279" w14:textId="77777777" w:rsidR="00C24A65" w:rsidRPr="00155A09" w:rsidRDefault="00C24A65" w:rsidP="00B33B1B">
            <w:pPr>
              <w:rPr>
                <w:rFonts w:ascii="Times New Roman" w:hAnsi="Times New Roman" w:cs="Times New Roman"/>
                <w:sz w:val="20"/>
                <w:szCs w:val="20"/>
                <w:lang w:val="en-GB"/>
              </w:rPr>
            </w:pPr>
          </w:p>
        </w:tc>
        <w:tc>
          <w:tcPr>
            <w:tcW w:w="1702" w:type="dxa"/>
            <w:vMerge/>
          </w:tcPr>
          <w:p w14:paraId="52596FB8" w14:textId="77777777" w:rsidR="00C24A65" w:rsidRPr="00155A09" w:rsidRDefault="00C24A65" w:rsidP="00B33B1B">
            <w:pPr>
              <w:rPr>
                <w:rFonts w:ascii="Times New Roman" w:hAnsi="Times New Roman" w:cs="Times New Roman"/>
                <w:b/>
                <w:bCs/>
                <w:sz w:val="20"/>
                <w:szCs w:val="20"/>
                <w:lang w:val="en-GB"/>
              </w:rPr>
            </w:pPr>
          </w:p>
        </w:tc>
        <w:tc>
          <w:tcPr>
            <w:tcW w:w="14175" w:type="dxa"/>
          </w:tcPr>
          <w:p w14:paraId="2BC95741"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From motivation to empowerment: need for progressive support</w:t>
            </w:r>
          </w:p>
          <w:p w14:paraId="3A80AFA9" w14:textId="77777777" w:rsidR="00C24A65" w:rsidRPr="00155A09" w:rsidRDefault="00C24A65" w:rsidP="00B33B1B">
            <w:pPr>
              <w:rPr>
                <w:rFonts w:ascii="Times New Roman" w:hAnsi="Times New Roman" w:cs="Times New Roman"/>
                <w:sz w:val="20"/>
                <w:szCs w:val="20"/>
                <w:lang w:val="en-GB"/>
              </w:rPr>
            </w:pPr>
          </w:p>
          <w:p w14:paraId="75DFB90A"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The transition toward autonomous PA practice is not linear. It fluctuates depending on treatment side effects or organizational constraints, but it becomes rooted when freely chosen.</w:t>
            </w:r>
          </w:p>
          <w:p w14:paraId="51CB12A1"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“The first day, I walked maybe 200 meters, because I was tired from chemotherapy, but little by little, without ever giving up, I increased. What I mean is that you </w:t>
            </w:r>
            <w:proofErr w:type="gramStart"/>
            <w:r w:rsidRPr="00155A09">
              <w:rPr>
                <w:rFonts w:ascii="Times New Roman" w:hAnsi="Times New Roman" w:cs="Times New Roman"/>
                <w:i/>
                <w:iCs/>
                <w:sz w:val="20"/>
                <w:szCs w:val="20"/>
                <w:lang w:val="en-GB"/>
              </w:rPr>
              <w:t>have to</w:t>
            </w:r>
            <w:proofErr w:type="gramEnd"/>
            <w:r w:rsidRPr="00155A09">
              <w:rPr>
                <w:rFonts w:ascii="Times New Roman" w:hAnsi="Times New Roman" w:cs="Times New Roman"/>
                <w:i/>
                <w:iCs/>
                <w:sz w:val="20"/>
                <w:szCs w:val="20"/>
                <w:lang w:val="en-GB"/>
              </w:rPr>
              <w:t xml:space="preserve"> learn to listen to yourself.”</w:t>
            </w:r>
            <w:r w:rsidRPr="00155A09">
              <w:rPr>
                <w:rFonts w:ascii="Times New Roman" w:hAnsi="Times New Roman" w:cs="Times New Roman"/>
                <w:sz w:val="20"/>
                <w:szCs w:val="20"/>
                <w:lang w:val="en-GB"/>
              </w:rPr>
              <w:t xml:space="preserve"> (P16)</w:t>
            </w:r>
          </w:p>
          <w:p w14:paraId="7696890B" w14:textId="77777777" w:rsidR="00C24A65" w:rsidRPr="00155A09" w:rsidRDefault="00C24A65" w:rsidP="00C24A65">
            <w:pPr>
              <w:rPr>
                <w:rFonts w:ascii="Times New Roman" w:hAnsi="Times New Roman" w:cs="Times New Roman"/>
                <w:sz w:val="20"/>
                <w:szCs w:val="20"/>
                <w:lang w:val="en-GB"/>
              </w:rPr>
            </w:pPr>
          </w:p>
          <w:p w14:paraId="0814740B"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This process allows patients to progressively develop resilience, adaptability and self-regulation skills.</w:t>
            </w:r>
          </w:p>
          <w:p w14:paraId="0F860DE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took me a lot of time to find the right rhythm.”</w:t>
            </w:r>
            <w:r w:rsidRPr="00155A09">
              <w:rPr>
                <w:rFonts w:ascii="Times New Roman" w:hAnsi="Times New Roman" w:cs="Times New Roman"/>
                <w:sz w:val="20"/>
                <w:szCs w:val="20"/>
                <w:lang w:val="en-GB"/>
              </w:rPr>
              <w:t xml:space="preserve"> (P3)</w:t>
            </w:r>
          </w:p>
          <w:p w14:paraId="24CF8D6A" w14:textId="77777777" w:rsidR="00C24A65" w:rsidRPr="00155A09" w:rsidRDefault="00C24A65" w:rsidP="00C24A65">
            <w:pPr>
              <w:rPr>
                <w:rFonts w:ascii="Times New Roman" w:hAnsi="Times New Roman" w:cs="Times New Roman"/>
                <w:sz w:val="20"/>
                <w:szCs w:val="20"/>
                <w:lang w:val="en-GB"/>
              </w:rPr>
            </w:pPr>
          </w:p>
          <w:p w14:paraId="4970EE1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Progress depends on individualized adjustments and support from trained and attentive healthcare professionals.</w:t>
            </w:r>
          </w:p>
          <w:p w14:paraId="6660C55B"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“We really adapt to their physical capacity at the </w:t>
            </w:r>
            <w:proofErr w:type="gramStart"/>
            <w:r w:rsidRPr="00155A09">
              <w:rPr>
                <w:rFonts w:ascii="Times New Roman" w:hAnsi="Times New Roman" w:cs="Times New Roman"/>
                <w:i/>
                <w:iCs/>
                <w:sz w:val="20"/>
                <w:szCs w:val="20"/>
                <w:lang w:val="en-GB"/>
              </w:rPr>
              <w:t>moment</w:t>
            </w:r>
            <w:proofErr w:type="gramEnd"/>
            <w:r w:rsidRPr="00155A09">
              <w:rPr>
                <w:rFonts w:ascii="Times New Roman" w:hAnsi="Times New Roman" w:cs="Times New Roman"/>
                <w:i/>
                <w:iCs/>
                <w:sz w:val="20"/>
                <w:szCs w:val="20"/>
                <w:lang w:val="en-GB"/>
              </w:rPr>
              <w:t xml:space="preserve"> and we rely on the stress test. We really </w:t>
            </w:r>
            <w:proofErr w:type="gramStart"/>
            <w:r w:rsidRPr="00155A09">
              <w:rPr>
                <w:rFonts w:ascii="Times New Roman" w:hAnsi="Times New Roman" w:cs="Times New Roman"/>
                <w:i/>
                <w:iCs/>
                <w:sz w:val="20"/>
                <w:szCs w:val="20"/>
                <w:lang w:val="en-GB"/>
              </w:rPr>
              <w:t>take into account</w:t>
            </w:r>
            <w:proofErr w:type="gramEnd"/>
            <w:r w:rsidRPr="00155A09">
              <w:rPr>
                <w:rFonts w:ascii="Times New Roman" w:hAnsi="Times New Roman" w:cs="Times New Roman"/>
                <w:i/>
                <w:iCs/>
                <w:sz w:val="20"/>
                <w:szCs w:val="20"/>
                <w:lang w:val="en-GB"/>
              </w:rPr>
              <w:t xml:space="preserve"> their own sensations too.”</w:t>
            </w:r>
            <w:r w:rsidRPr="00155A09">
              <w:rPr>
                <w:rFonts w:ascii="Times New Roman" w:hAnsi="Times New Roman" w:cs="Times New Roman"/>
                <w:sz w:val="20"/>
                <w:szCs w:val="20"/>
                <w:lang w:val="en-GB"/>
              </w:rPr>
              <w:t xml:space="preserve"> (APAI)</w:t>
            </w:r>
          </w:p>
          <w:p w14:paraId="34F1D091"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“You have to encourage them, guide them, give them the keys so that this activity goes well, not pressure them.”</w:t>
            </w:r>
            <w:r w:rsidRPr="00155A09">
              <w:rPr>
                <w:rFonts w:ascii="Times New Roman" w:hAnsi="Times New Roman" w:cs="Times New Roman"/>
                <w:sz w:val="20"/>
                <w:szCs w:val="20"/>
                <w:lang w:val="en-GB"/>
              </w:rPr>
              <w:t xml:space="preserve"> (S1)</w:t>
            </w:r>
          </w:p>
          <w:p w14:paraId="3BDB1A7A" w14:textId="77777777" w:rsidR="00C24A65" w:rsidRPr="00155A09" w:rsidRDefault="00C24A65" w:rsidP="00C24A65">
            <w:pPr>
              <w:rPr>
                <w:rFonts w:ascii="Times New Roman" w:hAnsi="Times New Roman" w:cs="Times New Roman"/>
                <w:sz w:val="20"/>
                <w:szCs w:val="20"/>
                <w:lang w:val="en-GB"/>
              </w:rPr>
            </w:pPr>
          </w:p>
          <w:p w14:paraId="5F937EF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Over the course of their journey, patients gradually gain more freedom in their daily routines thanks to professional guidance.</w:t>
            </w:r>
          </w:p>
          <w:p w14:paraId="44D61702"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 woman who works, during her break, she could push back her chair and do a few movements that we taught her.”</w:t>
            </w:r>
            <w:r w:rsidRPr="00155A09">
              <w:rPr>
                <w:rFonts w:ascii="Times New Roman" w:hAnsi="Times New Roman" w:cs="Times New Roman"/>
                <w:sz w:val="20"/>
                <w:szCs w:val="20"/>
                <w:lang w:val="en-GB"/>
              </w:rPr>
              <w:t xml:space="preserve"> (P13)</w:t>
            </w:r>
          </w:p>
          <w:p w14:paraId="263EADBF"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“Try to look at their schedule, make sure it’s not time-consuming and doesn’t force them to stop a current activity to do physical activity.”</w:t>
            </w:r>
            <w:r w:rsidRPr="00155A09">
              <w:rPr>
                <w:rFonts w:ascii="Times New Roman" w:hAnsi="Times New Roman" w:cs="Times New Roman"/>
                <w:sz w:val="20"/>
                <w:szCs w:val="20"/>
                <w:lang w:val="en-GB"/>
              </w:rPr>
              <w:t xml:space="preserve"> (APAI)</w:t>
            </w:r>
          </w:p>
          <w:p w14:paraId="4D9C4470" w14:textId="77777777" w:rsidR="00C24A65" w:rsidRPr="00155A09" w:rsidRDefault="00C24A65" w:rsidP="00C24A65">
            <w:pPr>
              <w:rPr>
                <w:rFonts w:ascii="Times New Roman" w:hAnsi="Times New Roman" w:cs="Times New Roman"/>
                <w:sz w:val="20"/>
                <w:szCs w:val="20"/>
                <w:lang w:val="en-GB"/>
              </w:rPr>
            </w:pPr>
          </w:p>
          <w:p w14:paraId="7EFA6489"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This practice is supported by tangible benefits, such as better treatment tolerance.</w:t>
            </w:r>
          </w:p>
          <w:p w14:paraId="196C8180"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“Hormone therapy, they told me I would have joint stiffness. When it appeared, I did all sorts of exercises for the whole body, and now, I have no more pain.”</w:t>
            </w:r>
            <w:r w:rsidRPr="00155A09">
              <w:rPr>
                <w:rFonts w:ascii="Times New Roman" w:hAnsi="Times New Roman" w:cs="Times New Roman"/>
                <w:sz w:val="20"/>
                <w:szCs w:val="20"/>
                <w:lang w:val="en-GB"/>
              </w:rPr>
              <w:t xml:space="preserve"> (P6)</w:t>
            </w:r>
          </w:p>
          <w:p w14:paraId="72B0DA06" w14:textId="77777777" w:rsidR="00C24A65" w:rsidRPr="00155A09" w:rsidRDefault="00C24A65" w:rsidP="00C24A65">
            <w:pPr>
              <w:rPr>
                <w:rFonts w:ascii="Times New Roman" w:hAnsi="Times New Roman" w:cs="Times New Roman"/>
                <w:sz w:val="20"/>
                <w:szCs w:val="20"/>
                <w:lang w:val="en-GB"/>
              </w:rPr>
            </w:pPr>
          </w:p>
          <w:p w14:paraId="05A8FFCF"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Beyond physical effects, PA can become a space for identity reconstruction and empowerment.</w:t>
            </w:r>
          </w:p>
          <w:p w14:paraId="6F823F8D"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lastRenderedPageBreak/>
              <w:t>“Our life becomes just being sick. Having this activity, I think it helps relieve the burden of the disease a little. I’m sick, that I know, but I can do something other than just wait for medical appointments.”</w:t>
            </w:r>
            <w:r w:rsidRPr="00155A09">
              <w:rPr>
                <w:rFonts w:ascii="Times New Roman" w:hAnsi="Times New Roman" w:cs="Times New Roman"/>
                <w:sz w:val="20"/>
                <w:szCs w:val="20"/>
                <w:lang w:val="en-GB"/>
              </w:rPr>
              <w:t xml:space="preserve"> (P4)</w:t>
            </w:r>
          </w:p>
          <w:p w14:paraId="72CCECE5" w14:textId="77777777" w:rsidR="00C24A65" w:rsidRPr="00155A09" w:rsidRDefault="00C24A65" w:rsidP="00C24A65">
            <w:pPr>
              <w:rPr>
                <w:rFonts w:ascii="Times New Roman" w:hAnsi="Times New Roman" w:cs="Times New Roman"/>
                <w:sz w:val="20"/>
                <w:szCs w:val="20"/>
                <w:lang w:val="en-GB"/>
              </w:rPr>
            </w:pPr>
          </w:p>
          <w:p w14:paraId="3AA903F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The initial intention of “doing something for oneself” progressively evolves into an integrated routine.</w:t>
            </w:r>
          </w:p>
          <w:p w14:paraId="642963D2"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“Today, it’s a habit. I need to walk. I don’t know how to explain, it’s become an aphrodisiac.”</w:t>
            </w:r>
            <w:r w:rsidRPr="00155A09">
              <w:rPr>
                <w:rFonts w:ascii="Times New Roman" w:hAnsi="Times New Roman" w:cs="Times New Roman"/>
                <w:sz w:val="20"/>
                <w:szCs w:val="20"/>
                <w:lang w:val="en-GB"/>
              </w:rPr>
              <w:t xml:space="preserve"> (P5)</w:t>
            </w:r>
          </w:p>
          <w:p w14:paraId="7CAFA436" w14:textId="5F64F51B" w:rsidR="00C24A65" w:rsidRPr="00155A09" w:rsidRDefault="00C24A65" w:rsidP="00B33B1B">
            <w:pPr>
              <w:rPr>
                <w:rFonts w:ascii="Times New Roman" w:hAnsi="Times New Roman" w:cs="Times New Roman"/>
                <w:sz w:val="20"/>
                <w:szCs w:val="20"/>
                <w:lang w:val="en-GB"/>
              </w:rPr>
            </w:pPr>
          </w:p>
        </w:tc>
      </w:tr>
      <w:tr w:rsidR="00C24A65" w:rsidRPr="00155A09" w14:paraId="2218E702" w14:textId="77777777" w:rsidTr="005008CD">
        <w:trPr>
          <w:trHeight w:val="487"/>
        </w:trPr>
        <w:tc>
          <w:tcPr>
            <w:tcW w:w="708" w:type="dxa"/>
            <w:vMerge/>
            <w:shd w:val="clear" w:color="auto" w:fill="auto"/>
          </w:tcPr>
          <w:p w14:paraId="01AB8412" w14:textId="77777777" w:rsidR="00C24A65" w:rsidRPr="00155A09" w:rsidRDefault="00C24A65" w:rsidP="00B33B1B">
            <w:pPr>
              <w:rPr>
                <w:rFonts w:ascii="Times New Roman" w:hAnsi="Times New Roman" w:cs="Times New Roman"/>
                <w:sz w:val="20"/>
                <w:szCs w:val="20"/>
                <w:lang w:val="en-GB"/>
              </w:rPr>
            </w:pPr>
          </w:p>
        </w:tc>
        <w:tc>
          <w:tcPr>
            <w:tcW w:w="1702" w:type="dxa"/>
            <w:vMerge/>
          </w:tcPr>
          <w:p w14:paraId="2BF6604F" w14:textId="77777777" w:rsidR="00C24A65" w:rsidRPr="00155A09" w:rsidRDefault="00C24A65" w:rsidP="00B33B1B">
            <w:pPr>
              <w:rPr>
                <w:rFonts w:ascii="Times New Roman" w:hAnsi="Times New Roman" w:cs="Times New Roman"/>
                <w:b/>
                <w:bCs/>
                <w:sz w:val="20"/>
                <w:szCs w:val="20"/>
                <w:lang w:val="en-GB"/>
              </w:rPr>
            </w:pPr>
          </w:p>
        </w:tc>
        <w:tc>
          <w:tcPr>
            <w:tcW w:w="14175" w:type="dxa"/>
          </w:tcPr>
          <w:p w14:paraId="49B87BAA" w14:textId="77777777" w:rsidR="00C24A65" w:rsidRPr="00155A09" w:rsidRDefault="00C24A65"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Need to present PA as a full-fledged treatment</w:t>
            </w:r>
          </w:p>
          <w:p w14:paraId="02C747BA" w14:textId="77777777" w:rsidR="00C24A65" w:rsidRPr="00155A09" w:rsidRDefault="00C24A65" w:rsidP="00B33B1B">
            <w:pPr>
              <w:rPr>
                <w:rFonts w:ascii="Times New Roman" w:hAnsi="Times New Roman" w:cs="Times New Roman"/>
                <w:sz w:val="20"/>
                <w:szCs w:val="20"/>
                <w:lang w:val="en-GB"/>
              </w:rPr>
            </w:pPr>
          </w:p>
          <w:p w14:paraId="32175116"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Patients and healthcare professionals jointly express the wish to implement a structured PA assessment from the beginning of care.</w:t>
            </w:r>
          </w:p>
          <w:p w14:paraId="4BFAC837"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“So yes, I would have liked to have an assessment at the start.”</w:t>
            </w:r>
            <w:r w:rsidRPr="00155A09">
              <w:rPr>
                <w:rFonts w:ascii="Times New Roman" w:hAnsi="Times New Roman" w:cs="Times New Roman"/>
                <w:sz w:val="20"/>
                <w:szCs w:val="20"/>
                <w:lang w:val="en-GB"/>
              </w:rPr>
              <w:t xml:space="preserve"> (P7)</w:t>
            </w:r>
          </w:p>
          <w:p w14:paraId="177E5C18"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“Having a mandatory physical activity assessment at the hospital, because it’s the first step for someone who has never done PA.”</w:t>
            </w:r>
            <w:r w:rsidRPr="00155A09">
              <w:rPr>
                <w:rFonts w:ascii="Times New Roman" w:hAnsi="Times New Roman" w:cs="Times New Roman"/>
                <w:sz w:val="20"/>
                <w:szCs w:val="20"/>
                <w:lang w:val="en-GB"/>
              </w:rPr>
              <w:t xml:space="preserve"> (S3)</w:t>
            </w:r>
          </w:p>
          <w:p w14:paraId="659FCD9F" w14:textId="77777777" w:rsidR="00C24A65" w:rsidRPr="00155A09" w:rsidRDefault="00C24A65" w:rsidP="00C24A65">
            <w:pPr>
              <w:rPr>
                <w:rFonts w:ascii="Times New Roman" w:hAnsi="Times New Roman" w:cs="Times New Roman"/>
                <w:sz w:val="20"/>
                <w:szCs w:val="20"/>
                <w:lang w:val="en-GB"/>
              </w:rPr>
            </w:pPr>
          </w:p>
          <w:p w14:paraId="3EA042D9" w14:textId="77777777"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While the value of early assessment is widely acknowledged, opinions diverge between patients and healthcare professionals regarding whether PA should be prescribed systematically.</w:t>
            </w:r>
          </w:p>
          <w:p w14:paraId="253162DD" w14:textId="77777777" w:rsidR="00C24A65" w:rsidRPr="00155A09" w:rsidRDefault="00C24A65" w:rsidP="00C24A65">
            <w:pPr>
              <w:rPr>
                <w:rFonts w:ascii="Times New Roman" w:hAnsi="Times New Roman" w:cs="Times New Roman"/>
                <w:sz w:val="20"/>
                <w:szCs w:val="20"/>
                <w:lang w:val="en-US"/>
              </w:rPr>
            </w:pPr>
          </w:p>
          <w:p w14:paraId="72AA7E91" w14:textId="77777777" w:rsidR="00C24A65" w:rsidRPr="00155A09" w:rsidRDefault="00C24A65" w:rsidP="00C24A65">
            <w:pPr>
              <w:rPr>
                <w:rFonts w:ascii="Times New Roman" w:hAnsi="Times New Roman" w:cs="Times New Roman"/>
                <w:sz w:val="20"/>
                <w:szCs w:val="20"/>
                <w:lang w:val="en-US"/>
              </w:rPr>
            </w:pPr>
            <w:r w:rsidRPr="00155A09">
              <w:rPr>
                <w:rFonts w:ascii="Times New Roman" w:hAnsi="Times New Roman" w:cs="Times New Roman"/>
                <w:sz w:val="20"/>
                <w:szCs w:val="20"/>
                <w:lang w:val="en-US"/>
              </w:rPr>
              <w:t>Some patients believe that PA should be integrated into the care pathway like any other treatment, regardless of individual motivation.</w:t>
            </w:r>
          </w:p>
          <w:p w14:paraId="03B8F29D"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agree to get pricked, we manage that fine, so we can well go do PA systematically.”</w:t>
            </w:r>
            <w:r w:rsidRPr="00155A09">
              <w:rPr>
                <w:rFonts w:ascii="Times New Roman" w:hAnsi="Times New Roman" w:cs="Times New Roman"/>
                <w:sz w:val="20"/>
                <w:szCs w:val="20"/>
                <w:lang w:val="en-GB"/>
              </w:rPr>
              <w:t xml:space="preserve"> (P9)</w:t>
            </w:r>
          </w:p>
          <w:p w14:paraId="5EAB5167"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not even about finding motivation anymore, it’s part of the care pathway.”</w:t>
            </w:r>
            <w:r w:rsidRPr="00155A09">
              <w:rPr>
                <w:rFonts w:ascii="Times New Roman" w:hAnsi="Times New Roman" w:cs="Times New Roman"/>
                <w:sz w:val="20"/>
                <w:szCs w:val="20"/>
                <w:lang w:val="en-GB"/>
              </w:rPr>
              <w:t xml:space="preserve"> (P3)</w:t>
            </w:r>
          </w:p>
          <w:p w14:paraId="6A4E3C6D"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really a medication in its own right.”</w:t>
            </w:r>
            <w:r w:rsidRPr="00155A09">
              <w:rPr>
                <w:rFonts w:ascii="Times New Roman" w:hAnsi="Times New Roman" w:cs="Times New Roman"/>
                <w:sz w:val="20"/>
                <w:szCs w:val="20"/>
                <w:lang w:val="en-GB"/>
              </w:rPr>
              <w:t xml:space="preserve"> (P13)</w:t>
            </w:r>
          </w:p>
          <w:p w14:paraId="56710015" w14:textId="77777777" w:rsidR="00C24A65" w:rsidRPr="00155A09" w:rsidRDefault="00C24A65" w:rsidP="00C24A65">
            <w:pPr>
              <w:rPr>
                <w:rFonts w:ascii="Times New Roman" w:hAnsi="Times New Roman" w:cs="Times New Roman"/>
                <w:sz w:val="20"/>
                <w:szCs w:val="20"/>
                <w:lang w:val="en-GB"/>
              </w:rPr>
            </w:pPr>
          </w:p>
          <w:p w14:paraId="481D0157"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US"/>
              </w:rPr>
              <w:t>Conversely, healthcare professionals are more cautious about mandatory prescription, which they perceive as potentially counterproductive.</w:t>
            </w:r>
          </w:p>
          <w:p w14:paraId="149D115D"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 fact of prescribing, I’m afraid it’s a bit authoritarian.”</w:t>
            </w:r>
            <w:r w:rsidRPr="00155A09">
              <w:rPr>
                <w:rFonts w:ascii="Times New Roman" w:hAnsi="Times New Roman" w:cs="Times New Roman"/>
                <w:sz w:val="20"/>
                <w:szCs w:val="20"/>
                <w:lang w:val="en-GB"/>
              </w:rPr>
              <w:t xml:space="preserve"> (S2)</w:t>
            </w:r>
          </w:p>
          <w:p w14:paraId="68AFCE03" w14:textId="77777777" w:rsidR="00C24A65" w:rsidRPr="00155A09" w:rsidRDefault="00C24A65" w:rsidP="00C24A65">
            <w:pPr>
              <w:rPr>
                <w:rFonts w:ascii="Times New Roman" w:hAnsi="Times New Roman" w:cs="Times New Roman"/>
                <w:sz w:val="20"/>
                <w:szCs w:val="20"/>
                <w:lang w:val="en-GB"/>
              </w:rPr>
            </w:pPr>
          </w:p>
          <w:p w14:paraId="3B7F2FE4" w14:textId="77777777" w:rsidR="00C24A65" w:rsidRPr="00155A09" w:rsidRDefault="00C24A65" w:rsidP="00C24A65">
            <w:pPr>
              <w:rPr>
                <w:rFonts w:ascii="Times New Roman" w:hAnsi="Times New Roman" w:cs="Times New Roman"/>
                <w:sz w:val="20"/>
                <w:szCs w:val="20"/>
                <w:lang w:val="en-GB"/>
              </w:rPr>
            </w:pPr>
            <w:r w:rsidRPr="00155A09">
              <w:rPr>
                <w:rFonts w:ascii="Times New Roman" w:hAnsi="Times New Roman" w:cs="Times New Roman"/>
                <w:sz w:val="20"/>
                <w:szCs w:val="20"/>
                <w:lang w:val="en-GB"/>
              </w:rPr>
              <w:t>In short, integrating PA into the care pathway requires a structured organization based on personalized support, early screening coordinated by healthcare professionals and practice adaptation to reconcile patients’ expectations with healthcare providers’ perceptions.</w:t>
            </w:r>
          </w:p>
          <w:p w14:paraId="26CD03D6" w14:textId="4EAEC714" w:rsidR="00C24A65" w:rsidRPr="00155A09" w:rsidRDefault="00C24A65" w:rsidP="00B33B1B">
            <w:pPr>
              <w:rPr>
                <w:rFonts w:ascii="Times New Roman" w:hAnsi="Times New Roman" w:cs="Times New Roman"/>
                <w:sz w:val="20"/>
                <w:szCs w:val="20"/>
                <w:lang w:val="en-GB"/>
              </w:rPr>
            </w:pPr>
          </w:p>
        </w:tc>
      </w:tr>
      <w:tr w:rsidR="00FD0696" w:rsidRPr="00155A09" w14:paraId="4FAE9760" w14:textId="77777777" w:rsidTr="005008CD">
        <w:tc>
          <w:tcPr>
            <w:tcW w:w="708" w:type="dxa"/>
            <w:vMerge w:val="restart"/>
            <w:shd w:val="clear" w:color="auto" w:fill="auto"/>
          </w:tcPr>
          <w:p w14:paraId="2CFC2C5B" w14:textId="77777777" w:rsidR="00FD0696" w:rsidRPr="00155A09" w:rsidRDefault="00FD0696" w:rsidP="00B33B1B">
            <w:pPr>
              <w:rPr>
                <w:rFonts w:ascii="Times New Roman" w:hAnsi="Times New Roman" w:cs="Times New Roman"/>
                <w:sz w:val="20"/>
                <w:szCs w:val="20"/>
                <w:lang w:val="en-GB"/>
              </w:rPr>
            </w:pPr>
          </w:p>
          <w:p w14:paraId="0D21FE25" w14:textId="77777777" w:rsidR="00B330EB" w:rsidRPr="00155A09" w:rsidRDefault="00B330EB" w:rsidP="00B33B1B">
            <w:pPr>
              <w:rPr>
                <w:rFonts w:ascii="Times New Roman" w:hAnsi="Times New Roman" w:cs="Times New Roman"/>
                <w:sz w:val="20"/>
                <w:szCs w:val="20"/>
                <w:lang w:val="en-GB"/>
              </w:rPr>
            </w:pPr>
          </w:p>
          <w:p w14:paraId="0E60B263" w14:textId="77777777" w:rsidR="00B330EB" w:rsidRPr="00155A09" w:rsidRDefault="00B330EB" w:rsidP="00B33B1B">
            <w:pPr>
              <w:rPr>
                <w:rFonts w:ascii="Times New Roman" w:hAnsi="Times New Roman" w:cs="Times New Roman"/>
                <w:sz w:val="20"/>
                <w:szCs w:val="20"/>
                <w:lang w:val="en-GB"/>
              </w:rPr>
            </w:pPr>
          </w:p>
          <w:p w14:paraId="04269A9C" w14:textId="77777777" w:rsidR="00B330EB" w:rsidRPr="00155A09" w:rsidRDefault="00B330EB" w:rsidP="00B33B1B">
            <w:pPr>
              <w:rPr>
                <w:rFonts w:ascii="Times New Roman" w:hAnsi="Times New Roman" w:cs="Times New Roman"/>
                <w:sz w:val="20"/>
                <w:szCs w:val="20"/>
                <w:lang w:val="en-GB"/>
              </w:rPr>
            </w:pPr>
          </w:p>
          <w:p w14:paraId="7843C733" w14:textId="77777777" w:rsidR="00B330EB" w:rsidRPr="00155A09" w:rsidRDefault="00B330EB" w:rsidP="00B33B1B">
            <w:pPr>
              <w:rPr>
                <w:rFonts w:ascii="Times New Roman" w:hAnsi="Times New Roman" w:cs="Times New Roman"/>
                <w:sz w:val="20"/>
                <w:szCs w:val="20"/>
                <w:lang w:val="en-GB"/>
              </w:rPr>
            </w:pPr>
          </w:p>
          <w:p w14:paraId="7256685A" w14:textId="77777777" w:rsidR="00B330EB" w:rsidRPr="00155A09" w:rsidRDefault="00B330EB" w:rsidP="00B33B1B">
            <w:pPr>
              <w:rPr>
                <w:rFonts w:ascii="Times New Roman" w:hAnsi="Times New Roman" w:cs="Times New Roman"/>
                <w:sz w:val="20"/>
                <w:szCs w:val="20"/>
                <w:lang w:val="en-GB"/>
              </w:rPr>
            </w:pPr>
          </w:p>
          <w:p w14:paraId="06720FCC" w14:textId="77777777" w:rsidR="00B330EB" w:rsidRPr="00155A09" w:rsidRDefault="00B330EB" w:rsidP="00B33B1B">
            <w:pPr>
              <w:rPr>
                <w:rFonts w:ascii="Times New Roman" w:hAnsi="Times New Roman" w:cs="Times New Roman"/>
                <w:sz w:val="20"/>
                <w:szCs w:val="20"/>
                <w:lang w:val="en-GB"/>
              </w:rPr>
            </w:pPr>
          </w:p>
          <w:p w14:paraId="5BAEA4AE" w14:textId="77777777" w:rsidR="00B330EB" w:rsidRPr="00155A09" w:rsidRDefault="00B330EB" w:rsidP="00B33B1B">
            <w:pPr>
              <w:rPr>
                <w:rFonts w:ascii="Times New Roman" w:hAnsi="Times New Roman" w:cs="Times New Roman"/>
                <w:sz w:val="20"/>
                <w:szCs w:val="20"/>
                <w:lang w:val="en-GB"/>
              </w:rPr>
            </w:pPr>
          </w:p>
          <w:p w14:paraId="08FAC5B9" w14:textId="77777777" w:rsidR="00B330EB" w:rsidRPr="00155A09" w:rsidRDefault="00B330EB" w:rsidP="00B33B1B">
            <w:pPr>
              <w:rPr>
                <w:rFonts w:ascii="Times New Roman" w:hAnsi="Times New Roman" w:cs="Times New Roman"/>
                <w:sz w:val="20"/>
                <w:szCs w:val="20"/>
                <w:lang w:val="en-GB"/>
              </w:rPr>
            </w:pPr>
          </w:p>
          <w:p w14:paraId="2433F440" w14:textId="77777777" w:rsidR="00B330EB" w:rsidRPr="00155A09" w:rsidRDefault="00B330EB" w:rsidP="00B33B1B">
            <w:pPr>
              <w:rPr>
                <w:rFonts w:ascii="Times New Roman" w:hAnsi="Times New Roman" w:cs="Times New Roman"/>
                <w:sz w:val="20"/>
                <w:szCs w:val="20"/>
                <w:lang w:val="en-GB"/>
              </w:rPr>
            </w:pPr>
          </w:p>
          <w:p w14:paraId="151AE805" w14:textId="77777777" w:rsidR="00B330EB" w:rsidRPr="00155A09" w:rsidRDefault="00B330EB" w:rsidP="00B33B1B">
            <w:pPr>
              <w:rPr>
                <w:rFonts w:ascii="Times New Roman" w:hAnsi="Times New Roman" w:cs="Times New Roman"/>
                <w:sz w:val="20"/>
                <w:szCs w:val="20"/>
                <w:lang w:val="en-GB"/>
              </w:rPr>
            </w:pPr>
          </w:p>
          <w:p w14:paraId="79185403" w14:textId="77777777" w:rsidR="00B330EB" w:rsidRPr="00155A09" w:rsidRDefault="00B330EB" w:rsidP="00B33B1B">
            <w:pPr>
              <w:rPr>
                <w:rFonts w:ascii="Times New Roman" w:hAnsi="Times New Roman" w:cs="Times New Roman"/>
                <w:sz w:val="20"/>
                <w:szCs w:val="20"/>
                <w:lang w:val="en-GB"/>
              </w:rPr>
            </w:pPr>
          </w:p>
          <w:p w14:paraId="2538FDD7" w14:textId="77777777" w:rsidR="00B330EB" w:rsidRPr="00155A09" w:rsidRDefault="00B330EB" w:rsidP="00B33B1B">
            <w:pPr>
              <w:rPr>
                <w:rFonts w:ascii="Times New Roman" w:hAnsi="Times New Roman" w:cs="Times New Roman"/>
                <w:sz w:val="20"/>
                <w:szCs w:val="20"/>
                <w:lang w:val="en-GB"/>
              </w:rPr>
            </w:pPr>
          </w:p>
          <w:p w14:paraId="35488504" w14:textId="77777777" w:rsidR="00B330EB" w:rsidRPr="00155A09" w:rsidRDefault="00B330EB" w:rsidP="00B33B1B">
            <w:pPr>
              <w:rPr>
                <w:rFonts w:ascii="Times New Roman" w:hAnsi="Times New Roman" w:cs="Times New Roman"/>
                <w:sz w:val="20"/>
                <w:szCs w:val="20"/>
                <w:lang w:val="en-GB"/>
              </w:rPr>
            </w:pPr>
          </w:p>
          <w:p w14:paraId="09426204" w14:textId="77777777" w:rsidR="00B330EB" w:rsidRPr="00155A09" w:rsidRDefault="00B330EB" w:rsidP="00B33B1B">
            <w:pPr>
              <w:rPr>
                <w:rFonts w:ascii="Times New Roman" w:hAnsi="Times New Roman" w:cs="Times New Roman"/>
                <w:sz w:val="20"/>
                <w:szCs w:val="20"/>
                <w:lang w:val="en-GB"/>
              </w:rPr>
            </w:pPr>
          </w:p>
          <w:p w14:paraId="4F21DA7C" w14:textId="77777777" w:rsidR="00B330EB" w:rsidRPr="00155A09" w:rsidRDefault="00B330EB" w:rsidP="00B33B1B">
            <w:pPr>
              <w:rPr>
                <w:rFonts w:ascii="Times New Roman" w:hAnsi="Times New Roman" w:cs="Times New Roman"/>
                <w:sz w:val="20"/>
                <w:szCs w:val="20"/>
                <w:lang w:val="en-GB"/>
              </w:rPr>
            </w:pPr>
          </w:p>
          <w:p w14:paraId="656596C8" w14:textId="77777777" w:rsidR="00B330EB" w:rsidRPr="00155A09" w:rsidRDefault="00B330EB" w:rsidP="00B33B1B">
            <w:pPr>
              <w:rPr>
                <w:rFonts w:ascii="Times New Roman" w:hAnsi="Times New Roman" w:cs="Times New Roman"/>
                <w:sz w:val="20"/>
                <w:szCs w:val="20"/>
                <w:lang w:val="en-GB"/>
              </w:rPr>
            </w:pPr>
          </w:p>
          <w:p w14:paraId="30630F65" w14:textId="29C5C82E" w:rsidR="00B330EB" w:rsidRPr="00155A09" w:rsidRDefault="00B330EB" w:rsidP="00B33B1B">
            <w:pPr>
              <w:rPr>
                <w:rFonts w:ascii="Times New Roman" w:hAnsi="Times New Roman" w:cs="Times New Roman"/>
                <w:sz w:val="20"/>
                <w:szCs w:val="20"/>
                <w:lang w:val="en-GB"/>
              </w:rPr>
            </w:pPr>
            <w:r w:rsidRPr="00155A09">
              <w:rPr>
                <w:rFonts w:ascii="Times New Roman" w:hAnsi="Times New Roman" w:cs="Times New Roman"/>
                <w:noProof/>
                <w:sz w:val="20"/>
                <w:szCs w:val="20"/>
              </w:rPr>
              <w:lastRenderedPageBreak/>
              <mc:AlternateContent>
                <mc:Choice Requires="wps">
                  <w:drawing>
                    <wp:anchor distT="0" distB="0" distL="114300" distR="114300" simplePos="0" relativeHeight="251664384" behindDoc="0" locked="0" layoutInCell="1" allowOverlap="1" wp14:anchorId="239D4CA0" wp14:editId="7CC96E5E">
                      <wp:simplePos x="0" y="0"/>
                      <wp:positionH relativeFrom="column">
                        <wp:posOffset>-65405</wp:posOffset>
                      </wp:positionH>
                      <wp:positionV relativeFrom="paragraph">
                        <wp:posOffset>175895</wp:posOffset>
                      </wp:positionV>
                      <wp:extent cx="453390" cy="6918960"/>
                      <wp:effectExtent l="0" t="0" r="0" b="0"/>
                      <wp:wrapSquare wrapText="bothSides"/>
                      <wp:docPr id="455059676" name="Zone de texte 1"/>
                      <wp:cNvGraphicFramePr/>
                      <a:graphic xmlns:a="http://schemas.openxmlformats.org/drawingml/2006/main">
                        <a:graphicData uri="http://schemas.microsoft.com/office/word/2010/wordprocessingShape">
                          <wps:wsp>
                            <wps:cNvSpPr txBox="1"/>
                            <wps:spPr>
                              <a:xfrm rot="10800000" flipH="1">
                                <a:off x="0" y="0"/>
                                <a:ext cx="453390" cy="6918960"/>
                              </a:xfrm>
                              <a:prstGeom prst="rect">
                                <a:avLst/>
                              </a:prstGeom>
                              <a:noFill/>
                              <a:ln w="6350">
                                <a:noFill/>
                              </a:ln>
                            </wps:spPr>
                            <wps:txbx>
                              <w:txbxContent>
                                <w:p w14:paraId="5E602705" w14:textId="0FCC2C8C" w:rsidR="00B330EB" w:rsidRDefault="00B330EB" w:rsidP="00B330EB">
                                  <w:pPr>
                                    <w:jc w:val="center"/>
                                    <w:rPr>
                                      <w:rFonts w:ascii="Calibri" w:hAnsi="Calibri" w:cs="Calibri"/>
                                      <w:b/>
                                      <w:bCs/>
                                      <w:sz w:val="28"/>
                                      <w:szCs w:val="28"/>
                                      <w:lang w:val="en-US"/>
                                      <w14:textOutline w14:w="9525" w14:cap="rnd" w14:cmpd="sng" w14:algn="ctr">
                                        <w14:noFill/>
                                        <w14:prstDash w14:val="solid"/>
                                        <w14:bevel/>
                                      </w14:textOutline>
                                    </w:rPr>
                                  </w:pPr>
                                  <w:r w:rsidRPr="00B330EB">
                                    <w:rPr>
                                      <w:rFonts w:ascii="Calibri" w:hAnsi="Calibri" w:cs="Calibri"/>
                                      <w:b/>
                                      <w:bCs/>
                                      <w:sz w:val="28"/>
                                      <w:szCs w:val="28"/>
                                      <w:lang w:val="en-US"/>
                                      <w14:textOutline w14:w="9525" w14:cap="rnd" w14:cmpd="sng" w14:algn="ctr">
                                        <w14:noFill/>
                                        <w14:prstDash w14:val="solid"/>
                                        <w14:bevel/>
                                      </w14:textOutline>
                                    </w:rPr>
                                    <w:t>Health system related factors: helpers and hindrances</w:t>
                                  </w:r>
                                </w:p>
                                <w:p w14:paraId="3CE5DB2F" w14:textId="77777777" w:rsidR="00564FDA" w:rsidRDefault="00564FDA" w:rsidP="00B330EB">
                                  <w:pPr>
                                    <w:jc w:val="center"/>
                                    <w:rPr>
                                      <w:rFonts w:ascii="Calibri" w:hAnsi="Calibri" w:cs="Calibri"/>
                                      <w:b/>
                                      <w:bCs/>
                                      <w:sz w:val="28"/>
                                      <w:szCs w:val="28"/>
                                      <w:lang w:val="en-US"/>
                                      <w14:textOutline w14:w="9525" w14:cap="rnd" w14:cmpd="sng" w14:algn="ctr">
                                        <w14:noFill/>
                                        <w14:prstDash w14:val="solid"/>
                                        <w14:bevel/>
                                      </w14:textOutline>
                                    </w:rPr>
                                  </w:pPr>
                                </w:p>
                                <w:p w14:paraId="4A812B2D" w14:textId="77777777" w:rsidR="00564FDA" w:rsidRPr="00B330EB" w:rsidRDefault="00564FDA" w:rsidP="00B330EB">
                                  <w:pPr>
                                    <w:jc w:val="center"/>
                                    <w:rPr>
                                      <w:rFonts w:ascii="Calibri" w:hAnsi="Calibri" w:cs="Calibri"/>
                                      <w:b/>
                                      <w:bCs/>
                                      <w:sz w:val="28"/>
                                      <w:szCs w:val="28"/>
                                      <w:lang w:val="en-US"/>
                                      <w14:textOutline w14:w="9525" w14:cap="rnd" w14:cmpd="sng" w14:algn="ctr">
                                        <w14:noFill/>
                                        <w14:prstDash w14:val="solid"/>
                                        <w14:bevel/>
                                      </w14:textOutline>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D4CA0" id="_x0000_s1028" type="#_x0000_t202" style="position:absolute;margin-left:-5.15pt;margin-top:13.85pt;width:35.7pt;height:544.8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BwyLwIAAE4EAAAOAAAAZHJzL2Uyb0RvYy54bWysVE1v2zAMvQ/YfxB0X2zna4lRp8haZBsQ&#13;&#10;tAXSrWdFlmIDsqhJSuzs15eSkzTodhqWg0KRT08kH+Wb265R5CCsq0EXNBuklAjNoaz1rqA/nlef&#13;&#10;ZpQ4z3TJFGhR0KNw9Hbx8cNNa3IxhApUKSxBEu3y1hS08t7kSeJ4JRrmBmCExqAE2zCPW7tLSsta&#13;&#10;ZG9UMkzTadKCLY0FLpxD730fpIvIL6Xg/lFKJzxRBcXcfFxtXLdhTRY3LN9ZZqqan9Jg/5BFw2qN&#13;&#10;l16o7plnZG/rP6iamltwIP2AQ5OAlDUXsQasJkvfVbOpmBGxFmyOM5c2uf9Hyx8OG/Nkie++QIcC&#13;&#10;hoa0xuUOnaGeTtqGWMC+ZeksDT9KpKrNt4ANACyB4EF0Hy/9FJ0nHJ3jyWg0xwjH0HSezebT2PCk&#13;&#10;pw2njXX+q4CGBKOgFvWKrOywdh5TQegZEuAaVrVSUTOlSYuso0kaD1wieEJpPPhWRLB8t+1IXRZ0&#13;&#10;eC5wC+UR646lYYrO8FWNOayZ80/M4gygE+faP+IiFeBdcLIoqcD+/ps/4Asq2E/8p6TFqSqo+7Vn&#13;&#10;VlCivmuUbZ6Nx0js42Y8+TzEjb2ObK8jet/cAQ5uFvOLZsB7dTalheYFH8Ay3IshpjnmVlC8vTfv&#13;&#10;fD/r+IC4WC4jCAfPML/WG8PPIoYeP3cvzJqTEB4lfIDz/LH8nR49tldkufcg6yhW6HTf15MAOLRR&#13;&#10;w9MDC6/ieh9Rb5+BxSsAAAD//wMAUEsDBBQABgAIAAAAIQBB1SLL4wAAAA8BAAAPAAAAZHJzL2Rv&#13;&#10;d25yZXYueG1sTI/BTsMwEETvSPyDtUjcWset1NA0TlVA3CEFod6ceBsHYjvEbhL+nuUEl5VW+2Z2&#13;&#10;Jt/PtmMjDqH1ToJYJsDQ1V63rpHwenxa3AELUTmtOu9QwjcG2BfXV7nKtJ/cC45lbBiZuJApCSbG&#13;&#10;PuM81AatCkvfo6Pb2Q9WRVqHhutBTWRuO75Kkg23qnX0wageHwzWn+XFSsDz9u0gnm13qqYv9fFe&#13;&#10;zu39aKS8vZkfdzQOO2AR5/ingN8OlB8KClb5i9OBdRIWIlkTKmGVpsAI2AgBrCJQiHQNvMj5/x7F&#13;&#10;DwAAAP//AwBQSwECLQAUAAYACAAAACEAtoM4kv4AAADhAQAAEwAAAAAAAAAAAAAAAAAAAAAAW0Nv&#13;&#10;bnRlbnRfVHlwZXNdLnhtbFBLAQItABQABgAIAAAAIQA4/SH/1gAAAJQBAAALAAAAAAAAAAAAAAAA&#13;&#10;AC8BAABfcmVscy8ucmVsc1BLAQItABQABgAIAAAAIQBwNBwyLwIAAE4EAAAOAAAAAAAAAAAAAAAA&#13;&#10;AC4CAABkcnMvZTJvRG9jLnhtbFBLAQItABQABgAIAAAAIQBB1SLL4wAAAA8BAAAPAAAAAAAAAAAA&#13;&#10;AAAAAIkEAABkcnMvZG93bnJldi54bWxQSwUGAAAAAAQABADzAAAAmQUAAAAA&#13;&#10;" filled="f" stroked="f" strokeweight=".5pt">
                      <v:textbox style="layout-flow:vertical-ideographic">
                        <w:txbxContent>
                          <w:p w14:paraId="5E602705" w14:textId="0FCC2C8C" w:rsidR="00B330EB" w:rsidRDefault="00B330EB" w:rsidP="00B330EB">
                            <w:pPr>
                              <w:jc w:val="center"/>
                              <w:rPr>
                                <w:rFonts w:ascii="Calibri" w:hAnsi="Calibri" w:cs="Calibri"/>
                                <w:b/>
                                <w:bCs/>
                                <w:sz w:val="28"/>
                                <w:szCs w:val="28"/>
                                <w:lang w:val="en-US"/>
                                <w14:textOutline w14:w="9525" w14:cap="rnd" w14:cmpd="sng" w14:algn="ctr">
                                  <w14:noFill/>
                                  <w14:prstDash w14:val="solid"/>
                                  <w14:bevel/>
                                </w14:textOutline>
                              </w:rPr>
                            </w:pPr>
                            <w:r w:rsidRPr="00B330EB">
                              <w:rPr>
                                <w:rFonts w:ascii="Calibri" w:hAnsi="Calibri" w:cs="Calibri"/>
                                <w:b/>
                                <w:bCs/>
                                <w:sz w:val="28"/>
                                <w:szCs w:val="28"/>
                                <w:lang w:val="en-US"/>
                                <w14:textOutline w14:w="9525" w14:cap="rnd" w14:cmpd="sng" w14:algn="ctr">
                                  <w14:noFill/>
                                  <w14:prstDash w14:val="solid"/>
                                  <w14:bevel/>
                                </w14:textOutline>
                              </w:rPr>
                              <w:t>Health system related factors: helpers and hindrances</w:t>
                            </w:r>
                          </w:p>
                          <w:p w14:paraId="3CE5DB2F" w14:textId="77777777" w:rsidR="00564FDA" w:rsidRDefault="00564FDA" w:rsidP="00B330EB">
                            <w:pPr>
                              <w:jc w:val="center"/>
                              <w:rPr>
                                <w:rFonts w:ascii="Calibri" w:hAnsi="Calibri" w:cs="Calibri"/>
                                <w:b/>
                                <w:bCs/>
                                <w:sz w:val="28"/>
                                <w:szCs w:val="28"/>
                                <w:lang w:val="en-US"/>
                                <w14:textOutline w14:w="9525" w14:cap="rnd" w14:cmpd="sng" w14:algn="ctr">
                                  <w14:noFill/>
                                  <w14:prstDash w14:val="solid"/>
                                  <w14:bevel/>
                                </w14:textOutline>
                              </w:rPr>
                            </w:pPr>
                          </w:p>
                          <w:p w14:paraId="4A812B2D" w14:textId="77777777" w:rsidR="00564FDA" w:rsidRPr="00B330EB" w:rsidRDefault="00564FDA" w:rsidP="00B330EB">
                            <w:pPr>
                              <w:jc w:val="center"/>
                              <w:rPr>
                                <w:rFonts w:ascii="Calibri" w:hAnsi="Calibri" w:cs="Calibri"/>
                                <w:b/>
                                <w:bCs/>
                                <w:sz w:val="28"/>
                                <w:szCs w:val="28"/>
                                <w:lang w:val="en-US"/>
                                <w14:textOutline w14:w="9525" w14:cap="rnd" w14:cmpd="sng" w14:algn="ctr">
                                  <w14:noFill/>
                                  <w14:prstDash w14:val="solid"/>
                                  <w14:bevel/>
                                </w14:textOutline>
                              </w:rPr>
                            </w:pPr>
                          </w:p>
                        </w:txbxContent>
                      </v:textbox>
                      <w10:wrap type="square"/>
                    </v:shape>
                  </w:pict>
                </mc:Fallback>
              </mc:AlternateContent>
            </w:r>
          </w:p>
        </w:tc>
        <w:tc>
          <w:tcPr>
            <w:tcW w:w="1702" w:type="dxa"/>
            <w:vMerge w:val="restart"/>
          </w:tcPr>
          <w:p w14:paraId="63525D19" w14:textId="77777777" w:rsidR="00FD0696" w:rsidRPr="00155A09" w:rsidRDefault="00FD0696"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lastRenderedPageBreak/>
              <w:t>Restructuring of the care pathway</w:t>
            </w:r>
          </w:p>
        </w:tc>
        <w:tc>
          <w:tcPr>
            <w:tcW w:w="14175" w:type="dxa"/>
          </w:tcPr>
          <w:p w14:paraId="4C3469E0" w14:textId="77777777" w:rsidR="00FD0696" w:rsidRPr="00155A09" w:rsidRDefault="00FD0696"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Need to adjust practices toward patient-</w:t>
            </w:r>
            <w:proofErr w:type="spellStart"/>
            <w:r w:rsidRPr="00155A09">
              <w:rPr>
                <w:rFonts w:ascii="Times New Roman" w:hAnsi="Times New Roman" w:cs="Times New Roman"/>
                <w:b/>
                <w:bCs/>
                <w:sz w:val="20"/>
                <w:szCs w:val="20"/>
                <w:lang w:val="en-GB"/>
              </w:rPr>
              <w:t>centered</w:t>
            </w:r>
            <w:proofErr w:type="spellEnd"/>
            <w:r w:rsidRPr="00155A09">
              <w:rPr>
                <w:rFonts w:ascii="Times New Roman" w:hAnsi="Times New Roman" w:cs="Times New Roman"/>
                <w:b/>
                <w:bCs/>
                <w:sz w:val="20"/>
                <w:szCs w:val="20"/>
                <w:lang w:val="en-GB"/>
              </w:rPr>
              <w:t xml:space="preserve"> care</w:t>
            </w:r>
          </w:p>
          <w:p w14:paraId="3E81E881" w14:textId="77777777" w:rsidR="00FD0696" w:rsidRPr="00155A09" w:rsidRDefault="00FD0696" w:rsidP="00B33B1B">
            <w:pPr>
              <w:rPr>
                <w:rFonts w:ascii="Times New Roman" w:hAnsi="Times New Roman" w:cs="Times New Roman"/>
                <w:sz w:val="20"/>
                <w:szCs w:val="20"/>
                <w:lang w:val="en-GB"/>
              </w:rPr>
            </w:pPr>
          </w:p>
          <w:p w14:paraId="136F125F"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Adjusting practices is based on the professionals' adaptation to the needs expressed by patients.</w:t>
            </w:r>
          </w:p>
          <w:p w14:paraId="24480CD5"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up to us, professionals, to adapt.”</w:t>
            </w:r>
            <w:r w:rsidRPr="00155A09">
              <w:rPr>
                <w:rFonts w:ascii="Times New Roman" w:hAnsi="Times New Roman" w:cs="Times New Roman"/>
                <w:sz w:val="20"/>
                <w:szCs w:val="20"/>
                <w:lang w:val="en-GB"/>
              </w:rPr>
              <w:t xml:space="preserve"> (MO1)</w:t>
            </w:r>
          </w:p>
          <w:p w14:paraId="40495B6C"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“I’m okay with being sick, but we’re not helpless, we’re not disabled. You still </w:t>
            </w:r>
            <w:proofErr w:type="gramStart"/>
            <w:r w:rsidRPr="00155A09">
              <w:rPr>
                <w:rFonts w:ascii="Times New Roman" w:hAnsi="Times New Roman" w:cs="Times New Roman"/>
                <w:i/>
                <w:iCs/>
                <w:sz w:val="20"/>
                <w:szCs w:val="20"/>
                <w:lang w:val="en-GB"/>
              </w:rPr>
              <w:t>have to</w:t>
            </w:r>
            <w:proofErr w:type="gramEnd"/>
            <w:r w:rsidRPr="00155A09">
              <w:rPr>
                <w:rFonts w:ascii="Times New Roman" w:hAnsi="Times New Roman" w:cs="Times New Roman"/>
                <w:i/>
                <w:iCs/>
                <w:sz w:val="20"/>
                <w:szCs w:val="20"/>
                <w:lang w:val="en-GB"/>
              </w:rPr>
              <w:t xml:space="preserve"> adapt the classes to the students.”</w:t>
            </w:r>
            <w:r w:rsidRPr="00155A09">
              <w:rPr>
                <w:rFonts w:ascii="Times New Roman" w:hAnsi="Times New Roman" w:cs="Times New Roman"/>
                <w:sz w:val="20"/>
                <w:szCs w:val="20"/>
                <w:lang w:val="en-GB"/>
              </w:rPr>
              <w:t xml:space="preserve"> (P9)</w:t>
            </w:r>
          </w:p>
          <w:p w14:paraId="59451706" w14:textId="77777777" w:rsidR="00B330EB" w:rsidRPr="00155A09" w:rsidRDefault="00B330EB" w:rsidP="00B330EB">
            <w:pPr>
              <w:rPr>
                <w:rFonts w:ascii="Times New Roman" w:hAnsi="Times New Roman" w:cs="Times New Roman"/>
                <w:sz w:val="20"/>
                <w:szCs w:val="20"/>
                <w:lang w:val="en-GB"/>
              </w:rPr>
            </w:pPr>
          </w:p>
          <w:p w14:paraId="4A912462"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The definition of personalised objectives, co-constructed between caregiver and patient, is presented as a lever to encourage engagement.</w:t>
            </w:r>
          </w:p>
          <w:p w14:paraId="1CD22923"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“Next season, I’m going to sign up for two gymnastics classes instead of one. That’s my goal!”</w:t>
            </w:r>
            <w:r w:rsidRPr="00155A09">
              <w:rPr>
                <w:rFonts w:ascii="Times New Roman" w:hAnsi="Times New Roman" w:cs="Times New Roman"/>
                <w:sz w:val="20"/>
                <w:szCs w:val="20"/>
                <w:lang w:val="en-GB"/>
              </w:rPr>
              <w:t xml:space="preserve"> (P14)</w:t>
            </w:r>
          </w:p>
          <w:p w14:paraId="7A5389E7"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“Do an assessment to then support them better and define goals, but achievable goals, not just theoretical ones.”</w:t>
            </w:r>
            <w:r w:rsidRPr="00155A09">
              <w:rPr>
                <w:rFonts w:ascii="Times New Roman" w:hAnsi="Times New Roman" w:cs="Times New Roman"/>
                <w:sz w:val="20"/>
                <w:szCs w:val="20"/>
                <w:lang w:val="en-GB"/>
              </w:rPr>
              <w:t xml:space="preserve"> (S1)</w:t>
            </w:r>
          </w:p>
          <w:p w14:paraId="78AD8F1D"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“My goal is that the patient learns to make an appointment with herself to do PA and that she doesn’t cancel it.”</w:t>
            </w:r>
            <w:r w:rsidRPr="00155A09">
              <w:rPr>
                <w:rFonts w:ascii="Times New Roman" w:hAnsi="Times New Roman" w:cs="Times New Roman"/>
                <w:sz w:val="20"/>
                <w:szCs w:val="20"/>
                <w:lang w:val="en-GB"/>
              </w:rPr>
              <w:t xml:space="preserve"> (CCN1)</w:t>
            </w:r>
          </w:p>
          <w:p w14:paraId="35583F27" w14:textId="77777777" w:rsidR="00B330EB" w:rsidRPr="00155A09" w:rsidRDefault="00B330EB" w:rsidP="00B330EB">
            <w:pPr>
              <w:rPr>
                <w:rFonts w:ascii="Times New Roman" w:hAnsi="Times New Roman" w:cs="Times New Roman"/>
                <w:sz w:val="20"/>
                <w:szCs w:val="20"/>
                <w:lang w:val="en-GB"/>
              </w:rPr>
            </w:pPr>
          </w:p>
          <w:p w14:paraId="157B7923"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Motivational interviewing is also mentioned as a respectful support tool, allowing the patient to engage in a process of change that makes sense to her.</w:t>
            </w:r>
          </w:p>
          <w:p w14:paraId="690B261E"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“Motivational interviewing is about helping people to initiate change because that’s really where I want to go.”</w:t>
            </w:r>
            <w:r w:rsidRPr="00155A09">
              <w:rPr>
                <w:rFonts w:ascii="Times New Roman" w:hAnsi="Times New Roman" w:cs="Times New Roman"/>
                <w:sz w:val="20"/>
                <w:szCs w:val="20"/>
                <w:lang w:val="en-GB"/>
              </w:rPr>
              <w:t xml:space="preserve"> (APN2)</w:t>
            </w:r>
          </w:p>
          <w:p w14:paraId="6BC22935" w14:textId="77777777" w:rsidR="00B330EB" w:rsidRPr="00155A09" w:rsidRDefault="00B330EB" w:rsidP="00B330EB">
            <w:pPr>
              <w:rPr>
                <w:rFonts w:ascii="Times New Roman" w:hAnsi="Times New Roman" w:cs="Times New Roman"/>
                <w:sz w:val="20"/>
                <w:szCs w:val="20"/>
                <w:lang w:val="en-GB"/>
              </w:rPr>
            </w:pPr>
          </w:p>
          <w:p w14:paraId="12B3CE11"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Patients and healthcare professionals agree on the importance of the relational environment in the PA pathway. Three forms of support emerge: involvement of relatives, collective dynamics between patients and peer support.</w:t>
            </w:r>
          </w:p>
          <w:p w14:paraId="16F526BD"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The involvement of relatives, especially during information sessions, is seen as a potential lever to enhance their understanding of the issues related to PA and their ability to provide support.</w:t>
            </w:r>
          </w:p>
          <w:p w14:paraId="6E8E2710"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 partner is the hardest. Because they’re so scared, they get sick instead of us, instead of pushing us.”</w:t>
            </w:r>
            <w:r w:rsidRPr="00155A09">
              <w:rPr>
                <w:rFonts w:ascii="Times New Roman" w:hAnsi="Times New Roman" w:cs="Times New Roman"/>
                <w:sz w:val="20"/>
                <w:szCs w:val="20"/>
                <w:lang w:val="en-GB"/>
              </w:rPr>
              <w:t xml:space="preserve"> (P12)</w:t>
            </w:r>
          </w:p>
          <w:p w14:paraId="11C0FD2C"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means that the trusted person or natural caregiver is present during the presentation and that we also give it meaning.”</w:t>
            </w:r>
            <w:r w:rsidRPr="00155A09">
              <w:rPr>
                <w:rFonts w:ascii="Times New Roman" w:hAnsi="Times New Roman" w:cs="Times New Roman"/>
                <w:sz w:val="20"/>
                <w:szCs w:val="20"/>
                <w:lang w:val="en-GB"/>
              </w:rPr>
              <w:t xml:space="preserve"> (HN)</w:t>
            </w:r>
          </w:p>
          <w:p w14:paraId="33BD3B48" w14:textId="77777777" w:rsidR="00B330EB" w:rsidRPr="00155A09" w:rsidRDefault="00B330EB" w:rsidP="00B330EB">
            <w:pPr>
              <w:rPr>
                <w:rFonts w:ascii="Times New Roman" w:hAnsi="Times New Roman" w:cs="Times New Roman"/>
                <w:sz w:val="20"/>
                <w:szCs w:val="20"/>
                <w:lang w:val="en-GB"/>
              </w:rPr>
            </w:pPr>
          </w:p>
          <w:p w14:paraId="7D97F8C4"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The collective dynamic between patients brings social connection, comfort, and a form of mutual understanding that is hard to verbalise.</w:t>
            </w:r>
          </w:p>
          <w:p w14:paraId="1B3DF45C"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“So having this weekly activity is already good physically, but it also allows you to see other people when you’re socially isolated.”</w:t>
            </w:r>
            <w:r w:rsidRPr="00155A09">
              <w:rPr>
                <w:rFonts w:ascii="Times New Roman" w:hAnsi="Times New Roman" w:cs="Times New Roman"/>
                <w:sz w:val="20"/>
                <w:szCs w:val="20"/>
                <w:lang w:val="en-GB"/>
              </w:rPr>
              <w:t xml:space="preserve"> (P4)</w:t>
            </w:r>
          </w:p>
          <w:p w14:paraId="1099F6BC"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lastRenderedPageBreak/>
              <w:t>“Because we understand each other without talking. We can recognise the one who’s in pain very well. We know that if she stops, there’s a reason, if she doesn’t talk, there’s a reason and if she wants to talk, there’s a reason.”</w:t>
            </w:r>
            <w:r w:rsidRPr="00155A09">
              <w:rPr>
                <w:rFonts w:ascii="Times New Roman" w:hAnsi="Times New Roman" w:cs="Times New Roman"/>
                <w:sz w:val="20"/>
                <w:szCs w:val="20"/>
                <w:lang w:val="en-GB"/>
              </w:rPr>
              <w:t xml:space="preserve"> (P10)</w:t>
            </w:r>
          </w:p>
          <w:p w14:paraId="4B385D16"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think the impact they have on each other is really strong.”</w:t>
            </w:r>
            <w:r w:rsidRPr="00155A09">
              <w:rPr>
                <w:rFonts w:ascii="Times New Roman" w:hAnsi="Times New Roman" w:cs="Times New Roman"/>
                <w:sz w:val="20"/>
                <w:szCs w:val="20"/>
                <w:lang w:val="en-GB"/>
              </w:rPr>
              <w:t xml:space="preserve"> (S4)</w:t>
            </w:r>
          </w:p>
          <w:p w14:paraId="4C580250" w14:textId="77777777" w:rsidR="00B330EB" w:rsidRPr="00155A09" w:rsidRDefault="00B330EB" w:rsidP="00B330EB">
            <w:pPr>
              <w:rPr>
                <w:rFonts w:ascii="Times New Roman" w:hAnsi="Times New Roman" w:cs="Times New Roman"/>
                <w:sz w:val="20"/>
                <w:szCs w:val="20"/>
                <w:lang w:val="en-GB"/>
              </w:rPr>
            </w:pPr>
          </w:p>
          <w:p w14:paraId="675D916D"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Finally, peer support is identified as a possible resource in the care pathway: it would allow the sharing of experiences, encouragement of other women, and even active involvement in support.</w:t>
            </w:r>
          </w:p>
          <w:p w14:paraId="358BC27B"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can stop by and talk with women, just explain to them that it feels good and that they have the same difficulties I had. I can help other women and offer relaxation and breathing classes for free.”</w:t>
            </w:r>
            <w:r w:rsidRPr="00155A09">
              <w:rPr>
                <w:rFonts w:ascii="Times New Roman" w:hAnsi="Times New Roman" w:cs="Times New Roman"/>
                <w:sz w:val="20"/>
                <w:szCs w:val="20"/>
                <w:lang w:val="en-GB"/>
              </w:rPr>
              <w:t xml:space="preserve"> (P6)</w:t>
            </w:r>
          </w:p>
          <w:p w14:paraId="0FCA6FE0"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think it’s always interesting to have the other side of the story… we have our protocols, our idea of how patients experience things, but that’s not necessarily what they’re actually living.”</w:t>
            </w:r>
            <w:r w:rsidRPr="00155A09">
              <w:rPr>
                <w:rFonts w:ascii="Times New Roman" w:hAnsi="Times New Roman" w:cs="Times New Roman"/>
                <w:sz w:val="20"/>
                <w:szCs w:val="20"/>
                <w:lang w:val="en-GB"/>
              </w:rPr>
              <w:t xml:space="preserve"> (S2)</w:t>
            </w:r>
          </w:p>
          <w:p w14:paraId="64329334" w14:textId="77777777" w:rsidR="00B330EB" w:rsidRPr="00155A09" w:rsidRDefault="00B330EB" w:rsidP="00B330EB">
            <w:pPr>
              <w:rPr>
                <w:rFonts w:ascii="Times New Roman" w:hAnsi="Times New Roman" w:cs="Times New Roman"/>
                <w:sz w:val="20"/>
                <w:szCs w:val="20"/>
                <w:lang w:val="en-GB"/>
              </w:rPr>
            </w:pPr>
          </w:p>
          <w:p w14:paraId="03461FE4"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Altogether, these elements highlight that patient-centred care is not just about individual adjustment, but a broader consideration of her experience, her social ties, and her capacity to become an active partner, alongside professionals, in her own care pathway.</w:t>
            </w:r>
          </w:p>
          <w:p w14:paraId="14B3C58E" w14:textId="1EB121C3" w:rsidR="00FD0696" w:rsidRPr="00155A09" w:rsidRDefault="00FD0696" w:rsidP="00B33B1B">
            <w:pPr>
              <w:rPr>
                <w:rFonts w:ascii="Times New Roman" w:hAnsi="Times New Roman" w:cs="Times New Roman"/>
                <w:sz w:val="20"/>
                <w:szCs w:val="20"/>
                <w:lang w:val="en-GB"/>
              </w:rPr>
            </w:pPr>
          </w:p>
        </w:tc>
      </w:tr>
      <w:tr w:rsidR="00FD0696" w:rsidRPr="00155A09" w14:paraId="63390D21" w14:textId="77777777" w:rsidTr="005008CD">
        <w:tc>
          <w:tcPr>
            <w:tcW w:w="708" w:type="dxa"/>
            <w:vMerge/>
            <w:shd w:val="clear" w:color="auto" w:fill="auto"/>
          </w:tcPr>
          <w:p w14:paraId="77F21FF4" w14:textId="77777777" w:rsidR="00FD0696" w:rsidRPr="00155A09" w:rsidRDefault="00FD0696" w:rsidP="00B33B1B">
            <w:pPr>
              <w:rPr>
                <w:rFonts w:ascii="Times New Roman" w:hAnsi="Times New Roman" w:cs="Times New Roman"/>
                <w:sz w:val="20"/>
                <w:szCs w:val="20"/>
                <w:lang w:val="en-GB"/>
              </w:rPr>
            </w:pPr>
          </w:p>
        </w:tc>
        <w:tc>
          <w:tcPr>
            <w:tcW w:w="1702" w:type="dxa"/>
            <w:vMerge/>
          </w:tcPr>
          <w:p w14:paraId="1EC0CAEE" w14:textId="77777777" w:rsidR="00FD0696" w:rsidRPr="00155A09" w:rsidRDefault="00FD0696" w:rsidP="00B33B1B">
            <w:pPr>
              <w:rPr>
                <w:rFonts w:ascii="Times New Roman" w:hAnsi="Times New Roman" w:cs="Times New Roman"/>
                <w:b/>
                <w:bCs/>
                <w:sz w:val="20"/>
                <w:szCs w:val="20"/>
                <w:lang w:val="en-GB"/>
              </w:rPr>
            </w:pPr>
          </w:p>
        </w:tc>
        <w:tc>
          <w:tcPr>
            <w:tcW w:w="14175" w:type="dxa"/>
          </w:tcPr>
          <w:p w14:paraId="1DE0D99A" w14:textId="77777777" w:rsidR="00FD0696" w:rsidRPr="00155A09" w:rsidRDefault="00FD0696"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Need for structured interdisciplinary coordination</w:t>
            </w:r>
          </w:p>
          <w:p w14:paraId="1EBAB1C5" w14:textId="77777777" w:rsidR="00B330EB" w:rsidRPr="00155A09" w:rsidRDefault="00B330EB" w:rsidP="00B33B1B">
            <w:pPr>
              <w:rPr>
                <w:rFonts w:ascii="Times New Roman" w:hAnsi="Times New Roman" w:cs="Times New Roman"/>
                <w:sz w:val="20"/>
                <w:szCs w:val="20"/>
                <w:lang w:val="en-GB"/>
              </w:rPr>
            </w:pPr>
          </w:p>
          <w:p w14:paraId="5B8E6E12" w14:textId="77777777" w:rsidR="00B330EB" w:rsidRPr="00155A09" w:rsidRDefault="00B330EB" w:rsidP="00B330EB">
            <w:pPr>
              <w:rPr>
                <w:rFonts w:ascii="Times New Roman" w:hAnsi="Times New Roman" w:cs="Times New Roman"/>
                <w:sz w:val="20"/>
                <w:szCs w:val="20"/>
                <w:lang w:val="en-US"/>
              </w:rPr>
            </w:pPr>
            <w:r w:rsidRPr="00155A09">
              <w:rPr>
                <w:rFonts w:ascii="Times New Roman" w:hAnsi="Times New Roman" w:cs="Times New Roman"/>
                <w:sz w:val="20"/>
                <w:szCs w:val="20"/>
                <w:lang w:val="en-US"/>
              </w:rPr>
              <w:t>The integration of PA as a routine component of care relies on smooth coordination between hospital and community settings, based on mutual understanding of roles, structured information-sharing and consistency of messages throughout the care pathway.</w:t>
            </w:r>
          </w:p>
          <w:p w14:paraId="5B2BEE0E"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In hospital settings, the sports medicine department is perceived as a strategic resource. It enables the performance of functional assessments, ensures safe follow-up and reinforces consistency in practice.</w:t>
            </w:r>
          </w:p>
          <w:p w14:paraId="3F70413F"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 sports medicine department is there to show us that it’s fun, that it’s good, that it’s not an obstacle course.”</w:t>
            </w:r>
            <w:r w:rsidRPr="00155A09">
              <w:rPr>
                <w:rFonts w:ascii="Times New Roman" w:hAnsi="Times New Roman" w:cs="Times New Roman"/>
                <w:sz w:val="20"/>
                <w:szCs w:val="20"/>
                <w:lang w:val="en-GB"/>
              </w:rPr>
              <w:t xml:space="preserve"> (P5)</w:t>
            </w:r>
          </w:p>
          <w:p w14:paraId="5083D5BE" w14:textId="77777777" w:rsidR="00B330EB" w:rsidRPr="00155A09" w:rsidRDefault="00B330EB" w:rsidP="00B330EB">
            <w:pPr>
              <w:rPr>
                <w:rFonts w:ascii="Times New Roman" w:hAnsi="Times New Roman" w:cs="Times New Roman"/>
                <w:sz w:val="20"/>
                <w:szCs w:val="20"/>
                <w:lang w:val="en-GB"/>
              </w:rPr>
            </w:pPr>
          </w:p>
          <w:p w14:paraId="6CABBB47"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However, silos between hospital departments persist, limiting the visibility of available resources and hindering smooth transitions within the care pathway.</w:t>
            </w:r>
          </w:p>
          <w:p w14:paraId="148CE1A6"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don’t even know if they have an activity dedicated to that.”</w:t>
            </w:r>
            <w:r w:rsidRPr="00155A09">
              <w:rPr>
                <w:rFonts w:ascii="Times New Roman" w:hAnsi="Times New Roman" w:cs="Times New Roman"/>
                <w:sz w:val="20"/>
                <w:szCs w:val="20"/>
                <w:lang w:val="en-GB"/>
              </w:rPr>
              <w:t xml:space="preserve"> (PHY2)</w:t>
            </w:r>
          </w:p>
          <w:p w14:paraId="0E79C48C"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think we’re very siloed inside the hospital. You know what you should do, and then you know what you can do. And I think the knowledge of what we can do isn’t very good.”</w:t>
            </w:r>
            <w:r w:rsidRPr="00155A09">
              <w:rPr>
                <w:rFonts w:ascii="Times New Roman" w:hAnsi="Times New Roman" w:cs="Times New Roman"/>
                <w:sz w:val="20"/>
                <w:szCs w:val="20"/>
                <w:lang w:val="en-GB"/>
              </w:rPr>
              <w:t xml:space="preserve"> (SMP2)</w:t>
            </w:r>
          </w:p>
          <w:p w14:paraId="7075F49D" w14:textId="77777777" w:rsidR="00B330EB" w:rsidRPr="00155A09" w:rsidRDefault="00B330EB" w:rsidP="00B330EB">
            <w:pPr>
              <w:rPr>
                <w:rFonts w:ascii="Times New Roman" w:hAnsi="Times New Roman" w:cs="Times New Roman"/>
                <w:sz w:val="20"/>
                <w:szCs w:val="20"/>
                <w:lang w:val="en-GB"/>
              </w:rPr>
            </w:pPr>
          </w:p>
          <w:p w14:paraId="78362F5B"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In the community sector, local resources such as general practitioners, private physiotherapists, or associations offering APA play an essential role.</w:t>
            </w:r>
          </w:p>
          <w:p w14:paraId="5AF20892"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“When the GP has already mentioned it to them, it helps us a lot.”</w:t>
            </w:r>
            <w:r w:rsidRPr="00155A09">
              <w:rPr>
                <w:rFonts w:ascii="Times New Roman" w:hAnsi="Times New Roman" w:cs="Times New Roman"/>
                <w:sz w:val="20"/>
                <w:szCs w:val="20"/>
                <w:lang w:val="en-GB"/>
              </w:rPr>
              <w:t xml:space="preserve"> (CCN2)</w:t>
            </w:r>
          </w:p>
          <w:p w14:paraId="2F807617"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didn’t have any APA classes near me since I live a bit far from Lyon. So, I found a physiotherapist and started Pilates.”</w:t>
            </w:r>
            <w:r w:rsidRPr="00155A09">
              <w:rPr>
                <w:rFonts w:ascii="Times New Roman" w:hAnsi="Times New Roman" w:cs="Times New Roman"/>
                <w:sz w:val="20"/>
                <w:szCs w:val="20"/>
                <w:lang w:val="en-GB"/>
              </w:rPr>
              <w:t xml:space="preserve"> (P2)</w:t>
            </w:r>
          </w:p>
          <w:p w14:paraId="6E3F2745" w14:textId="77777777" w:rsidR="00B330EB" w:rsidRPr="00155A09" w:rsidRDefault="00B330EB" w:rsidP="00B330EB">
            <w:pPr>
              <w:rPr>
                <w:rFonts w:ascii="Times New Roman" w:hAnsi="Times New Roman" w:cs="Times New Roman"/>
                <w:sz w:val="20"/>
                <w:szCs w:val="20"/>
                <w:lang w:val="en-GB"/>
              </w:rPr>
            </w:pPr>
          </w:p>
          <w:p w14:paraId="07D276E2"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Nevertheless, several barriers remain, such as a lack of awareness of available resources and a lack of structured connection between hospital-based and community professionals.</w:t>
            </w:r>
          </w:p>
          <w:p w14:paraId="74F8C689"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“Maybe at least a little summary to give to the physio, so they know what they can do.”</w:t>
            </w:r>
            <w:r w:rsidRPr="00155A09">
              <w:rPr>
                <w:rFonts w:ascii="Times New Roman" w:hAnsi="Times New Roman" w:cs="Times New Roman"/>
                <w:sz w:val="20"/>
                <w:szCs w:val="20"/>
                <w:lang w:val="en-GB"/>
              </w:rPr>
              <w:t xml:space="preserve"> (P3)</w:t>
            </w:r>
          </w:p>
          <w:p w14:paraId="2C86DC39"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“There are a lot of ‘sport-health’ centres being developed; eventually there might be more suitable, maybe more accessible, options, I don’t know.”</w:t>
            </w:r>
            <w:r w:rsidRPr="00155A09">
              <w:rPr>
                <w:rFonts w:ascii="Times New Roman" w:hAnsi="Times New Roman" w:cs="Times New Roman"/>
                <w:sz w:val="20"/>
                <w:szCs w:val="20"/>
                <w:lang w:val="en-GB"/>
              </w:rPr>
              <w:t xml:space="preserve"> (SMP2)</w:t>
            </w:r>
          </w:p>
          <w:p w14:paraId="4CBB3858" w14:textId="77777777" w:rsidR="00B330EB" w:rsidRPr="00155A09" w:rsidRDefault="00B330EB" w:rsidP="00B330EB">
            <w:pPr>
              <w:rPr>
                <w:rFonts w:ascii="Times New Roman" w:hAnsi="Times New Roman" w:cs="Times New Roman"/>
                <w:sz w:val="20"/>
                <w:szCs w:val="20"/>
                <w:lang w:val="en-GB"/>
              </w:rPr>
            </w:pPr>
          </w:p>
          <w:p w14:paraId="456D664E"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In response to these identified obstacles, health professionals suggest several areas for improvement. Building networks and organising regular opportunities for exchange are mentioned as concrete levers to avoid fragmentation and strengthen PA integration into care.</w:t>
            </w:r>
          </w:p>
          <w:p w14:paraId="76DDFCD7"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“First, we need to create partnerships, a care network.”</w:t>
            </w:r>
            <w:r w:rsidRPr="00155A09">
              <w:rPr>
                <w:rFonts w:ascii="Times New Roman" w:hAnsi="Times New Roman" w:cs="Times New Roman"/>
                <w:sz w:val="20"/>
                <w:szCs w:val="20"/>
                <w:lang w:val="en-GB"/>
              </w:rPr>
              <w:t xml:space="preserve"> (S1)</w:t>
            </w:r>
          </w:p>
          <w:p w14:paraId="4800D6B1" w14:textId="3CBEB17B" w:rsidR="00FD0696" w:rsidRPr="00155A09" w:rsidRDefault="00B330EB" w:rsidP="00B33B1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need a connection with nearby sports associations, because that helps maintain activity after rehabilitation.”</w:t>
            </w:r>
            <w:r w:rsidRPr="00155A09">
              <w:rPr>
                <w:rFonts w:ascii="Times New Roman" w:hAnsi="Times New Roman" w:cs="Times New Roman"/>
                <w:sz w:val="20"/>
                <w:szCs w:val="20"/>
                <w:lang w:val="en-GB"/>
              </w:rPr>
              <w:t xml:space="preserve"> (SMP2)</w:t>
            </w:r>
          </w:p>
        </w:tc>
      </w:tr>
      <w:tr w:rsidR="00FD0696" w:rsidRPr="00155A09" w14:paraId="1929F893" w14:textId="77777777" w:rsidTr="005008CD">
        <w:tc>
          <w:tcPr>
            <w:tcW w:w="708" w:type="dxa"/>
            <w:vMerge/>
            <w:shd w:val="clear" w:color="auto" w:fill="auto"/>
          </w:tcPr>
          <w:p w14:paraId="1EB99A1C" w14:textId="77777777" w:rsidR="00FD0696" w:rsidRPr="00155A09" w:rsidRDefault="00FD0696" w:rsidP="00B33B1B">
            <w:pPr>
              <w:rPr>
                <w:rFonts w:ascii="Times New Roman" w:hAnsi="Times New Roman" w:cs="Times New Roman"/>
                <w:sz w:val="20"/>
                <w:szCs w:val="20"/>
                <w:lang w:val="en-GB"/>
              </w:rPr>
            </w:pPr>
          </w:p>
        </w:tc>
        <w:tc>
          <w:tcPr>
            <w:tcW w:w="1702" w:type="dxa"/>
            <w:vMerge/>
          </w:tcPr>
          <w:p w14:paraId="5159E5F5" w14:textId="77777777" w:rsidR="00FD0696" w:rsidRPr="00155A09" w:rsidRDefault="00FD0696" w:rsidP="00B33B1B">
            <w:pPr>
              <w:rPr>
                <w:rFonts w:ascii="Times New Roman" w:hAnsi="Times New Roman" w:cs="Times New Roman"/>
                <w:b/>
                <w:bCs/>
                <w:sz w:val="20"/>
                <w:szCs w:val="20"/>
                <w:lang w:val="en-GB"/>
              </w:rPr>
            </w:pPr>
          </w:p>
        </w:tc>
        <w:tc>
          <w:tcPr>
            <w:tcW w:w="14175" w:type="dxa"/>
          </w:tcPr>
          <w:p w14:paraId="2579D17F" w14:textId="3BD0B5FE" w:rsidR="00FD0696" w:rsidRPr="00155A09" w:rsidRDefault="00564FDA" w:rsidP="00B33B1B">
            <w:pPr>
              <w:rPr>
                <w:rFonts w:ascii="Times New Roman" w:hAnsi="Times New Roman" w:cs="Times New Roman"/>
                <w:b/>
                <w:bCs/>
                <w:sz w:val="20"/>
                <w:szCs w:val="20"/>
                <w:lang w:val="en-GB"/>
              </w:rPr>
            </w:pPr>
            <w:r w:rsidRPr="00155A09">
              <w:rPr>
                <w:rFonts w:ascii="Times New Roman" w:hAnsi="Times New Roman" w:cs="Times New Roman"/>
                <w:noProof/>
                <w:sz w:val="20"/>
                <w:szCs w:val="20"/>
                <w:lang w:val="en-GB"/>
              </w:rPr>
              <mc:AlternateContent>
                <mc:Choice Requires="wps">
                  <w:drawing>
                    <wp:anchor distT="0" distB="0" distL="114300" distR="114300" simplePos="0" relativeHeight="251665408" behindDoc="0" locked="0" layoutInCell="1" allowOverlap="1" wp14:anchorId="11D2322C" wp14:editId="46005475">
                      <wp:simplePos x="0" y="0"/>
                      <wp:positionH relativeFrom="column">
                        <wp:posOffset>-1668587</wp:posOffset>
                      </wp:positionH>
                      <wp:positionV relativeFrom="paragraph">
                        <wp:posOffset>183736</wp:posOffset>
                      </wp:positionV>
                      <wp:extent cx="477079" cy="6997148"/>
                      <wp:effectExtent l="0" t="0" r="0" b="0"/>
                      <wp:wrapNone/>
                      <wp:docPr id="455663878" name="Rectangle 4"/>
                      <wp:cNvGraphicFramePr/>
                      <a:graphic xmlns:a="http://schemas.openxmlformats.org/drawingml/2006/main">
                        <a:graphicData uri="http://schemas.microsoft.com/office/word/2010/wordprocessingShape">
                          <wps:wsp>
                            <wps:cNvSpPr/>
                            <wps:spPr>
                              <a:xfrm>
                                <a:off x="0" y="0"/>
                                <a:ext cx="477079" cy="699714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B1E07DF" w14:textId="77777777" w:rsidR="00564FDA" w:rsidRPr="00564FDA" w:rsidRDefault="00564FDA" w:rsidP="00564FDA">
                                  <w:pPr>
                                    <w:jc w:val="center"/>
                                    <w:rPr>
                                      <w:rFonts w:ascii="Calibri" w:hAnsi="Calibri" w:cs="Calibri"/>
                                      <w:b/>
                                      <w:bCs/>
                                      <w:sz w:val="28"/>
                                      <w:szCs w:val="28"/>
                                      <w:lang w:val="en-US"/>
                                    </w:rPr>
                                  </w:pPr>
                                  <w:r w:rsidRPr="00564FDA">
                                    <w:rPr>
                                      <w:rFonts w:ascii="Calibri" w:hAnsi="Calibri" w:cs="Calibri"/>
                                      <w:b/>
                                      <w:bCs/>
                                      <w:sz w:val="28"/>
                                      <w:szCs w:val="28"/>
                                      <w:lang w:val="en-US"/>
                                    </w:rPr>
                                    <w:t>Health system related factors: helpers and hindrances</w:t>
                                  </w:r>
                                </w:p>
                                <w:p w14:paraId="169FF725" w14:textId="77777777" w:rsidR="00564FDA" w:rsidRPr="00564FDA" w:rsidRDefault="00564FDA" w:rsidP="00564FDA">
                                  <w:pPr>
                                    <w:jc w:val="center"/>
                                    <w:rPr>
                                      <w:lang w:val="en-U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2322C" id="Rectangle 4" o:spid="_x0000_s1029" style="position:absolute;margin-left:-131.4pt;margin-top:14.45pt;width:37.55pt;height:55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184ZwIAACQFAAAOAAAAZHJzL2Uyb0RvYy54bWysVE1v2zAMvQ/YfxB0Xx1nWdMEdYqgRYcB&#13;&#10;RRusHXpWZKkxJosapcTOfv0o2XHaLqdhF5ki3+OXSF9etbVhO4W+Alvw/GzEmbISysq+FPzH0+2n&#13;&#10;C858ELYUBqwq+F55frX4+OGycXM1hg2YUiEjJ9bPG1fwTQhunmVeblQt/Bk4ZcmoAWsR6IovWYmi&#13;&#10;Ie+1ycaj0XnWAJYOQSrvSXvTGfki+ddayfCgtVeBmYJTbiGdmM51PLPFpZi/oHCbSvZpiH/IohaV&#13;&#10;paCDqxsRBNti9ZerupIIHnQ4k1BnoHUlVaqBqslH76p53AinUi3UHO+GNvn/51be7x7dCqkNjfNz&#13;&#10;T2KsotVYxy/lx9rUrP3QLNUGJkk5mU5H0xlnkkzns9k0n1zEbmZHtkMfviqoWRQKjvQYqUdid+dD&#13;&#10;Bz1AYjALt5Ux6UGMfaMgn1GTHVNMUtgbFXHGfleaVSUlNU4B0vSoa4NsJ+jdhZTKhvM+u4SONE3R&#13;&#10;BmJ+imhC3pN6bKSpNFUDcXSK+DbiwEhRwYaBXFcW8JSD8ucQucMfqu9qjuWHdt1S0QX/HHOMmjWU&#13;&#10;+xUyhG7KvZO3FXX+TviwEkhjTQtAqxoe6NAGmoJDL3G2Afx9Sh/xBY/neEr0hjal4P7XVqDizHyz&#13;&#10;NIqzfDKJq5Uuky/TMV3wtWX92mK39TXQo+T0X3AyiREfzEHUCPUzLfUyBiaTsJKSK7gMeLhch26D&#13;&#10;6bcg1XKZYLROToQ7++hkdB5bHYfrqX0W6PoJDDS793DYKjF/N4gdNjItLLcBdJWm9Nja/hFoFdOc&#13;&#10;97+NuOuv7wl1/Lkt/gAAAP//AwBQSwMEFAAGAAgAAAAhABveGVnmAAAAEgEAAA8AAABkcnMvZG93&#13;&#10;bnJldi54bWxMj8FOwzAQRO9I/IO1SNxSJwG1Jo1TIaAHjjRIXLexiaPEdhS7bcLXs5zoZaXVzszO&#13;&#10;K3ezHdhZT6HzTkK2SoFp13jVuVbCZ71PBLAQ0SkcvNMSFh1gV93elFgof3Ef+nyILaMQFwqUYGIc&#13;&#10;C85DY7TFsPKjdnT79pPFSOvUcjXhhcLtwPM0XXOLnaMPBkf9YnTTH05WQuD7Baf6TXTL3Db9o6nf&#13;&#10;v/ofKe/v5tctjectsKjn+O+APwbqDxUVO/qTU4ENEpJ8nRNAlJCLJ2CkSDKx2QA7kjZ7SAXwquTX&#13;&#10;KNUvAAAA//8DAFBLAQItABQABgAIAAAAIQC2gziS/gAAAOEBAAATAAAAAAAAAAAAAAAAAAAAAABb&#13;&#10;Q29udGVudF9UeXBlc10ueG1sUEsBAi0AFAAGAAgAAAAhADj9If/WAAAAlAEAAAsAAAAAAAAAAAAA&#13;&#10;AAAALwEAAF9yZWxzLy5yZWxzUEsBAi0AFAAGAAgAAAAhAL2HXzhnAgAAJAUAAA4AAAAAAAAAAAAA&#13;&#10;AAAALgIAAGRycy9lMm9Eb2MueG1sUEsBAi0AFAAGAAgAAAAhABveGVnmAAAAEgEAAA8AAAAAAAAA&#13;&#10;AAAAAAAAwQQAAGRycy9kb3ducmV2LnhtbFBLBQYAAAAABAAEAPMAAADUBQAAAAA=&#13;&#10;" filled="f" stroked="f" strokeweight="1pt">
                      <v:textbox style="layout-flow:vertical;mso-layout-flow-alt:bottom-to-top">
                        <w:txbxContent>
                          <w:p w14:paraId="4B1E07DF" w14:textId="77777777" w:rsidR="00564FDA" w:rsidRPr="00564FDA" w:rsidRDefault="00564FDA" w:rsidP="00564FDA">
                            <w:pPr>
                              <w:jc w:val="center"/>
                              <w:rPr>
                                <w:rFonts w:ascii="Calibri" w:hAnsi="Calibri" w:cs="Calibri"/>
                                <w:b/>
                                <w:bCs/>
                                <w:sz w:val="28"/>
                                <w:szCs w:val="28"/>
                                <w:lang w:val="en-US"/>
                              </w:rPr>
                            </w:pPr>
                            <w:r w:rsidRPr="00564FDA">
                              <w:rPr>
                                <w:rFonts w:ascii="Calibri" w:hAnsi="Calibri" w:cs="Calibri"/>
                                <w:b/>
                                <w:bCs/>
                                <w:sz w:val="28"/>
                                <w:szCs w:val="28"/>
                                <w:lang w:val="en-US"/>
                              </w:rPr>
                              <w:t>Health system related factors: helpers and hindrances</w:t>
                            </w:r>
                          </w:p>
                          <w:p w14:paraId="169FF725" w14:textId="77777777" w:rsidR="00564FDA" w:rsidRPr="00564FDA" w:rsidRDefault="00564FDA" w:rsidP="00564FDA">
                            <w:pPr>
                              <w:jc w:val="center"/>
                              <w:rPr>
                                <w:lang w:val="en-US"/>
                              </w:rPr>
                            </w:pPr>
                          </w:p>
                        </w:txbxContent>
                      </v:textbox>
                    </v:rect>
                  </w:pict>
                </mc:Fallback>
              </mc:AlternateContent>
            </w:r>
            <w:r w:rsidR="00FD0696" w:rsidRPr="00155A09">
              <w:rPr>
                <w:rFonts w:ascii="Times New Roman" w:hAnsi="Times New Roman" w:cs="Times New Roman"/>
                <w:b/>
                <w:bCs/>
                <w:sz w:val="20"/>
                <w:szCs w:val="20"/>
                <w:lang w:val="en-GB"/>
              </w:rPr>
              <w:t>Key role for the APN: APN identified as a potential actor in PA support</w:t>
            </w:r>
          </w:p>
          <w:p w14:paraId="7B2DA95A" w14:textId="2C67E83A" w:rsidR="00B330EB" w:rsidRPr="00155A09" w:rsidRDefault="00B330EB" w:rsidP="00B33B1B">
            <w:pPr>
              <w:rPr>
                <w:rFonts w:ascii="Times New Roman" w:hAnsi="Times New Roman" w:cs="Times New Roman"/>
                <w:sz w:val="20"/>
                <w:szCs w:val="20"/>
                <w:lang w:val="en-GB"/>
              </w:rPr>
            </w:pPr>
          </w:p>
          <w:p w14:paraId="16103A3B" w14:textId="16A9D382"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APNs, recently introduced into the hospital landscape, are mentioned by several healthcare professionals as key resources for supporting patients toward PA. Their role is discussed at various points along the care pathway.</w:t>
            </w:r>
          </w:p>
          <w:p w14:paraId="0796950C" w14:textId="583FF2FC" w:rsidR="00B330EB" w:rsidRPr="00155A09" w:rsidRDefault="00B330EB" w:rsidP="00B330EB">
            <w:pPr>
              <w:rPr>
                <w:rFonts w:ascii="Times New Roman" w:hAnsi="Times New Roman" w:cs="Times New Roman"/>
                <w:sz w:val="20"/>
                <w:szCs w:val="20"/>
                <w:lang w:val="en-GB"/>
              </w:rPr>
            </w:pPr>
          </w:p>
          <w:p w14:paraId="36E0A166"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 xml:space="preserve">During the initial diagnosis consultation, surgeons report that they rarely address PA, mainly due to the large amount of information that needs to be </w:t>
            </w:r>
            <w:proofErr w:type="gramStart"/>
            <w:r w:rsidRPr="00155A09">
              <w:rPr>
                <w:rFonts w:ascii="Times New Roman" w:hAnsi="Times New Roman" w:cs="Times New Roman"/>
                <w:sz w:val="20"/>
                <w:szCs w:val="20"/>
                <w:lang w:val="en-GB"/>
              </w:rPr>
              <w:t>explained</w:t>
            </w:r>
            <w:proofErr w:type="gramEnd"/>
            <w:r w:rsidRPr="00155A09">
              <w:rPr>
                <w:rFonts w:ascii="Times New Roman" w:hAnsi="Times New Roman" w:cs="Times New Roman"/>
                <w:sz w:val="20"/>
                <w:szCs w:val="20"/>
                <w:lang w:val="en-GB"/>
              </w:rPr>
              <w:t xml:space="preserve"> and the emotional context experienced by patients.</w:t>
            </w:r>
          </w:p>
          <w:p w14:paraId="2BAAED0B" w14:textId="07CC75AA"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“In fact, I don’t really talk about it at the diagnosis consultation, because I already give them quite a lot of information at that point.”</w:t>
            </w:r>
            <w:r w:rsidRPr="00155A09">
              <w:rPr>
                <w:rFonts w:ascii="Times New Roman" w:hAnsi="Times New Roman" w:cs="Times New Roman"/>
                <w:sz w:val="20"/>
                <w:szCs w:val="20"/>
                <w:lang w:val="en-GB"/>
              </w:rPr>
              <w:t xml:space="preserve"> (S1)</w:t>
            </w:r>
          </w:p>
          <w:p w14:paraId="5754795D" w14:textId="77777777" w:rsidR="00B330EB" w:rsidRPr="00155A09" w:rsidRDefault="00B330EB" w:rsidP="00B330EB">
            <w:pPr>
              <w:rPr>
                <w:rFonts w:ascii="Times New Roman" w:hAnsi="Times New Roman" w:cs="Times New Roman"/>
                <w:sz w:val="20"/>
                <w:szCs w:val="20"/>
                <w:lang w:val="en-GB"/>
              </w:rPr>
            </w:pPr>
          </w:p>
          <w:p w14:paraId="5EC0D1BB"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lastRenderedPageBreak/>
              <w:t>In this context, setting up a post-diagnosis consultation led by the APN is seen as an opportunity to revisit the information given during the diagnosis consultation and to address supportive care, including PA. This suggestion is made by professionals both with and without access to an APN in their structure. It is presented as a complementary consultation, distinct from the one conducted by the care coordinator nurse.</w:t>
            </w:r>
          </w:p>
          <w:p w14:paraId="3969D29E"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more during the APN consultation that we really manage to cover the whole world of physical activity.”</w:t>
            </w:r>
            <w:r w:rsidRPr="00155A09">
              <w:rPr>
                <w:rFonts w:ascii="Times New Roman" w:hAnsi="Times New Roman" w:cs="Times New Roman"/>
                <w:sz w:val="20"/>
                <w:szCs w:val="20"/>
                <w:lang w:val="en-GB"/>
              </w:rPr>
              <w:t xml:space="preserve"> (S3)</w:t>
            </w:r>
          </w:p>
          <w:p w14:paraId="4698D66B"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“If the APN did a post-diagnosis consultation. I’m not saying I want to remove the nurse-led consultation, but rather that there could be another appointment, more medical, a synthesis where the patient could go over everything and talk about supportive care, including PA.”</w:t>
            </w:r>
            <w:r w:rsidRPr="00155A09">
              <w:rPr>
                <w:rFonts w:ascii="Times New Roman" w:hAnsi="Times New Roman" w:cs="Times New Roman"/>
                <w:sz w:val="20"/>
                <w:szCs w:val="20"/>
                <w:lang w:val="en-GB"/>
              </w:rPr>
              <w:t xml:space="preserve"> (HN)</w:t>
            </w:r>
          </w:p>
          <w:p w14:paraId="70669445" w14:textId="77777777" w:rsidR="00B330EB" w:rsidRPr="00155A09" w:rsidRDefault="00B330EB" w:rsidP="00B330EB">
            <w:pPr>
              <w:rPr>
                <w:rFonts w:ascii="Times New Roman" w:hAnsi="Times New Roman" w:cs="Times New Roman"/>
                <w:sz w:val="20"/>
                <w:szCs w:val="20"/>
                <w:lang w:val="en-GB"/>
              </w:rPr>
            </w:pPr>
          </w:p>
          <w:p w14:paraId="2A530D42"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The APN is also cited as a professional involved in referring patients to professionals who deliver PA programs.</w:t>
            </w:r>
          </w:p>
          <w:p w14:paraId="10428D80" w14:textId="72531E18"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 referral, it’s mainly the APN.”</w:t>
            </w:r>
            <w:r w:rsidRPr="00155A09">
              <w:rPr>
                <w:rFonts w:ascii="Times New Roman" w:hAnsi="Times New Roman" w:cs="Times New Roman"/>
                <w:sz w:val="20"/>
                <w:szCs w:val="20"/>
                <w:lang w:val="en-GB"/>
              </w:rPr>
              <w:t xml:space="preserve"> (CCN1)</w:t>
            </w:r>
          </w:p>
          <w:p w14:paraId="643B1607" w14:textId="77777777" w:rsidR="00B330EB" w:rsidRPr="00155A09" w:rsidRDefault="00B330EB" w:rsidP="00B330EB">
            <w:pPr>
              <w:rPr>
                <w:rFonts w:ascii="Times New Roman" w:hAnsi="Times New Roman" w:cs="Times New Roman"/>
                <w:sz w:val="20"/>
                <w:szCs w:val="20"/>
                <w:lang w:val="en-GB"/>
              </w:rPr>
            </w:pPr>
          </w:p>
          <w:p w14:paraId="49C90307"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They are also mentioned among the professionals who can raise patients’ awareness of PA and its benefits, alongside physiotherapists and sports medicine physicians.</w:t>
            </w:r>
          </w:p>
          <w:p w14:paraId="12C9651A"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could be a physio, a sports doctor, or the APN who could raise their awareness of PA.”</w:t>
            </w:r>
            <w:r w:rsidRPr="00155A09">
              <w:rPr>
                <w:rFonts w:ascii="Times New Roman" w:hAnsi="Times New Roman" w:cs="Times New Roman"/>
                <w:sz w:val="20"/>
                <w:szCs w:val="20"/>
                <w:lang w:val="en-GB"/>
              </w:rPr>
              <w:t xml:space="preserve"> (PHY1)</w:t>
            </w:r>
          </w:p>
          <w:p w14:paraId="53386472" w14:textId="77777777" w:rsidR="00B330EB" w:rsidRPr="00155A09" w:rsidRDefault="00B330EB" w:rsidP="00B330EB">
            <w:pPr>
              <w:rPr>
                <w:rFonts w:ascii="Times New Roman" w:hAnsi="Times New Roman" w:cs="Times New Roman"/>
                <w:sz w:val="20"/>
                <w:szCs w:val="20"/>
                <w:lang w:val="en-GB"/>
              </w:rPr>
            </w:pPr>
          </w:p>
          <w:p w14:paraId="357246A0"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Moreover, their role, perceived as more accessible than that of doctors, helps facilitate dialogue for some patients.</w:t>
            </w:r>
          </w:p>
          <w:p w14:paraId="7D11F4FC" w14:textId="0605644A"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“There’s a connection that gets made. The doctor is high in the hierarchy, while women will listen more to nurses, they’ll let themselves be guided more. They’ll be less on the defensive.”</w:t>
            </w:r>
            <w:r w:rsidRPr="00155A09">
              <w:rPr>
                <w:rFonts w:ascii="Times New Roman" w:hAnsi="Times New Roman" w:cs="Times New Roman"/>
                <w:sz w:val="20"/>
                <w:szCs w:val="20"/>
                <w:lang w:val="en-GB"/>
              </w:rPr>
              <w:t xml:space="preserve"> (P10)</w:t>
            </w:r>
          </w:p>
          <w:p w14:paraId="34F06D25" w14:textId="67EE4B6E" w:rsidR="00B330EB" w:rsidRPr="00155A09" w:rsidRDefault="00B330EB" w:rsidP="00B330EB">
            <w:pPr>
              <w:rPr>
                <w:rFonts w:ascii="Times New Roman" w:hAnsi="Times New Roman" w:cs="Times New Roman"/>
                <w:sz w:val="20"/>
                <w:szCs w:val="20"/>
                <w:lang w:val="en-GB"/>
              </w:rPr>
            </w:pPr>
          </w:p>
          <w:p w14:paraId="0697F930"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Finally, in the structures where an APN is present, this professional is seen as a resource to help train other caregivers, particularly junior doctors.</w:t>
            </w:r>
          </w:p>
          <w:p w14:paraId="0EEA3AD8"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would be good to create a specific training. The APN could create a more specific training, for example, for interns in the department.”</w:t>
            </w:r>
            <w:r w:rsidRPr="00155A09">
              <w:rPr>
                <w:rFonts w:ascii="Times New Roman" w:hAnsi="Times New Roman" w:cs="Times New Roman"/>
                <w:sz w:val="20"/>
                <w:szCs w:val="20"/>
                <w:lang w:val="en-GB"/>
              </w:rPr>
              <w:t xml:space="preserve"> (S2)</w:t>
            </w:r>
          </w:p>
          <w:p w14:paraId="4AE02538" w14:textId="77777777" w:rsidR="00B330EB" w:rsidRPr="00155A09" w:rsidRDefault="00B330EB" w:rsidP="00B330EB">
            <w:pPr>
              <w:rPr>
                <w:rFonts w:ascii="Times New Roman" w:hAnsi="Times New Roman" w:cs="Times New Roman"/>
                <w:sz w:val="20"/>
                <w:szCs w:val="20"/>
                <w:lang w:val="en-GB"/>
              </w:rPr>
            </w:pPr>
          </w:p>
          <w:p w14:paraId="1400AA64" w14:textId="77777777" w:rsidR="00B330EB" w:rsidRPr="00155A09" w:rsidRDefault="00B330EB" w:rsidP="00B330EB">
            <w:pPr>
              <w:rPr>
                <w:rFonts w:ascii="Times New Roman" w:hAnsi="Times New Roman" w:cs="Times New Roman"/>
                <w:sz w:val="20"/>
                <w:szCs w:val="20"/>
                <w:lang w:val="en-GB"/>
              </w:rPr>
            </w:pPr>
            <w:r w:rsidRPr="00155A09">
              <w:rPr>
                <w:rFonts w:ascii="Times New Roman" w:hAnsi="Times New Roman" w:cs="Times New Roman"/>
                <w:sz w:val="20"/>
                <w:szCs w:val="20"/>
                <w:lang w:val="en-GB"/>
              </w:rPr>
              <w:t>While organizational and human adjustments appear essential, other potential levers such as digital tools are also mentioned to help facilitate the integration of PA into the care pathway.</w:t>
            </w:r>
          </w:p>
          <w:p w14:paraId="72F76D53" w14:textId="5D7A1D11" w:rsidR="00B330EB" w:rsidRPr="00155A09" w:rsidRDefault="00B330EB" w:rsidP="00B33B1B">
            <w:pPr>
              <w:rPr>
                <w:rFonts w:ascii="Times New Roman" w:hAnsi="Times New Roman" w:cs="Times New Roman"/>
                <w:sz w:val="20"/>
                <w:szCs w:val="20"/>
                <w:lang w:val="en-GB"/>
              </w:rPr>
            </w:pPr>
          </w:p>
        </w:tc>
      </w:tr>
      <w:tr w:rsidR="00FD0696" w:rsidRPr="00155A09" w14:paraId="4C914208" w14:textId="77777777" w:rsidTr="005008CD">
        <w:tc>
          <w:tcPr>
            <w:tcW w:w="708" w:type="dxa"/>
            <w:vMerge/>
            <w:shd w:val="clear" w:color="auto" w:fill="auto"/>
          </w:tcPr>
          <w:p w14:paraId="7A31E24F" w14:textId="77777777" w:rsidR="00FD0696" w:rsidRPr="00155A09" w:rsidRDefault="00FD0696" w:rsidP="00B33B1B">
            <w:pPr>
              <w:rPr>
                <w:rFonts w:ascii="Times New Roman" w:hAnsi="Times New Roman" w:cs="Times New Roman"/>
                <w:sz w:val="20"/>
                <w:szCs w:val="20"/>
                <w:lang w:val="en-GB"/>
              </w:rPr>
            </w:pPr>
          </w:p>
        </w:tc>
        <w:tc>
          <w:tcPr>
            <w:tcW w:w="1702" w:type="dxa"/>
            <w:vMerge w:val="restart"/>
          </w:tcPr>
          <w:p w14:paraId="66C3F8C4" w14:textId="77777777" w:rsidR="00FD0696" w:rsidRPr="00155A09" w:rsidRDefault="00FD0696"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 xml:space="preserve">Underuse of </w:t>
            </w:r>
            <w:r w:rsidRPr="00155A09">
              <w:rPr>
                <w:rFonts w:ascii="Times New Roman" w:hAnsi="Times New Roman" w:cs="Times New Roman"/>
                <w:b/>
                <w:bCs/>
                <w:sz w:val="20"/>
                <w:szCs w:val="20"/>
                <w:lang w:val="en-US"/>
              </w:rPr>
              <w:t>digital tools</w:t>
            </w:r>
          </w:p>
          <w:p w14:paraId="072B7204" w14:textId="77777777" w:rsidR="00FD0696" w:rsidRPr="00155A09" w:rsidRDefault="00FD0696" w:rsidP="00B33B1B">
            <w:pPr>
              <w:rPr>
                <w:rFonts w:ascii="Times New Roman" w:hAnsi="Times New Roman" w:cs="Times New Roman"/>
                <w:b/>
                <w:bCs/>
                <w:sz w:val="20"/>
                <w:szCs w:val="20"/>
                <w:lang w:val="en-GB"/>
              </w:rPr>
            </w:pPr>
          </w:p>
        </w:tc>
        <w:tc>
          <w:tcPr>
            <w:tcW w:w="14175" w:type="dxa"/>
          </w:tcPr>
          <w:p w14:paraId="5BE90580" w14:textId="77777777" w:rsidR="00FD0696" w:rsidRPr="00155A09" w:rsidRDefault="00FD0696" w:rsidP="00B33B1B">
            <w:pPr>
              <w:rPr>
                <w:rFonts w:ascii="Times New Roman" w:hAnsi="Times New Roman" w:cs="Times New Roman"/>
                <w:b/>
                <w:bCs/>
                <w:sz w:val="20"/>
                <w:szCs w:val="20"/>
                <w:lang w:val="en-US"/>
              </w:rPr>
            </w:pPr>
            <w:r w:rsidRPr="00155A09">
              <w:rPr>
                <w:rFonts w:ascii="Times New Roman" w:hAnsi="Times New Roman" w:cs="Times New Roman"/>
                <w:b/>
                <w:bCs/>
                <w:sz w:val="20"/>
                <w:szCs w:val="20"/>
                <w:lang w:val="en-US"/>
              </w:rPr>
              <w:t>Structuring the Initial assessment of PA : observations and potential contributions of digital tools</w:t>
            </w:r>
          </w:p>
          <w:p w14:paraId="241715D7" w14:textId="77777777" w:rsidR="003B0AAE" w:rsidRPr="00155A09" w:rsidRDefault="003B0AAE" w:rsidP="00B33B1B">
            <w:pPr>
              <w:rPr>
                <w:rFonts w:ascii="Times New Roman" w:hAnsi="Times New Roman" w:cs="Times New Roman"/>
                <w:b/>
                <w:bCs/>
                <w:sz w:val="20"/>
                <w:szCs w:val="20"/>
                <w:lang w:val="en-US"/>
              </w:rPr>
            </w:pPr>
          </w:p>
          <w:p w14:paraId="004FA98C" w14:textId="77777777" w:rsidR="00A5489E" w:rsidRPr="00155A09" w:rsidRDefault="00A5489E" w:rsidP="00A5489E">
            <w:pPr>
              <w:rPr>
                <w:rFonts w:ascii="Times New Roman" w:hAnsi="Times New Roman" w:cs="Times New Roman"/>
                <w:sz w:val="20"/>
                <w:szCs w:val="20"/>
                <w:lang w:val="en-US"/>
              </w:rPr>
            </w:pPr>
            <w:r w:rsidRPr="00155A09">
              <w:rPr>
                <w:rFonts w:ascii="Times New Roman" w:hAnsi="Times New Roman" w:cs="Times New Roman"/>
                <w:sz w:val="20"/>
                <w:szCs w:val="20"/>
                <w:lang w:val="en-US"/>
              </w:rPr>
              <w:t>Patients and healthcare professionals expressed a set of expectations and perspectives regarding the use of digital tools in the integration of PA within the care pathway. Three complementary dimensions emerged from the verbatim accounts: the absence of digital structuring of the initial PA data collection, the still occasional use of digital information supports and the prospects for using e-health applications.</w:t>
            </w:r>
          </w:p>
          <w:p w14:paraId="0A79DE3E" w14:textId="77777777" w:rsidR="00A5489E" w:rsidRPr="00155A09" w:rsidRDefault="00A5489E" w:rsidP="00B33B1B">
            <w:pPr>
              <w:rPr>
                <w:rFonts w:ascii="Times New Roman" w:hAnsi="Times New Roman" w:cs="Times New Roman"/>
                <w:sz w:val="20"/>
                <w:szCs w:val="20"/>
                <w:lang w:val="en-US"/>
              </w:rPr>
            </w:pPr>
          </w:p>
          <w:p w14:paraId="54525768"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A heterogeneity in practices was observed regarding the collection of PA information during consultations. Several professionals interviewed pointed out the absence of a structured collection process.</w:t>
            </w:r>
          </w:p>
          <w:p w14:paraId="177D88C9"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“I always ask them what kind of physical activity they </w:t>
            </w:r>
            <w:proofErr w:type="gramStart"/>
            <w:r w:rsidRPr="00155A09">
              <w:rPr>
                <w:rFonts w:ascii="Times New Roman" w:hAnsi="Times New Roman" w:cs="Times New Roman"/>
                <w:i/>
                <w:iCs/>
                <w:sz w:val="20"/>
                <w:szCs w:val="20"/>
                <w:lang w:val="en-GB"/>
              </w:rPr>
              <w:t>do</w:t>
            </w:r>
            <w:proofErr w:type="gramEnd"/>
            <w:r w:rsidRPr="00155A09">
              <w:rPr>
                <w:rFonts w:ascii="Times New Roman" w:hAnsi="Times New Roman" w:cs="Times New Roman"/>
                <w:i/>
                <w:iCs/>
                <w:sz w:val="20"/>
                <w:szCs w:val="20"/>
                <w:lang w:val="en-GB"/>
              </w:rPr>
              <w:t xml:space="preserve"> and I write it down.”</w:t>
            </w:r>
            <w:r w:rsidRPr="00155A09">
              <w:rPr>
                <w:rFonts w:ascii="Times New Roman" w:hAnsi="Times New Roman" w:cs="Times New Roman"/>
                <w:sz w:val="20"/>
                <w:szCs w:val="20"/>
                <w:lang w:val="en-GB"/>
              </w:rPr>
              <w:t xml:space="preserve"> (S2)</w:t>
            </w:r>
          </w:p>
          <w:p w14:paraId="6EDFC8A1"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“I get the feeling that if patients don’t bring up the subject, we won’t necessarily go into it in much detail, we’ll just tell them </w:t>
            </w:r>
            <w:proofErr w:type="gramStart"/>
            <w:r w:rsidRPr="00155A09">
              <w:rPr>
                <w:rFonts w:ascii="Times New Roman" w:hAnsi="Times New Roman" w:cs="Times New Roman"/>
                <w:i/>
                <w:iCs/>
                <w:sz w:val="20"/>
                <w:szCs w:val="20"/>
                <w:lang w:val="en-GB"/>
              </w:rPr>
              <w:t>‘it’s</w:t>
            </w:r>
            <w:proofErr w:type="gramEnd"/>
            <w:r w:rsidRPr="00155A09">
              <w:rPr>
                <w:rFonts w:ascii="Times New Roman" w:hAnsi="Times New Roman" w:cs="Times New Roman"/>
                <w:i/>
                <w:iCs/>
                <w:sz w:val="20"/>
                <w:szCs w:val="20"/>
                <w:lang w:val="en-GB"/>
              </w:rPr>
              <w:t xml:space="preserve"> good to do a little sport.’”</w:t>
            </w:r>
            <w:r w:rsidRPr="00155A09">
              <w:rPr>
                <w:rFonts w:ascii="Times New Roman" w:hAnsi="Times New Roman" w:cs="Times New Roman"/>
                <w:sz w:val="20"/>
                <w:szCs w:val="20"/>
                <w:lang w:val="en-GB"/>
              </w:rPr>
              <w:t xml:space="preserve"> (S4)</w:t>
            </w:r>
          </w:p>
          <w:p w14:paraId="1A20BFDA" w14:textId="77777777" w:rsidR="003B0AAE" w:rsidRPr="00155A09" w:rsidRDefault="003B0AAE" w:rsidP="003B0AAE">
            <w:pPr>
              <w:rPr>
                <w:rFonts w:ascii="Times New Roman" w:hAnsi="Times New Roman" w:cs="Times New Roman"/>
                <w:sz w:val="20"/>
                <w:szCs w:val="20"/>
                <w:lang w:val="en-GB"/>
              </w:rPr>
            </w:pPr>
          </w:p>
          <w:p w14:paraId="756CCF4E"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Patients confirm this variability, with some reporting a complete lack of information and others describing multiple professionals bringing up the subject without any apparent coordination.</w:t>
            </w:r>
          </w:p>
          <w:p w14:paraId="1497E106"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“I’ve never been </w:t>
            </w:r>
            <w:proofErr w:type="gramStart"/>
            <w:r w:rsidRPr="00155A09">
              <w:rPr>
                <w:rFonts w:ascii="Times New Roman" w:hAnsi="Times New Roman" w:cs="Times New Roman"/>
                <w:i/>
                <w:iCs/>
                <w:sz w:val="20"/>
                <w:szCs w:val="20"/>
                <w:lang w:val="en-GB"/>
              </w:rPr>
              <w:t>sporty</w:t>
            </w:r>
            <w:proofErr w:type="gramEnd"/>
            <w:r w:rsidRPr="00155A09">
              <w:rPr>
                <w:rFonts w:ascii="Times New Roman" w:hAnsi="Times New Roman" w:cs="Times New Roman"/>
                <w:i/>
                <w:iCs/>
                <w:sz w:val="20"/>
                <w:szCs w:val="20"/>
                <w:lang w:val="en-GB"/>
              </w:rPr>
              <w:t xml:space="preserve"> and nobody talked to me about physical activity during my care.”</w:t>
            </w:r>
            <w:r w:rsidRPr="00155A09">
              <w:rPr>
                <w:rFonts w:ascii="Times New Roman" w:hAnsi="Times New Roman" w:cs="Times New Roman"/>
                <w:sz w:val="20"/>
                <w:szCs w:val="20"/>
                <w:lang w:val="en-GB"/>
              </w:rPr>
              <w:t xml:space="preserve"> (P15)</w:t>
            </w:r>
          </w:p>
          <w:p w14:paraId="21E3BD47"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“They all asked me questions: oncologist, APN, surgeon.”</w:t>
            </w:r>
            <w:r w:rsidRPr="00155A09">
              <w:rPr>
                <w:rFonts w:ascii="Times New Roman" w:hAnsi="Times New Roman" w:cs="Times New Roman"/>
                <w:sz w:val="20"/>
                <w:szCs w:val="20"/>
                <w:lang w:val="en-GB"/>
              </w:rPr>
              <w:t xml:space="preserve"> (P5)</w:t>
            </w:r>
          </w:p>
          <w:p w14:paraId="38E12236" w14:textId="77777777" w:rsidR="003B0AAE" w:rsidRPr="00155A09" w:rsidRDefault="003B0AAE" w:rsidP="003B0AAE">
            <w:pPr>
              <w:rPr>
                <w:rFonts w:ascii="Times New Roman" w:hAnsi="Times New Roman" w:cs="Times New Roman"/>
                <w:sz w:val="20"/>
                <w:szCs w:val="20"/>
                <w:lang w:val="en-GB"/>
              </w:rPr>
            </w:pPr>
          </w:p>
          <w:p w14:paraId="2FEA4E28"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This lack of structure can lead to a delayed commitment to engaging in PA.</w:t>
            </w:r>
          </w:p>
          <w:p w14:paraId="05B110CE"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would have started earlier if I had known.”</w:t>
            </w:r>
            <w:r w:rsidRPr="00155A09">
              <w:rPr>
                <w:rFonts w:ascii="Times New Roman" w:hAnsi="Times New Roman" w:cs="Times New Roman"/>
                <w:sz w:val="20"/>
                <w:szCs w:val="20"/>
                <w:lang w:val="en-GB"/>
              </w:rPr>
              <w:t xml:space="preserve"> (P14)</w:t>
            </w:r>
          </w:p>
          <w:p w14:paraId="74DE642F" w14:textId="77777777" w:rsidR="003B0AAE" w:rsidRPr="00155A09" w:rsidRDefault="003B0AAE" w:rsidP="003B0AAE">
            <w:pPr>
              <w:rPr>
                <w:rFonts w:ascii="Times New Roman" w:hAnsi="Times New Roman" w:cs="Times New Roman"/>
                <w:sz w:val="20"/>
                <w:szCs w:val="20"/>
                <w:lang w:val="en-GB"/>
              </w:rPr>
            </w:pPr>
          </w:p>
          <w:p w14:paraId="12B64581" w14:textId="2ED11108" w:rsidR="003B0AAE" w:rsidRPr="00155A09" w:rsidRDefault="00564FDA" w:rsidP="003B0AAE">
            <w:pPr>
              <w:rPr>
                <w:rFonts w:ascii="Times New Roman" w:hAnsi="Times New Roman" w:cs="Times New Roman"/>
                <w:sz w:val="20"/>
                <w:szCs w:val="20"/>
                <w:lang w:val="en-GB"/>
              </w:rPr>
            </w:pPr>
            <w:r w:rsidRPr="00155A09">
              <w:rPr>
                <w:rFonts w:ascii="Times New Roman" w:hAnsi="Times New Roman" w:cs="Times New Roman"/>
                <w:noProof/>
                <w:sz w:val="20"/>
                <w:szCs w:val="20"/>
                <w:lang w:val="en-GB"/>
              </w:rPr>
              <mc:AlternateContent>
                <mc:Choice Requires="wps">
                  <w:drawing>
                    <wp:anchor distT="0" distB="0" distL="114300" distR="114300" simplePos="0" relativeHeight="251666432" behindDoc="0" locked="0" layoutInCell="1" allowOverlap="1" wp14:anchorId="148C304B" wp14:editId="2B8C6EDC">
                      <wp:simplePos x="0" y="0"/>
                      <wp:positionH relativeFrom="column">
                        <wp:posOffset>-1628830</wp:posOffset>
                      </wp:positionH>
                      <wp:positionV relativeFrom="paragraph">
                        <wp:posOffset>143979</wp:posOffset>
                      </wp:positionV>
                      <wp:extent cx="457200" cy="6977270"/>
                      <wp:effectExtent l="0" t="0" r="0" b="0"/>
                      <wp:wrapNone/>
                      <wp:docPr id="352167022" name="Rectangle 5"/>
                      <wp:cNvGraphicFramePr/>
                      <a:graphic xmlns:a="http://schemas.openxmlformats.org/drawingml/2006/main">
                        <a:graphicData uri="http://schemas.microsoft.com/office/word/2010/wordprocessingShape">
                          <wps:wsp>
                            <wps:cNvSpPr/>
                            <wps:spPr>
                              <a:xfrm>
                                <a:off x="0" y="0"/>
                                <a:ext cx="457200" cy="697727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5439217" w14:textId="77777777" w:rsidR="00564FDA" w:rsidRPr="00564FDA" w:rsidRDefault="00564FDA" w:rsidP="00564FDA">
                                  <w:pPr>
                                    <w:jc w:val="center"/>
                                    <w:rPr>
                                      <w:rFonts w:ascii="Calibri" w:hAnsi="Calibri" w:cs="Calibri"/>
                                      <w:b/>
                                      <w:bCs/>
                                      <w:sz w:val="28"/>
                                      <w:szCs w:val="28"/>
                                      <w:lang w:val="en-US"/>
                                    </w:rPr>
                                  </w:pPr>
                                  <w:r w:rsidRPr="00564FDA">
                                    <w:rPr>
                                      <w:rFonts w:ascii="Calibri" w:hAnsi="Calibri" w:cs="Calibri"/>
                                      <w:b/>
                                      <w:bCs/>
                                      <w:sz w:val="28"/>
                                      <w:szCs w:val="28"/>
                                      <w:lang w:val="en-US"/>
                                    </w:rPr>
                                    <w:t>Health system related factors: helpers and hindrances</w:t>
                                  </w:r>
                                </w:p>
                                <w:p w14:paraId="41160C07" w14:textId="77777777" w:rsidR="00564FDA" w:rsidRPr="00564FDA" w:rsidRDefault="00564FDA" w:rsidP="00564FDA">
                                  <w:pPr>
                                    <w:jc w:val="center"/>
                                    <w:rPr>
                                      <w:lang w:val="en-U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C304B" id="Rectangle 5" o:spid="_x0000_s1030" style="position:absolute;margin-left:-128.25pt;margin-top:11.35pt;width:36pt;height:54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VdVZQIAACQFAAAOAAAAZHJzL2Uyb0RvYy54bWysVN9P2zAQfp+0/8Hy+0hbMToqUlSBmCYh&#13;&#10;QIOJZ9exaTTH552vTbq/fmc3TYH1adqL49zddz+/88Vl1zixMRhr8KUcn4ykMF5DVfuXUv54uvn0&#13;&#10;RYpIylfKgTel3JooL+cfP1y0YWYmsAJXGRTsxMdZG0q5Igqzooh6ZRoVTyAYz0oL2CjiX3wpKlQt&#13;&#10;e29cMRmNzooWsAoI2sTI0uudUs6zf2uNpntroyHhSsm5UT4xn8t0FvMLNXtBFVa17tNQ/5BFo2rP&#13;&#10;QQdX14qUWGP9l6um1ggRLJ1oaAqwttYm18DVjEfvqnlcqWByLdycGIY2xf/nVt9tHsMDchvaEGeR&#13;&#10;r6mKzmKTvpyf6HKztkOzTEdCs/D085QHIIVm1dn5dDqZ5m4WB3TASF8NNCJdSok8jNwjtbmNxBHZ&#13;&#10;dG+Sgnm4qZ3LA3H+jYANk6Q4pJhvtHUm2Tn/3VhRV5zUJAfI7DFXDsVG8dyV1sbTWZp19sTWCWY5&#13;&#10;2gAcHwM6Gveg3jbBTGbVABwdA76NOCByVPA0gJvaAx5zUP0cIu/s99Xvak7lU7fsuGgeRMoxSZZQ&#13;&#10;bR9QIOxYHoO+qbnztyrSg0KmNU+LV5Xu+bAO2lJCf5NiBfj7mDzZlzKdab6i5U0pZfy1VmikcN88&#13;&#10;U/F8fHqaViv/ZFZIga81y9cav26ugIcy5nch6HxlMJLbXy1C88xLvUiBWaW85uRKqQn3P1e022B+&#13;&#10;FrRZLLIZr1NQdOsfg07OU6sTuZ66Z4WhZyAxd+9gv1Vq9o6IO9uE9LBYE9g6s/TQ2n4IvIqZSf2z&#13;&#10;kXb99X+2Ojxu8z8AAAD//wMAUEsDBBQABgAIAAAAIQC+Ga7a5QAAABIBAAAPAAAAZHJzL2Rvd25y&#13;&#10;ZXYueG1sTI9Bb4MwDIXvk/YfIlfajQai0iFKqKZtPey4UmnXlKQEQRKUpC3s1887bRdLtj8/v1ft&#13;&#10;ZzOSm/Khd5ZDtk6BKNs62duOw6k5JAWQEIWVYnRWcVhUgH39+FCJUrq7/VS3Y+wIithQCg46xqmk&#13;&#10;NLRaGRHWblIWdxfnjYjY+o5KL+4obkbK0nRLjegtftBiUq9atcPxajgEeliEb96Lfpm7dtjo5uNr&#13;&#10;+Ob8aTW/7bC87IBENce/C/jNgP6hRmNnd7UykJFDwvJtjiwHxp6BIJFkxQYnZ2QzluVA64r+j1L/&#13;&#10;AAAA//8DAFBLAQItABQABgAIAAAAIQC2gziS/gAAAOEBAAATAAAAAAAAAAAAAAAAAAAAAABbQ29u&#13;&#10;dGVudF9UeXBlc10ueG1sUEsBAi0AFAAGAAgAAAAhADj9If/WAAAAlAEAAAsAAAAAAAAAAAAAAAAA&#13;&#10;LwEAAF9yZWxzLy5yZWxzUEsBAi0AFAAGAAgAAAAhAJ0hV1VlAgAAJAUAAA4AAAAAAAAAAAAAAAAA&#13;&#10;LgIAAGRycy9lMm9Eb2MueG1sUEsBAi0AFAAGAAgAAAAhAL4ZrtrlAAAAEgEAAA8AAAAAAAAAAAAA&#13;&#10;AAAAvwQAAGRycy9kb3ducmV2LnhtbFBLBQYAAAAABAAEAPMAAADRBQAAAAA=&#13;&#10;" filled="f" stroked="f" strokeweight="1pt">
                      <v:textbox style="layout-flow:vertical;mso-layout-flow-alt:bottom-to-top">
                        <w:txbxContent>
                          <w:p w14:paraId="55439217" w14:textId="77777777" w:rsidR="00564FDA" w:rsidRPr="00564FDA" w:rsidRDefault="00564FDA" w:rsidP="00564FDA">
                            <w:pPr>
                              <w:jc w:val="center"/>
                              <w:rPr>
                                <w:rFonts w:ascii="Calibri" w:hAnsi="Calibri" w:cs="Calibri"/>
                                <w:b/>
                                <w:bCs/>
                                <w:sz w:val="28"/>
                                <w:szCs w:val="28"/>
                                <w:lang w:val="en-US"/>
                              </w:rPr>
                            </w:pPr>
                            <w:r w:rsidRPr="00564FDA">
                              <w:rPr>
                                <w:rFonts w:ascii="Calibri" w:hAnsi="Calibri" w:cs="Calibri"/>
                                <w:b/>
                                <w:bCs/>
                                <w:sz w:val="28"/>
                                <w:szCs w:val="28"/>
                                <w:lang w:val="en-US"/>
                              </w:rPr>
                              <w:t>Health system related factors: helpers and hindrances</w:t>
                            </w:r>
                          </w:p>
                          <w:p w14:paraId="41160C07" w14:textId="77777777" w:rsidR="00564FDA" w:rsidRPr="00564FDA" w:rsidRDefault="00564FDA" w:rsidP="00564FDA">
                            <w:pPr>
                              <w:jc w:val="center"/>
                              <w:rPr>
                                <w:lang w:val="en-US"/>
                              </w:rPr>
                            </w:pPr>
                          </w:p>
                        </w:txbxContent>
                      </v:textbox>
                    </v:rect>
                  </w:pict>
                </mc:Fallback>
              </mc:AlternateContent>
            </w:r>
            <w:r w:rsidR="003B0AAE" w:rsidRPr="00155A09">
              <w:rPr>
                <w:rFonts w:ascii="Times New Roman" w:hAnsi="Times New Roman" w:cs="Times New Roman"/>
                <w:sz w:val="20"/>
                <w:szCs w:val="20"/>
                <w:lang w:val="en-GB"/>
              </w:rPr>
              <w:t>In response, several professionals suggest integrating PA into the standard clinical assessment, in the same way as medical history.</w:t>
            </w:r>
          </w:p>
          <w:p w14:paraId="75BA5C19"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should be something we talk about kind of systematically, like medical history, ask if she does sport. Like with tobacco.”</w:t>
            </w:r>
            <w:r w:rsidRPr="00155A09">
              <w:rPr>
                <w:rFonts w:ascii="Times New Roman" w:hAnsi="Times New Roman" w:cs="Times New Roman"/>
                <w:sz w:val="20"/>
                <w:szCs w:val="20"/>
                <w:lang w:val="en-GB"/>
              </w:rPr>
              <w:t xml:space="preserve"> (S3)</w:t>
            </w:r>
          </w:p>
          <w:p w14:paraId="096C3448" w14:textId="0BBBCEE0" w:rsidR="003B0AAE" w:rsidRPr="00155A09" w:rsidRDefault="003B0AAE" w:rsidP="003B0AAE">
            <w:pPr>
              <w:rPr>
                <w:rFonts w:ascii="Times New Roman" w:hAnsi="Times New Roman" w:cs="Times New Roman"/>
                <w:sz w:val="20"/>
                <w:szCs w:val="20"/>
                <w:lang w:val="en-GB"/>
              </w:rPr>
            </w:pPr>
          </w:p>
          <w:p w14:paraId="171E51C0" w14:textId="68D70F48"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US"/>
              </w:rPr>
              <w:t>In this perspective, digital tools (such as standardized items in patient records or questionnaires to be completed) are mentioned as potential ways to facilitate this data collection.</w:t>
            </w:r>
          </w:p>
          <w:p w14:paraId="1A521E40" w14:textId="679766E0"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 xml:space="preserve">“We should change our </w:t>
            </w:r>
            <w:r w:rsidRPr="00155A09">
              <w:rPr>
                <w:rFonts w:ascii="Times New Roman" w:hAnsi="Times New Roman" w:cs="Times New Roman"/>
                <w:i/>
                <w:iCs/>
                <w:sz w:val="20"/>
                <w:szCs w:val="20"/>
                <w:lang w:val="en-US"/>
              </w:rPr>
              <w:t>digital</w:t>
            </w:r>
            <w:r w:rsidRPr="00155A09">
              <w:rPr>
                <w:rFonts w:ascii="Times New Roman" w:hAnsi="Times New Roman" w:cs="Times New Roman"/>
                <w:i/>
                <w:iCs/>
                <w:sz w:val="20"/>
                <w:szCs w:val="20"/>
                <w:lang w:val="en-GB"/>
              </w:rPr>
              <w:t xml:space="preserve"> report template and add items about PA after the medical history or have them fill out questionnaires.”</w:t>
            </w:r>
            <w:r w:rsidRPr="00155A09">
              <w:rPr>
                <w:rFonts w:ascii="Times New Roman" w:hAnsi="Times New Roman" w:cs="Times New Roman"/>
                <w:sz w:val="20"/>
                <w:szCs w:val="20"/>
                <w:lang w:val="en-GB"/>
              </w:rPr>
              <w:t xml:space="preserve"> (S4)</w:t>
            </w:r>
          </w:p>
          <w:p w14:paraId="5B5F48C7" w14:textId="77777777" w:rsidR="003B0AAE" w:rsidRPr="00155A09" w:rsidRDefault="003B0AAE" w:rsidP="003B0AAE">
            <w:pPr>
              <w:rPr>
                <w:rFonts w:ascii="Times New Roman" w:hAnsi="Times New Roman" w:cs="Times New Roman"/>
                <w:sz w:val="20"/>
                <w:szCs w:val="20"/>
                <w:lang w:val="en-GB"/>
              </w:rPr>
            </w:pPr>
          </w:p>
          <w:p w14:paraId="7177E33A" w14:textId="4E4A1DE6"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The aim of these adjustments is to harmonize practices and facilitate long-term follow-up.</w:t>
            </w:r>
          </w:p>
          <w:p w14:paraId="2052FEA0"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lastRenderedPageBreak/>
              <w:t>“We should think about harmonizing our practices on this topic.”</w:t>
            </w:r>
            <w:r w:rsidRPr="00155A09">
              <w:rPr>
                <w:rFonts w:ascii="Times New Roman" w:hAnsi="Times New Roman" w:cs="Times New Roman"/>
                <w:sz w:val="20"/>
                <w:szCs w:val="20"/>
                <w:lang w:val="en-GB"/>
              </w:rPr>
              <w:t xml:space="preserve"> (MO2)</w:t>
            </w:r>
          </w:p>
          <w:p w14:paraId="2AFF05CF" w14:textId="52BBE703" w:rsidR="003B0AAE" w:rsidRPr="00155A09" w:rsidRDefault="003B0AAE" w:rsidP="003B0AAE">
            <w:pPr>
              <w:rPr>
                <w:rFonts w:ascii="Times New Roman" w:hAnsi="Times New Roman" w:cs="Times New Roman"/>
                <w:sz w:val="20"/>
                <w:szCs w:val="20"/>
                <w:lang w:val="en-GB"/>
              </w:rPr>
            </w:pPr>
          </w:p>
          <w:p w14:paraId="148EAD32"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US"/>
              </w:rPr>
              <w:t>However, time constraints during consultations are often cited as a barrier to adding new tools or routines.</w:t>
            </w:r>
          </w:p>
          <w:p w14:paraId="7CD66EE0"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need to keep in mind that we only have 20 minutes per consultation.”</w:t>
            </w:r>
            <w:r w:rsidRPr="00155A09">
              <w:rPr>
                <w:rFonts w:ascii="Times New Roman" w:hAnsi="Times New Roman" w:cs="Times New Roman"/>
                <w:sz w:val="20"/>
                <w:szCs w:val="20"/>
                <w:lang w:val="en-GB"/>
              </w:rPr>
              <w:t xml:space="preserve"> (S2)</w:t>
            </w:r>
          </w:p>
          <w:p w14:paraId="06F5A175" w14:textId="77777777" w:rsidR="003B0AAE" w:rsidRPr="00155A09" w:rsidRDefault="003B0AAE" w:rsidP="003B0AAE">
            <w:pPr>
              <w:rPr>
                <w:rFonts w:ascii="Times New Roman" w:hAnsi="Times New Roman" w:cs="Times New Roman"/>
                <w:sz w:val="20"/>
                <w:szCs w:val="20"/>
                <w:lang w:val="en-GB"/>
              </w:rPr>
            </w:pPr>
          </w:p>
          <w:p w14:paraId="49689417" w14:textId="1B003F6A"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D</w:t>
            </w:r>
            <w:proofErr w:type="spellStart"/>
            <w:r w:rsidRPr="00155A09">
              <w:rPr>
                <w:rFonts w:ascii="Times New Roman" w:hAnsi="Times New Roman" w:cs="Times New Roman"/>
                <w:sz w:val="20"/>
                <w:szCs w:val="20"/>
                <w:lang w:val="en-US"/>
              </w:rPr>
              <w:t>igital</w:t>
            </w:r>
            <w:proofErr w:type="spellEnd"/>
            <w:r w:rsidRPr="00155A09">
              <w:rPr>
                <w:rFonts w:ascii="Times New Roman" w:hAnsi="Times New Roman" w:cs="Times New Roman"/>
                <w:sz w:val="20"/>
                <w:szCs w:val="20"/>
                <w:lang w:val="en-US"/>
              </w:rPr>
              <w:t xml:space="preserve"> technology appears as a potential area for improvement, but one that remains to be explored, considering organizational realities and the feasibility in routine clinical practice.</w:t>
            </w:r>
          </w:p>
          <w:p w14:paraId="28E74D67" w14:textId="713C3BDA" w:rsidR="003B0AAE" w:rsidRPr="00155A09" w:rsidRDefault="003B0AAE" w:rsidP="00B33B1B">
            <w:pPr>
              <w:rPr>
                <w:rFonts w:ascii="Times New Roman" w:hAnsi="Times New Roman" w:cs="Times New Roman"/>
                <w:sz w:val="20"/>
                <w:szCs w:val="20"/>
                <w:lang w:val="en-GB"/>
              </w:rPr>
            </w:pPr>
          </w:p>
        </w:tc>
      </w:tr>
      <w:tr w:rsidR="003B0AAE" w:rsidRPr="00155A09" w14:paraId="3AB4CF52" w14:textId="77777777" w:rsidTr="005008CD">
        <w:tc>
          <w:tcPr>
            <w:tcW w:w="708" w:type="dxa"/>
            <w:vMerge/>
            <w:shd w:val="clear" w:color="auto" w:fill="auto"/>
          </w:tcPr>
          <w:p w14:paraId="7B9F1008" w14:textId="77777777" w:rsidR="003B0AAE" w:rsidRPr="00155A09" w:rsidRDefault="003B0AAE" w:rsidP="00B33B1B">
            <w:pPr>
              <w:rPr>
                <w:rFonts w:ascii="Times New Roman" w:hAnsi="Times New Roman" w:cs="Times New Roman"/>
                <w:sz w:val="20"/>
                <w:szCs w:val="20"/>
                <w:lang w:val="en-GB"/>
              </w:rPr>
            </w:pPr>
          </w:p>
        </w:tc>
        <w:tc>
          <w:tcPr>
            <w:tcW w:w="1702" w:type="dxa"/>
            <w:vMerge/>
          </w:tcPr>
          <w:p w14:paraId="20370F06" w14:textId="77777777" w:rsidR="003B0AAE" w:rsidRPr="00155A09" w:rsidRDefault="003B0AAE" w:rsidP="00B33B1B">
            <w:pPr>
              <w:rPr>
                <w:rFonts w:ascii="Times New Roman" w:hAnsi="Times New Roman" w:cs="Times New Roman"/>
                <w:sz w:val="20"/>
                <w:szCs w:val="20"/>
                <w:lang w:val="en-GB"/>
              </w:rPr>
            </w:pPr>
          </w:p>
        </w:tc>
        <w:tc>
          <w:tcPr>
            <w:tcW w:w="14175" w:type="dxa"/>
          </w:tcPr>
          <w:p w14:paraId="2A2A07FC" w14:textId="77777777" w:rsidR="003B0AAE" w:rsidRPr="00155A09" w:rsidRDefault="003B0AAE" w:rsidP="00B33B1B">
            <w:pPr>
              <w:rPr>
                <w:rFonts w:ascii="Times New Roman" w:hAnsi="Times New Roman" w:cs="Times New Roman"/>
                <w:b/>
                <w:bCs/>
                <w:sz w:val="20"/>
                <w:szCs w:val="20"/>
                <w:lang w:val="en-US"/>
              </w:rPr>
            </w:pPr>
            <w:r w:rsidRPr="00155A09">
              <w:rPr>
                <w:rFonts w:ascii="Times New Roman" w:hAnsi="Times New Roman" w:cs="Times New Roman"/>
                <w:b/>
                <w:bCs/>
                <w:sz w:val="20"/>
                <w:szCs w:val="20"/>
                <w:lang w:val="en-GB"/>
              </w:rPr>
              <w:t xml:space="preserve">Lack of practical knowledge to integrate PA into daily life: </w:t>
            </w:r>
            <w:r w:rsidRPr="00155A09">
              <w:rPr>
                <w:rFonts w:ascii="Times New Roman" w:hAnsi="Times New Roman" w:cs="Times New Roman"/>
                <w:b/>
                <w:bCs/>
                <w:sz w:val="20"/>
                <w:szCs w:val="20"/>
                <w:lang w:val="en-US"/>
              </w:rPr>
              <w:t>between human support and digital communication tools</w:t>
            </w:r>
          </w:p>
          <w:p w14:paraId="582E4FB5" w14:textId="77777777" w:rsidR="003B0AAE" w:rsidRPr="00155A09" w:rsidRDefault="003B0AAE" w:rsidP="00B33B1B">
            <w:pPr>
              <w:rPr>
                <w:rFonts w:ascii="Times New Roman" w:hAnsi="Times New Roman" w:cs="Times New Roman"/>
                <w:b/>
                <w:bCs/>
                <w:sz w:val="20"/>
                <w:szCs w:val="20"/>
                <w:lang w:val="en-US"/>
              </w:rPr>
            </w:pPr>
          </w:p>
          <w:p w14:paraId="466B4277"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The interviews reveal a marked heterogeneity in the patients’ levels of knowledge about the benefits, risks, or concrete ways of practicing PA during their care pathway.</w:t>
            </w:r>
          </w:p>
          <w:p w14:paraId="39FAB667"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“And for me, I would have liked it to be explained well before I had to start repairing the damage.”</w:t>
            </w:r>
            <w:r w:rsidRPr="00155A09">
              <w:rPr>
                <w:rFonts w:ascii="Times New Roman" w:hAnsi="Times New Roman" w:cs="Times New Roman"/>
                <w:sz w:val="20"/>
                <w:szCs w:val="20"/>
                <w:lang w:val="en-GB"/>
              </w:rPr>
              <w:t xml:space="preserve"> (P14)</w:t>
            </w:r>
          </w:p>
          <w:p w14:paraId="62346528" w14:textId="77777777" w:rsidR="003B0AAE" w:rsidRPr="00155A09" w:rsidRDefault="003B0AAE" w:rsidP="003B0AAE">
            <w:pPr>
              <w:rPr>
                <w:rFonts w:ascii="Times New Roman" w:hAnsi="Times New Roman" w:cs="Times New Roman"/>
                <w:sz w:val="20"/>
                <w:szCs w:val="20"/>
                <w:lang w:val="en-GB"/>
              </w:rPr>
            </w:pPr>
          </w:p>
          <w:p w14:paraId="0F19A446" w14:textId="77777777" w:rsidR="003B0AAE" w:rsidRPr="00155A09" w:rsidRDefault="003B0AAE" w:rsidP="003B0AAE">
            <w:pPr>
              <w:rPr>
                <w:rFonts w:ascii="Times New Roman" w:hAnsi="Times New Roman" w:cs="Times New Roman"/>
                <w:sz w:val="20"/>
                <w:szCs w:val="20"/>
                <w:lang w:val="en-US"/>
              </w:rPr>
            </w:pPr>
            <w:r w:rsidRPr="00155A09">
              <w:rPr>
                <w:rFonts w:ascii="Times New Roman" w:hAnsi="Times New Roman" w:cs="Times New Roman"/>
                <w:sz w:val="20"/>
                <w:szCs w:val="20"/>
                <w:lang w:val="en-US"/>
              </w:rPr>
              <w:t>Patients and healthcare professionals agree on the need for a progressive educational framework, combining information, experimentation and concrete appropriation.</w:t>
            </w:r>
          </w:p>
          <w:p w14:paraId="08EC0A37"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“At the hospital, I would have liked to really see the body as a student, like here is this muscle, here is that muscle, the shoulder blades, the collarbones, the shoulder for example. You need to bring knowledge.”</w:t>
            </w:r>
            <w:r w:rsidRPr="00155A09">
              <w:rPr>
                <w:rFonts w:ascii="Times New Roman" w:hAnsi="Times New Roman" w:cs="Times New Roman"/>
                <w:sz w:val="20"/>
                <w:szCs w:val="20"/>
                <w:lang w:val="en-GB"/>
              </w:rPr>
              <w:t xml:space="preserve"> (P6)</w:t>
            </w:r>
          </w:p>
          <w:p w14:paraId="4960B3BA"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“Sometimes, they’re not even aware they’re sedentary or inactive. So, they’re not aware that it’s a problem.”</w:t>
            </w:r>
            <w:r w:rsidRPr="00155A09">
              <w:rPr>
                <w:rFonts w:ascii="Times New Roman" w:hAnsi="Times New Roman" w:cs="Times New Roman"/>
                <w:sz w:val="20"/>
                <w:szCs w:val="20"/>
                <w:lang w:val="en-GB"/>
              </w:rPr>
              <w:t xml:space="preserve"> (SMP1)</w:t>
            </w:r>
          </w:p>
          <w:p w14:paraId="1DDBB95E" w14:textId="77777777" w:rsidR="003B0AAE" w:rsidRPr="00155A09" w:rsidRDefault="003B0AAE" w:rsidP="003B0AAE">
            <w:pPr>
              <w:rPr>
                <w:rFonts w:ascii="Times New Roman" w:hAnsi="Times New Roman" w:cs="Times New Roman"/>
                <w:sz w:val="20"/>
                <w:szCs w:val="20"/>
                <w:lang w:val="en-GB"/>
              </w:rPr>
            </w:pPr>
          </w:p>
          <w:p w14:paraId="116319FA"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US"/>
              </w:rPr>
              <w:t>Healthcare professionals emphasize that this information must be personalized</w:t>
            </w:r>
            <w:r w:rsidRPr="00155A09">
              <w:rPr>
                <w:rFonts w:ascii="Times New Roman" w:hAnsi="Times New Roman" w:cs="Times New Roman"/>
                <w:sz w:val="20"/>
                <w:szCs w:val="20"/>
                <w:lang w:val="en-GB"/>
              </w:rPr>
              <w:t>, considering the patient’s health literacy level, previous experience with PA, personal values, life priorities and more broadly, her overall history. The goal is to co-construct accessible knowledge that can be transferred into everyday life and supports the patient’s ability to act.</w:t>
            </w:r>
          </w:p>
          <w:p w14:paraId="664F9297"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“If we don’t consider our personal baggage, case by case, it doesn’t work, it won’t work, it blocks at some point.”</w:t>
            </w:r>
            <w:r w:rsidRPr="00155A09">
              <w:rPr>
                <w:rFonts w:ascii="Times New Roman" w:hAnsi="Times New Roman" w:cs="Times New Roman"/>
                <w:sz w:val="20"/>
                <w:szCs w:val="20"/>
                <w:lang w:val="en-GB"/>
              </w:rPr>
              <w:t xml:space="preserve"> (P5)</w:t>
            </w:r>
          </w:p>
          <w:p w14:paraId="3DEBA102"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take the patient where she is, with an initial assessment, and we will bring her along and propose relevant and adapted goals, adaptable to her lifestyle.”</w:t>
            </w:r>
            <w:r w:rsidRPr="00155A09">
              <w:rPr>
                <w:rFonts w:ascii="Times New Roman" w:hAnsi="Times New Roman" w:cs="Times New Roman"/>
                <w:sz w:val="20"/>
                <w:szCs w:val="20"/>
                <w:lang w:val="en-GB"/>
              </w:rPr>
              <w:t xml:space="preserve"> (APN1)</w:t>
            </w:r>
          </w:p>
          <w:p w14:paraId="138C93FC" w14:textId="77777777" w:rsidR="003B0AAE" w:rsidRPr="00155A09" w:rsidRDefault="003B0AAE" w:rsidP="003B0AAE">
            <w:pPr>
              <w:rPr>
                <w:rFonts w:ascii="Times New Roman" w:hAnsi="Times New Roman" w:cs="Times New Roman"/>
                <w:sz w:val="20"/>
                <w:szCs w:val="20"/>
                <w:lang w:val="en-GB"/>
              </w:rPr>
            </w:pPr>
          </w:p>
          <w:p w14:paraId="1315DE40"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Hybrid formats are proposed: friendly group sessions, digital materials (podcasts, videos), or information displayed in care settings.</w:t>
            </w:r>
          </w:p>
          <w:p w14:paraId="06378B43"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would see it like setting a meeting with several women, like a class reunion. Around a little coffee, talk to them about sport and the good it can do them.”</w:t>
            </w:r>
            <w:r w:rsidRPr="00155A09">
              <w:rPr>
                <w:rFonts w:ascii="Times New Roman" w:hAnsi="Times New Roman" w:cs="Times New Roman"/>
                <w:sz w:val="20"/>
                <w:szCs w:val="20"/>
                <w:lang w:val="en-GB"/>
              </w:rPr>
              <w:t xml:space="preserve"> (P13)</w:t>
            </w:r>
          </w:p>
          <w:p w14:paraId="692581B3"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“After the surgeon announced the cancer, it would be nice to have a nurse who gives you a list of recommendations with podcasts to listen to, videos to watch.”</w:t>
            </w:r>
            <w:r w:rsidRPr="00155A09">
              <w:rPr>
                <w:rFonts w:ascii="Times New Roman" w:hAnsi="Times New Roman" w:cs="Times New Roman"/>
                <w:sz w:val="20"/>
                <w:szCs w:val="20"/>
                <w:lang w:val="en-GB"/>
              </w:rPr>
              <w:t xml:space="preserve"> (P9)</w:t>
            </w:r>
          </w:p>
          <w:p w14:paraId="5EEDB147" w14:textId="77777777" w:rsidR="003B0AAE" w:rsidRPr="00155A09" w:rsidRDefault="003B0AAE" w:rsidP="003B0AAE">
            <w:pPr>
              <w:rPr>
                <w:rFonts w:ascii="Times New Roman" w:hAnsi="Times New Roman" w:cs="Times New Roman"/>
                <w:sz w:val="20"/>
                <w:szCs w:val="20"/>
                <w:lang w:val="en-GB"/>
              </w:rPr>
            </w:pPr>
          </w:p>
          <w:p w14:paraId="5FB6D74B"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These two approaches are also favoured by healthcare professionals.</w:t>
            </w:r>
          </w:p>
          <w:p w14:paraId="154D2798"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“To have a relaxed space for discussions and meetings.”</w:t>
            </w:r>
            <w:r w:rsidRPr="00155A09">
              <w:rPr>
                <w:rFonts w:ascii="Times New Roman" w:hAnsi="Times New Roman" w:cs="Times New Roman"/>
                <w:sz w:val="20"/>
                <w:szCs w:val="20"/>
                <w:lang w:val="en-GB"/>
              </w:rPr>
              <w:t xml:space="preserve"> (S3)</w:t>
            </w:r>
          </w:p>
          <w:p w14:paraId="05851852"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“Why not simply share the information in a video format in waiting rooms.”</w:t>
            </w:r>
            <w:r w:rsidRPr="00155A09">
              <w:rPr>
                <w:rFonts w:ascii="Times New Roman" w:hAnsi="Times New Roman" w:cs="Times New Roman"/>
                <w:sz w:val="20"/>
                <w:szCs w:val="20"/>
                <w:lang w:val="en-GB"/>
              </w:rPr>
              <w:t xml:space="preserve"> (APNS)</w:t>
            </w:r>
          </w:p>
          <w:p w14:paraId="5E02B02B" w14:textId="77777777" w:rsidR="003B0AAE" w:rsidRPr="00155A09" w:rsidRDefault="003B0AAE" w:rsidP="003B0AAE">
            <w:pPr>
              <w:rPr>
                <w:rFonts w:ascii="Times New Roman" w:hAnsi="Times New Roman" w:cs="Times New Roman"/>
                <w:sz w:val="20"/>
                <w:szCs w:val="20"/>
                <w:lang w:val="en-GB"/>
              </w:rPr>
            </w:pPr>
          </w:p>
          <w:p w14:paraId="282D4C2C"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Among the digital proposals, podcasts are particularly appreciated for their ease of access, intimate feel and their potential to offer content that is both educational, inspiring, and reassuring.</w:t>
            </w:r>
          </w:p>
          <w:p w14:paraId="009E9825"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“Listening to a podcast is often something we do for ourselves. It’s a personal act, it’s not imposed.”</w:t>
            </w:r>
            <w:r w:rsidRPr="00155A09">
              <w:rPr>
                <w:rFonts w:ascii="Times New Roman" w:hAnsi="Times New Roman" w:cs="Times New Roman"/>
                <w:sz w:val="20"/>
                <w:szCs w:val="20"/>
                <w:lang w:val="en-GB"/>
              </w:rPr>
              <w:t xml:space="preserve"> (S2)</w:t>
            </w:r>
          </w:p>
          <w:p w14:paraId="5F3F721F" w14:textId="77777777" w:rsidR="003B0AAE" w:rsidRPr="00155A09" w:rsidRDefault="003B0AAE" w:rsidP="003B0AAE">
            <w:pPr>
              <w:rPr>
                <w:rFonts w:ascii="Times New Roman" w:hAnsi="Times New Roman" w:cs="Times New Roman"/>
                <w:sz w:val="20"/>
                <w:szCs w:val="20"/>
                <w:lang w:val="en-GB"/>
              </w:rPr>
            </w:pPr>
          </w:p>
          <w:p w14:paraId="2009EF53"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US"/>
              </w:rPr>
              <w:t>In parallel, they express a need for ongoing training, more practical than theoretical, to better guide, prescribe, and motivate.</w:t>
            </w:r>
          </w:p>
          <w:p w14:paraId="7DA6E56C"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“It’s the information for teams and patients that will improve overall care and bring PA into people’s routine.”</w:t>
            </w:r>
            <w:r w:rsidRPr="00155A09">
              <w:rPr>
                <w:rFonts w:ascii="Times New Roman" w:hAnsi="Times New Roman" w:cs="Times New Roman"/>
                <w:sz w:val="20"/>
                <w:szCs w:val="20"/>
                <w:lang w:val="en-GB"/>
              </w:rPr>
              <w:t xml:space="preserve"> (MO1)</w:t>
            </w:r>
          </w:p>
          <w:p w14:paraId="0436D594"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don’t have hands-on courses on how to prescribe, how to refer. On the other hand, we are well informed about the importance of PA during the care pathway.”</w:t>
            </w:r>
            <w:r w:rsidRPr="00155A09">
              <w:rPr>
                <w:rFonts w:ascii="Times New Roman" w:hAnsi="Times New Roman" w:cs="Times New Roman"/>
                <w:sz w:val="20"/>
                <w:szCs w:val="20"/>
                <w:lang w:val="en-GB"/>
              </w:rPr>
              <w:t xml:space="preserve"> (S4)</w:t>
            </w:r>
          </w:p>
          <w:p w14:paraId="598A354A"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“We inform, but do we explain and give it meaning? That, I think we’re not good at.”</w:t>
            </w:r>
            <w:r w:rsidRPr="00155A09">
              <w:rPr>
                <w:rFonts w:ascii="Times New Roman" w:hAnsi="Times New Roman" w:cs="Times New Roman"/>
                <w:sz w:val="20"/>
                <w:szCs w:val="20"/>
                <w:lang w:val="en-GB"/>
              </w:rPr>
              <w:t xml:space="preserve"> (HN)</w:t>
            </w:r>
          </w:p>
          <w:p w14:paraId="262B3ACA" w14:textId="77777777" w:rsidR="003B0AAE" w:rsidRPr="00155A09" w:rsidRDefault="003B0AAE" w:rsidP="003B0AAE">
            <w:pPr>
              <w:rPr>
                <w:rFonts w:ascii="Times New Roman" w:hAnsi="Times New Roman" w:cs="Times New Roman"/>
                <w:sz w:val="20"/>
                <w:szCs w:val="20"/>
                <w:lang w:val="en-GB"/>
              </w:rPr>
            </w:pPr>
          </w:p>
          <w:p w14:paraId="637B283B"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sz w:val="20"/>
                <w:szCs w:val="20"/>
                <w:lang w:val="en-GB"/>
              </w:rPr>
              <w:t>Hybrid training formats, combining in-person sessions and recorded materials, are mentioned to ensure flexible access to information.</w:t>
            </w:r>
          </w:p>
          <w:p w14:paraId="0A6AA4C0" w14:textId="77777777" w:rsidR="003B0AAE" w:rsidRPr="00155A09" w:rsidRDefault="003B0AAE" w:rsidP="003B0AAE">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“It would be good to have in-person trainings, but also recorded ones, so we can watch them again or access them if we can’t attend.”</w:t>
            </w:r>
            <w:r w:rsidRPr="00155A09">
              <w:rPr>
                <w:rFonts w:ascii="Times New Roman" w:hAnsi="Times New Roman" w:cs="Times New Roman"/>
                <w:sz w:val="20"/>
                <w:szCs w:val="20"/>
                <w:lang w:val="en-GB"/>
              </w:rPr>
              <w:t xml:space="preserve"> (PHY1)</w:t>
            </w:r>
          </w:p>
          <w:p w14:paraId="19F72E38" w14:textId="12929C49" w:rsidR="003B0AAE" w:rsidRPr="00155A09" w:rsidRDefault="003B0AAE" w:rsidP="00B33B1B">
            <w:pPr>
              <w:rPr>
                <w:rFonts w:ascii="Times New Roman" w:hAnsi="Times New Roman" w:cs="Times New Roman"/>
                <w:sz w:val="20"/>
                <w:szCs w:val="20"/>
                <w:lang w:val="en-GB"/>
              </w:rPr>
            </w:pPr>
          </w:p>
        </w:tc>
      </w:tr>
      <w:tr w:rsidR="00564FDA" w:rsidRPr="00155A09" w14:paraId="5C9DF29F" w14:textId="77777777" w:rsidTr="005008CD">
        <w:trPr>
          <w:trHeight w:val="532"/>
        </w:trPr>
        <w:tc>
          <w:tcPr>
            <w:tcW w:w="708" w:type="dxa"/>
            <w:vMerge/>
            <w:tcBorders>
              <w:bottom w:val="single" w:sz="4" w:space="0" w:color="BFBFBF" w:themeColor="background1" w:themeShade="BF"/>
            </w:tcBorders>
            <w:shd w:val="clear" w:color="auto" w:fill="auto"/>
          </w:tcPr>
          <w:p w14:paraId="45824060" w14:textId="77777777" w:rsidR="00564FDA" w:rsidRPr="00155A09" w:rsidRDefault="00564FDA" w:rsidP="00B33B1B">
            <w:pPr>
              <w:rPr>
                <w:rFonts w:ascii="Times New Roman" w:hAnsi="Times New Roman" w:cs="Times New Roman"/>
                <w:sz w:val="20"/>
                <w:szCs w:val="20"/>
                <w:lang w:val="en-GB"/>
              </w:rPr>
            </w:pPr>
          </w:p>
        </w:tc>
        <w:tc>
          <w:tcPr>
            <w:tcW w:w="1702" w:type="dxa"/>
            <w:vMerge/>
            <w:tcBorders>
              <w:bottom w:val="single" w:sz="4" w:space="0" w:color="BFBFBF" w:themeColor="background1" w:themeShade="BF"/>
            </w:tcBorders>
          </w:tcPr>
          <w:p w14:paraId="30EC7692" w14:textId="77777777" w:rsidR="00564FDA" w:rsidRPr="00155A09" w:rsidRDefault="00564FDA" w:rsidP="00B33B1B">
            <w:pPr>
              <w:rPr>
                <w:rFonts w:ascii="Times New Roman" w:hAnsi="Times New Roman" w:cs="Times New Roman"/>
                <w:sz w:val="20"/>
                <w:szCs w:val="20"/>
                <w:lang w:val="en-GB"/>
              </w:rPr>
            </w:pPr>
          </w:p>
        </w:tc>
        <w:tc>
          <w:tcPr>
            <w:tcW w:w="14175" w:type="dxa"/>
            <w:tcBorders>
              <w:bottom w:val="single" w:sz="4" w:space="0" w:color="BFBFBF" w:themeColor="background1" w:themeShade="BF"/>
            </w:tcBorders>
          </w:tcPr>
          <w:p w14:paraId="05096C55" w14:textId="77777777" w:rsidR="00564FDA" w:rsidRPr="00155A09" w:rsidRDefault="00564FDA" w:rsidP="00B33B1B">
            <w:pPr>
              <w:rPr>
                <w:rFonts w:ascii="Times New Roman" w:hAnsi="Times New Roman" w:cs="Times New Roman"/>
                <w:b/>
                <w:bCs/>
                <w:sz w:val="20"/>
                <w:szCs w:val="20"/>
                <w:lang w:val="en-GB"/>
              </w:rPr>
            </w:pPr>
            <w:r w:rsidRPr="00155A09">
              <w:rPr>
                <w:rFonts w:ascii="Times New Roman" w:hAnsi="Times New Roman" w:cs="Times New Roman"/>
                <w:b/>
                <w:bCs/>
                <w:sz w:val="20"/>
                <w:szCs w:val="20"/>
                <w:lang w:val="en-GB"/>
              </w:rPr>
              <w:t>Lack of virtual coaching for sustainable and tailored follow-up</w:t>
            </w:r>
          </w:p>
          <w:p w14:paraId="39EE5024" w14:textId="77777777" w:rsidR="00564FDA" w:rsidRPr="00155A09" w:rsidRDefault="00564FDA" w:rsidP="00B33B1B">
            <w:pPr>
              <w:rPr>
                <w:rFonts w:ascii="Times New Roman" w:hAnsi="Times New Roman" w:cs="Times New Roman"/>
                <w:sz w:val="20"/>
                <w:szCs w:val="20"/>
                <w:lang w:val="en-GB"/>
              </w:rPr>
            </w:pPr>
          </w:p>
          <w:p w14:paraId="06854BC6"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sz w:val="20"/>
                <w:szCs w:val="20"/>
                <w:lang w:val="en-GB"/>
              </w:rPr>
              <w:t xml:space="preserve">The use of digital tools appears to be a promising lever to support engagement in PA, both for patients and healthcare professionals. These tools can act as sources of information, help establish routines and serve as motivation. </w:t>
            </w:r>
          </w:p>
          <w:p w14:paraId="42B8A47A"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sz w:val="20"/>
                <w:szCs w:val="20"/>
                <w:lang w:val="en-GB"/>
              </w:rPr>
              <w:t>Participants mention a growing interest in flexible formats that make information more accessible, support engagement in tailored practices and help maintain regularity despite daily life constraints.</w:t>
            </w:r>
          </w:p>
          <w:p w14:paraId="219B35AD"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lastRenderedPageBreak/>
              <w:t>“A little thing that sends you small reminders, little pop-ups, because sometimes they just don’t think about it, really, they have other priorities in life.”</w:t>
            </w:r>
            <w:r w:rsidRPr="00155A09">
              <w:rPr>
                <w:rFonts w:ascii="Times New Roman" w:hAnsi="Times New Roman" w:cs="Times New Roman"/>
                <w:sz w:val="20"/>
                <w:szCs w:val="20"/>
                <w:lang w:val="en-GB"/>
              </w:rPr>
              <w:t xml:space="preserve"> (S3)</w:t>
            </w:r>
          </w:p>
          <w:p w14:paraId="3AAD9E7E"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“An app on your phone, with simple exercises depending on your abilities, that you can do if you're at work.”</w:t>
            </w:r>
            <w:r w:rsidRPr="00155A09">
              <w:rPr>
                <w:rFonts w:ascii="Times New Roman" w:hAnsi="Times New Roman" w:cs="Times New Roman"/>
                <w:sz w:val="20"/>
                <w:szCs w:val="20"/>
                <w:lang w:val="en-GB"/>
              </w:rPr>
              <w:t xml:space="preserve"> (MO2)</w:t>
            </w:r>
          </w:p>
          <w:p w14:paraId="31A626B5" w14:textId="77777777" w:rsidR="00564FDA" w:rsidRPr="00155A09" w:rsidRDefault="00564FDA" w:rsidP="00564FDA">
            <w:pPr>
              <w:rPr>
                <w:rFonts w:ascii="Times New Roman" w:hAnsi="Times New Roman" w:cs="Times New Roman"/>
                <w:sz w:val="20"/>
                <w:szCs w:val="20"/>
                <w:lang w:val="en-GB"/>
              </w:rPr>
            </w:pPr>
          </w:p>
          <w:p w14:paraId="4E27CCEA"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sz w:val="20"/>
                <w:szCs w:val="20"/>
                <w:lang w:val="en-GB"/>
              </w:rPr>
              <w:t>However, several participants emphasized that these tools should not be designed as normative or guilt-inducing systems, but rather as flexible resources that adapt to each patient’s rhythm, capacities and preferences.</w:t>
            </w:r>
          </w:p>
          <w:p w14:paraId="095AD975"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think having a tool that lets you set routines daily is better than something that tells you: ‘you didn’t reach your step count today’. It’s much less guilt-inducing.”</w:t>
            </w:r>
            <w:r w:rsidRPr="00155A09">
              <w:rPr>
                <w:rFonts w:ascii="Times New Roman" w:hAnsi="Times New Roman" w:cs="Times New Roman"/>
                <w:sz w:val="20"/>
                <w:szCs w:val="20"/>
                <w:lang w:val="en-GB"/>
              </w:rPr>
              <w:t xml:space="preserve"> (S3)</w:t>
            </w:r>
          </w:p>
          <w:p w14:paraId="45B824FE"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“I don’t want to put pressure on them, I don’t want them to feel attacked or monitored.”</w:t>
            </w:r>
            <w:r w:rsidRPr="00155A09">
              <w:rPr>
                <w:rFonts w:ascii="Times New Roman" w:hAnsi="Times New Roman" w:cs="Times New Roman"/>
                <w:sz w:val="20"/>
                <w:szCs w:val="20"/>
                <w:lang w:val="en-GB"/>
              </w:rPr>
              <w:t xml:space="preserve"> (PHY1)</w:t>
            </w:r>
          </w:p>
          <w:p w14:paraId="446FEB3B" w14:textId="77777777" w:rsidR="00564FDA" w:rsidRPr="00155A09" w:rsidRDefault="00564FDA" w:rsidP="00564FDA">
            <w:pPr>
              <w:rPr>
                <w:rFonts w:ascii="Times New Roman" w:hAnsi="Times New Roman" w:cs="Times New Roman"/>
                <w:sz w:val="20"/>
                <w:szCs w:val="20"/>
                <w:lang w:val="en-GB"/>
              </w:rPr>
            </w:pPr>
          </w:p>
          <w:p w14:paraId="14A010CD"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sz w:val="20"/>
                <w:szCs w:val="20"/>
                <w:lang w:val="en-GB"/>
              </w:rPr>
              <w:t>Far from being prescriptive, the effectiveness of these tools relies on their personalization, the variety of content (nutrition, relaxation, yoga, etc.), and their grounding in the real-life experiences of the women concerned.</w:t>
            </w:r>
          </w:p>
          <w:p w14:paraId="39ABE712" w14:textId="77777777" w:rsidR="00564FDA" w:rsidRPr="00155A09" w:rsidRDefault="00564FDA" w:rsidP="00564FDA">
            <w:pPr>
              <w:rPr>
                <w:rFonts w:ascii="Times New Roman" w:hAnsi="Times New Roman" w:cs="Times New Roman"/>
                <w:sz w:val="20"/>
                <w:szCs w:val="20"/>
                <w:lang w:val="en-GB"/>
              </w:rPr>
            </w:pPr>
            <w:r w:rsidRPr="00155A09">
              <w:rPr>
                <w:rFonts w:ascii="Times New Roman" w:hAnsi="Times New Roman" w:cs="Times New Roman"/>
                <w:i/>
                <w:iCs/>
                <w:sz w:val="20"/>
                <w:szCs w:val="20"/>
                <w:lang w:val="en-GB"/>
              </w:rPr>
              <w:t>“On a blog, we could bring in healthcare professionals, patients, but also yoga or dance instructors. The idea would be to combine medical, educational and experiential approaches.”</w:t>
            </w:r>
            <w:r w:rsidRPr="00155A09">
              <w:rPr>
                <w:rFonts w:ascii="Times New Roman" w:hAnsi="Times New Roman" w:cs="Times New Roman"/>
                <w:sz w:val="20"/>
                <w:szCs w:val="20"/>
                <w:lang w:val="en-GB"/>
              </w:rPr>
              <w:t xml:space="preserve"> (S3)</w:t>
            </w:r>
          </w:p>
          <w:p w14:paraId="2490A886" w14:textId="320A74CE" w:rsidR="00564FDA" w:rsidRPr="00155A09" w:rsidRDefault="00564FDA" w:rsidP="00B33B1B">
            <w:pPr>
              <w:rPr>
                <w:rFonts w:ascii="Times New Roman" w:hAnsi="Times New Roman" w:cs="Times New Roman"/>
                <w:sz w:val="20"/>
                <w:szCs w:val="20"/>
                <w:lang w:val="en-GB"/>
              </w:rPr>
            </w:pPr>
          </w:p>
        </w:tc>
      </w:tr>
      <w:tr w:rsidR="00190841" w:rsidRPr="00155A09" w14:paraId="183C24D6" w14:textId="77777777" w:rsidTr="00821544">
        <w:trPr>
          <w:trHeight w:val="532"/>
        </w:trPr>
        <w:tc>
          <w:tcPr>
            <w:tcW w:w="16585" w:type="dxa"/>
            <w:gridSpan w:val="3"/>
            <w:tcBorders>
              <w:left w:val="nil"/>
              <w:bottom w:val="nil"/>
              <w:right w:val="nil"/>
            </w:tcBorders>
            <w:shd w:val="clear" w:color="auto" w:fill="auto"/>
          </w:tcPr>
          <w:p w14:paraId="1089F9AD" w14:textId="162633D8" w:rsidR="00190841" w:rsidRPr="00155A09" w:rsidRDefault="00190841" w:rsidP="00B33B1B">
            <w:pPr>
              <w:rPr>
                <w:rFonts w:ascii="Times New Roman" w:hAnsi="Times New Roman" w:cs="Times New Roman"/>
                <w:sz w:val="20"/>
                <w:szCs w:val="20"/>
                <w:lang w:val="en-GB"/>
              </w:rPr>
            </w:pPr>
            <w:r w:rsidRPr="00155A09">
              <w:rPr>
                <w:rFonts w:ascii="Times New Roman" w:hAnsi="Times New Roman" w:cs="Times New Roman"/>
                <w:sz w:val="20"/>
                <w:szCs w:val="20"/>
                <w:lang w:val="en-GB"/>
              </w:rPr>
              <w:lastRenderedPageBreak/>
              <w:t>APAI: Adapted Physical Activity Instructor; APN: Advanced Practice Nurse; APNS: Advanced Practice Nurse Student; CCN: Care Coordinator Nurse; HN: Head Nurse; MO: Medical Oncologist; P: Patient; PA: Physical Activity; PHY: Physiotherapist; SPM: Sports Medicine Physician; S: Surgeon</w:t>
            </w:r>
          </w:p>
        </w:tc>
      </w:tr>
    </w:tbl>
    <w:p w14:paraId="76016902" w14:textId="7071F6B5" w:rsidR="00FB407C" w:rsidRPr="00155A09" w:rsidRDefault="00FB407C">
      <w:pPr>
        <w:rPr>
          <w:rFonts w:ascii="Times New Roman" w:hAnsi="Times New Roman" w:cs="Times New Roman"/>
          <w:sz w:val="22"/>
          <w:szCs w:val="22"/>
          <w:lang w:val="en-US"/>
        </w:rPr>
      </w:pPr>
    </w:p>
    <w:p w14:paraId="0B528B7A" w14:textId="77777777" w:rsidR="00FB407C" w:rsidRPr="00155A09" w:rsidRDefault="00FB407C">
      <w:pPr>
        <w:rPr>
          <w:rFonts w:ascii="Times New Roman" w:hAnsi="Times New Roman" w:cs="Times New Roman"/>
          <w:sz w:val="22"/>
          <w:szCs w:val="22"/>
          <w:lang w:val="en-US"/>
        </w:rPr>
      </w:pPr>
    </w:p>
    <w:sectPr w:rsidR="00FB407C" w:rsidRPr="00155A09" w:rsidSect="00FD0696">
      <w:pgSz w:w="16838" w:h="11906" w:orient="landscape"/>
      <w:pgMar w:top="45" w:right="1417" w:bottom="135"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7C"/>
    <w:rsid w:val="00021853"/>
    <w:rsid w:val="00024985"/>
    <w:rsid w:val="000422FC"/>
    <w:rsid w:val="00052BD9"/>
    <w:rsid w:val="00095876"/>
    <w:rsid w:val="000A294E"/>
    <w:rsid w:val="000A4CAC"/>
    <w:rsid w:val="000D4E0D"/>
    <w:rsid w:val="000D6BE5"/>
    <w:rsid w:val="000D7A0D"/>
    <w:rsid w:val="000E1B98"/>
    <w:rsid w:val="0012239C"/>
    <w:rsid w:val="00124437"/>
    <w:rsid w:val="00134DF0"/>
    <w:rsid w:val="00155A09"/>
    <w:rsid w:val="00190841"/>
    <w:rsid w:val="001B0894"/>
    <w:rsid w:val="001B1DE2"/>
    <w:rsid w:val="001B2CEE"/>
    <w:rsid w:val="001C3FEE"/>
    <w:rsid w:val="001C74DE"/>
    <w:rsid w:val="001E2518"/>
    <w:rsid w:val="001F756F"/>
    <w:rsid w:val="00205F7E"/>
    <w:rsid w:val="00280D74"/>
    <w:rsid w:val="0029027B"/>
    <w:rsid w:val="0029143C"/>
    <w:rsid w:val="002B6D71"/>
    <w:rsid w:val="002E243B"/>
    <w:rsid w:val="002E2F08"/>
    <w:rsid w:val="002F30D4"/>
    <w:rsid w:val="00303522"/>
    <w:rsid w:val="003059B5"/>
    <w:rsid w:val="00323B67"/>
    <w:rsid w:val="003279FB"/>
    <w:rsid w:val="00370B40"/>
    <w:rsid w:val="0037293E"/>
    <w:rsid w:val="003807C7"/>
    <w:rsid w:val="00385B1F"/>
    <w:rsid w:val="003A39E0"/>
    <w:rsid w:val="003A5CAB"/>
    <w:rsid w:val="003B0AAE"/>
    <w:rsid w:val="003B3336"/>
    <w:rsid w:val="003C1F26"/>
    <w:rsid w:val="003D26AA"/>
    <w:rsid w:val="003D55A2"/>
    <w:rsid w:val="003E328B"/>
    <w:rsid w:val="003F17ED"/>
    <w:rsid w:val="00415C12"/>
    <w:rsid w:val="00447DDD"/>
    <w:rsid w:val="00457F50"/>
    <w:rsid w:val="00461A45"/>
    <w:rsid w:val="004848C6"/>
    <w:rsid w:val="00491842"/>
    <w:rsid w:val="004A683F"/>
    <w:rsid w:val="004B250B"/>
    <w:rsid w:val="004F57B6"/>
    <w:rsid w:val="005008CD"/>
    <w:rsid w:val="005013B6"/>
    <w:rsid w:val="00545193"/>
    <w:rsid w:val="005550A5"/>
    <w:rsid w:val="005572ED"/>
    <w:rsid w:val="00563B57"/>
    <w:rsid w:val="00564FDA"/>
    <w:rsid w:val="0057153C"/>
    <w:rsid w:val="00587777"/>
    <w:rsid w:val="005E0284"/>
    <w:rsid w:val="00605F5A"/>
    <w:rsid w:val="0063571F"/>
    <w:rsid w:val="00640233"/>
    <w:rsid w:val="00643350"/>
    <w:rsid w:val="00653137"/>
    <w:rsid w:val="00697984"/>
    <w:rsid w:val="006A103F"/>
    <w:rsid w:val="006A3EBA"/>
    <w:rsid w:val="006A55F9"/>
    <w:rsid w:val="006A7214"/>
    <w:rsid w:val="006B3117"/>
    <w:rsid w:val="006C4FE6"/>
    <w:rsid w:val="006D2539"/>
    <w:rsid w:val="006E1723"/>
    <w:rsid w:val="006E332F"/>
    <w:rsid w:val="00703818"/>
    <w:rsid w:val="00713C4E"/>
    <w:rsid w:val="00717692"/>
    <w:rsid w:val="00726C1C"/>
    <w:rsid w:val="00743DBB"/>
    <w:rsid w:val="00763AAD"/>
    <w:rsid w:val="007E37C7"/>
    <w:rsid w:val="00802464"/>
    <w:rsid w:val="00821544"/>
    <w:rsid w:val="00821DC1"/>
    <w:rsid w:val="0084616C"/>
    <w:rsid w:val="00850B43"/>
    <w:rsid w:val="0087496E"/>
    <w:rsid w:val="00875CF3"/>
    <w:rsid w:val="0087762F"/>
    <w:rsid w:val="008860F8"/>
    <w:rsid w:val="00890893"/>
    <w:rsid w:val="008B0DCC"/>
    <w:rsid w:val="008D68ED"/>
    <w:rsid w:val="008E5600"/>
    <w:rsid w:val="008E7F4E"/>
    <w:rsid w:val="0092451C"/>
    <w:rsid w:val="00937713"/>
    <w:rsid w:val="00940158"/>
    <w:rsid w:val="00953215"/>
    <w:rsid w:val="00960EE3"/>
    <w:rsid w:val="009B7D01"/>
    <w:rsid w:val="009D647C"/>
    <w:rsid w:val="009E32A1"/>
    <w:rsid w:val="009E7315"/>
    <w:rsid w:val="009F4115"/>
    <w:rsid w:val="00A25B42"/>
    <w:rsid w:val="00A335C6"/>
    <w:rsid w:val="00A424BE"/>
    <w:rsid w:val="00A43ED9"/>
    <w:rsid w:val="00A44542"/>
    <w:rsid w:val="00A5489E"/>
    <w:rsid w:val="00A625CC"/>
    <w:rsid w:val="00A65B67"/>
    <w:rsid w:val="00AC07FA"/>
    <w:rsid w:val="00AC3D1B"/>
    <w:rsid w:val="00AE3DBC"/>
    <w:rsid w:val="00AE4111"/>
    <w:rsid w:val="00B12730"/>
    <w:rsid w:val="00B20403"/>
    <w:rsid w:val="00B20553"/>
    <w:rsid w:val="00B330EB"/>
    <w:rsid w:val="00B424A8"/>
    <w:rsid w:val="00B573EA"/>
    <w:rsid w:val="00B7251B"/>
    <w:rsid w:val="00B871C7"/>
    <w:rsid w:val="00B91BDA"/>
    <w:rsid w:val="00B95B14"/>
    <w:rsid w:val="00BA27C8"/>
    <w:rsid w:val="00BB3EA4"/>
    <w:rsid w:val="00BC0886"/>
    <w:rsid w:val="00BD307B"/>
    <w:rsid w:val="00BD3231"/>
    <w:rsid w:val="00BE209D"/>
    <w:rsid w:val="00BE4796"/>
    <w:rsid w:val="00C035E2"/>
    <w:rsid w:val="00C17585"/>
    <w:rsid w:val="00C24A65"/>
    <w:rsid w:val="00C4228A"/>
    <w:rsid w:val="00C55408"/>
    <w:rsid w:val="00C573D8"/>
    <w:rsid w:val="00C60467"/>
    <w:rsid w:val="00C73A51"/>
    <w:rsid w:val="00CA50CF"/>
    <w:rsid w:val="00CE38BD"/>
    <w:rsid w:val="00CE695E"/>
    <w:rsid w:val="00D40D65"/>
    <w:rsid w:val="00D55FB2"/>
    <w:rsid w:val="00D627B7"/>
    <w:rsid w:val="00D66E3D"/>
    <w:rsid w:val="00D97821"/>
    <w:rsid w:val="00DA5470"/>
    <w:rsid w:val="00DB1B51"/>
    <w:rsid w:val="00DB2237"/>
    <w:rsid w:val="00DB68E8"/>
    <w:rsid w:val="00DD3532"/>
    <w:rsid w:val="00DE56B4"/>
    <w:rsid w:val="00E02E38"/>
    <w:rsid w:val="00E34EC6"/>
    <w:rsid w:val="00E41581"/>
    <w:rsid w:val="00E4360E"/>
    <w:rsid w:val="00E46339"/>
    <w:rsid w:val="00E53F3E"/>
    <w:rsid w:val="00E61150"/>
    <w:rsid w:val="00E6647C"/>
    <w:rsid w:val="00E725ED"/>
    <w:rsid w:val="00E80C45"/>
    <w:rsid w:val="00EA4675"/>
    <w:rsid w:val="00EB6CC0"/>
    <w:rsid w:val="00EF04D6"/>
    <w:rsid w:val="00F2534E"/>
    <w:rsid w:val="00F31350"/>
    <w:rsid w:val="00F44C72"/>
    <w:rsid w:val="00F576F7"/>
    <w:rsid w:val="00F67234"/>
    <w:rsid w:val="00F92EE5"/>
    <w:rsid w:val="00F93962"/>
    <w:rsid w:val="00F96F17"/>
    <w:rsid w:val="00FB407C"/>
    <w:rsid w:val="00FC7316"/>
    <w:rsid w:val="00FD0696"/>
    <w:rsid w:val="00FE1DA3"/>
    <w:rsid w:val="00FE2032"/>
    <w:rsid w:val="00FF22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A702"/>
  <w15:chartTrackingRefBased/>
  <w15:docId w15:val="{3AF322A7-4233-5849-ADC6-346B3245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B4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B4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B407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B407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B407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B407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B407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B407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B407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407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B407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B407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B407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B407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B407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B407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B407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B407C"/>
    <w:rPr>
      <w:rFonts w:eastAsiaTheme="majorEastAsia" w:cstheme="majorBidi"/>
      <w:color w:val="272727" w:themeColor="text1" w:themeTint="D8"/>
    </w:rPr>
  </w:style>
  <w:style w:type="paragraph" w:styleId="Titre">
    <w:name w:val="Title"/>
    <w:basedOn w:val="Normal"/>
    <w:next w:val="Normal"/>
    <w:link w:val="TitreCar"/>
    <w:uiPriority w:val="10"/>
    <w:qFormat/>
    <w:rsid w:val="00FB407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B407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407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B407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B407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B407C"/>
    <w:rPr>
      <w:i/>
      <w:iCs/>
      <w:color w:val="404040" w:themeColor="text1" w:themeTint="BF"/>
    </w:rPr>
  </w:style>
  <w:style w:type="paragraph" w:styleId="Paragraphedeliste">
    <w:name w:val="List Paragraph"/>
    <w:basedOn w:val="Normal"/>
    <w:uiPriority w:val="34"/>
    <w:qFormat/>
    <w:rsid w:val="00FB407C"/>
    <w:pPr>
      <w:ind w:left="720"/>
      <w:contextualSpacing/>
    </w:pPr>
  </w:style>
  <w:style w:type="character" w:styleId="Accentuationintense">
    <w:name w:val="Intense Emphasis"/>
    <w:basedOn w:val="Policepardfaut"/>
    <w:uiPriority w:val="21"/>
    <w:qFormat/>
    <w:rsid w:val="00FB407C"/>
    <w:rPr>
      <w:i/>
      <w:iCs/>
      <w:color w:val="0F4761" w:themeColor="accent1" w:themeShade="BF"/>
    </w:rPr>
  </w:style>
  <w:style w:type="paragraph" w:styleId="Citationintense">
    <w:name w:val="Intense Quote"/>
    <w:basedOn w:val="Normal"/>
    <w:next w:val="Normal"/>
    <w:link w:val="CitationintenseCar"/>
    <w:uiPriority w:val="30"/>
    <w:qFormat/>
    <w:rsid w:val="00FB4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B407C"/>
    <w:rPr>
      <w:i/>
      <w:iCs/>
      <w:color w:val="0F4761" w:themeColor="accent1" w:themeShade="BF"/>
    </w:rPr>
  </w:style>
  <w:style w:type="character" w:styleId="Rfrenceintense">
    <w:name w:val="Intense Reference"/>
    <w:basedOn w:val="Policepardfaut"/>
    <w:uiPriority w:val="32"/>
    <w:qFormat/>
    <w:rsid w:val="00FB407C"/>
    <w:rPr>
      <w:b/>
      <w:bCs/>
      <w:smallCaps/>
      <w:color w:val="0F4761" w:themeColor="accent1" w:themeShade="BF"/>
      <w:spacing w:val="5"/>
    </w:rPr>
  </w:style>
  <w:style w:type="table" w:styleId="Grilledutableau">
    <w:name w:val="Table Grid"/>
    <w:basedOn w:val="TableauNormal"/>
    <w:uiPriority w:val="39"/>
    <w:rsid w:val="00FB4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422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763AA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0643">
      <w:bodyDiv w:val="1"/>
      <w:marLeft w:val="0"/>
      <w:marRight w:val="0"/>
      <w:marTop w:val="0"/>
      <w:marBottom w:val="0"/>
      <w:divBdr>
        <w:top w:val="none" w:sz="0" w:space="0" w:color="auto"/>
        <w:left w:val="none" w:sz="0" w:space="0" w:color="auto"/>
        <w:bottom w:val="none" w:sz="0" w:space="0" w:color="auto"/>
        <w:right w:val="none" w:sz="0" w:space="0" w:color="auto"/>
      </w:divBdr>
    </w:div>
    <w:div w:id="169806364">
      <w:bodyDiv w:val="1"/>
      <w:marLeft w:val="0"/>
      <w:marRight w:val="0"/>
      <w:marTop w:val="0"/>
      <w:marBottom w:val="0"/>
      <w:divBdr>
        <w:top w:val="none" w:sz="0" w:space="0" w:color="auto"/>
        <w:left w:val="none" w:sz="0" w:space="0" w:color="auto"/>
        <w:bottom w:val="none" w:sz="0" w:space="0" w:color="auto"/>
        <w:right w:val="none" w:sz="0" w:space="0" w:color="auto"/>
      </w:divBdr>
    </w:div>
    <w:div w:id="191842719">
      <w:bodyDiv w:val="1"/>
      <w:marLeft w:val="0"/>
      <w:marRight w:val="0"/>
      <w:marTop w:val="0"/>
      <w:marBottom w:val="0"/>
      <w:divBdr>
        <w:top w:val="none" w:sz="0" w:space="0" w:color="auto"/>
        <w:left w:val="none" w:sz="0" w:space="0" w:color="auto"/>
        <w:bottom w:val="none" w:sz="0" w:space="0" w:color="auto"/>
        <w:right w:val="none" w:sz="0" w:space="0" w:color="auto"/>
      </w:divBdr>
      <w:divsChild>
        <w:div w:id="15738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7746335">
      <w:bodyDiv w:val="1"/>
      <w:marLeft w:val="0"/>
      <w:marRight w:val="0"/>
      <w:marTop w:val="0"/>
      <w:marBottom w:val="0"/>
      <w:divBdr>
        <w:top w:val="none" w:sz="0" w:space="0" w:color="auto"/>
        <w:left w:val="none" w:sz="0" w:space="0" w:color="auto"/>
        <w:bottom w:val="none" w:sz="0" w:space="0" w:color="auto"/>
        <w:right w:val="none" w:sz="0" w:space="0" w:color="auto"/>
      </w:divBdr>
    </w:div>
    <w:div w:id="936789534">
      <w:bodyDiv w:val="1"/>
      <w:marLeft w:val="0"/>
      <w:marRight w:val="0"/>
      <w:marTop w:val="0"/>
      <w:marBottom w:val="0"/>
      <w:divBdr>
        <w:top w:val="none" w:sz="0" w:space="0" w:color="auto"/>
        <w:left w:val="none" w:sz="0" w:space="0" w:color="auto"/>
        <w:bottom w:val="none" w:sz="0" w:space="0" w:color="auto"/>
        <w:right w:val="none" w:sz="0" w:space="0" w:color="auto"/>
      </w:divBdr>
    </w:div>
    <w:div w:id="1112631892">
      <w:bodyDiv w:val="1"/>
      <w:marLeft w:val="0"/>
      <w:marRight w:val="0"/>
      <w:marTop w:val="0"/>
      <w:marBottom w:val="0"/>
      <w:divBdr>
        <w:top w:val="none" w:sz="0" w:space="0" w:color="auto"/>
        <w:left w:val="none" w:sz="0" w:space="0" w:color="auto"/>
        <w:bottom w:val="none" w:sz="0" w:space="0" w:color="auto"/>
        <w:right w:val="none" w:sz="0" w:space="0" w:color="auto"/>
      </w:divBdr>
    </w:div>
    <w:div w:id="1180848448">
      <w:bodyDiv w:val="1"/>
      <w:marLeft w:val="0"/>
      <w:marRight w:val="0"/>
      <w:marTop w:val="0"/>
      <w:marBottom w:val="0"/>
      <w:divBdr>
        <w:top w:val="none" w:sz="0" w:space="0" w:color="auto"/>
        <w:left w:val="none" w:sz="0" w:space="0" w:color="auto"/>
        <w:bottom w:val="none" w:sz="0" w:space="0" w:color="auto"/>
        <w:right w:val="none" w:sz="0" w:space="0" w:color="auto"/>
      </w:divBdr>
      <w:divsChild>
        <w:div w:id="1690910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641204">
      <w:bodyDiv w:val="1"/>
      <w:marLeft w:val="0"/>
      <w:marRight w:val="0"/>
      <w:marTop w:val="0"/>
      <w:marBottom w:val="0"/>
      <w:divBdr>
        <w:top w:val="none" w:sz="0" w:space="0" w:color="auto"/>
        <w:left w:val="none" w:sz="0" w:space="0" w:color="auto"/>
        <w:bottom w:val="none" w:sz="0" w:space="0" w:color="auto"/>
        <w:right w:val="none" w:sz="0" w:space="0" w:color="auto"/>
      </w:divBdr>
    </w:div>
    <w:div w:id="1355960818">
      <w:bodyDiv w:val="1"/>
      <w:marLeft w:val="0"/>
      <w:marRight w:val="0"/>
      <w:marTop w:val="0"/>
      <w:marBottom w:val="0"/>
      <w:divBdr>
        <w:top w:val="none" w:sz="0" w:space="0" w:color="auto"/>
        <w:left w:val="none" w:sz="0" w:space="0" w:color="auto"/>
        <w:bottom w:val="none" w:sz="0" w:space="0" w:color="auto"/>
        <w:right w:val="none" w:sz="0" w:space="0" w:color="auto"/>
      </w:divBdr>
    </w:div>
    <w:div w:id="1763598906">
      <w:bodyDiv w:val="1"/>
      <w:marLeft w:val="0"/>
      <w:marRight w:val="0"/>
      <w:marTop w:val="0"/>
      <w:marBottom w:val="0"/>
      <w:divBdr>
        <w:top w:val="none" w:sz="0" w:space="0" w:color="auto"/>
        <w:left w:val="none" w:sz="0" w:space="0" w:color="auto"/>
        <w:bottom w:val="none" w:sz="0" w:space="0" w:color="auto"/>
        <w:right w:val="none" w:sz="0" w:space="0" w:color="auto"/>
      </w:divBdr>
    </w:div>
    <w:div w:id="1797483829">
      <w:bodyDiv w:val="1"/>
      <w:marLeft w:val="0"/>
      <w:marRight w:val="0"/>
      <w:marTop w:val="0"/>
      <w:marBottom w:val="0"/>
      <w:divBdr>
        <w:top w:val="none" w:sz="0" w:space="0" w:color="auto"/>
        <w:left w:val="none" w:sz="0" w:space="0" w:color="auto"/>
        <w:bottom w:val="none" w:sz="0" w:space="0" w:color="auto"/>
        <w:right w:val="none" w:sz="0" w:space="0" w:color="auto"/>
      </w:divBdr>
    </w:div>
    <w:div w:id="1983777724">
      <w:bodyDiv w:val="1"/>
      <w:marLeft w:val="0"/>
      <w:marRight w:val="0"/>
      <w:marTop w:val="0"/>
      <w:marBottom w:val="0"/>
      <w:divBdr>
        <w:top w:val="none" w:sz="0" w:space="0" w:color="auto"/>
        <w:left w:val="none" w:sz="0" w:space="0" w:color="auto"/>
        <w:bottom w:val="none" w:sz="0" w:space="0" w:color="auto"/>
        <w:right w:val="none" w:sz="0" w:space="0" w:color="auto"/>
      </w:divBdr>
    </w:div>
    <w:div w:id="204088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F693A-83E1-C74D-942C-054B4EF9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7</Pages>
  <Words>3904</Words>
  <Characters>21477</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Piazzon</dc:creator>
  <cp:keywords/>
  <dc:description/>
  <cp:lastModifiedBy>Nathalie Piazzon</cp:lastModifiedBy>
  <cp:revision>67</cp:revision>
  <dcterms:created xsi:type="dcterms:W3CDTF">2025-04-06T07:08:00Z</dcterms:created>
  <dcterms:modified xsi:type="dcterms:W3CDTF">2025-08-20T07:26:00Z</dcterms:modified>
</cp:coreProperties>
</file>