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F15B6" w14:textId="77777777" w:rsidR="006B14D9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data</w:t>
      </w:r>
    </w:p>
    <w:p w14:paraId="07E0CD79" w14:textId="77777777" w:rsidR="00DC142B" w:rsidRPr="007C0713" w:rsidRDefault="00DC142B" w:rsidP="00DC142B">
      <w:pPr>
        <w:rPr>
          <w:rFonts w:ascii="Times New Roman" w:hAnsi="Times New Roman" w:cs="Times New Roman"/>
        </w:rPr>
      </w:pPr>
      <w:bookmarkStart w:id="0" w:name="_Hlk217892153"/>
      <w:r>
        <w:rPr>
          <w:rFonts w:ascii="Times New Roman" w:hAnsi="Times New Roman" w:cs="Times New Roman"/>
        </w:rPr>
        <w:t>Table S1.</w:t>
      </w:r>
      <w:r w:rsidRPr="00DC142B">
        <w:rPr>
          <w:rFonts w:ascii="Times New Roman" w:hAnsi="Times New Roman" w:cs="Times New Roman"/>
        </w:rPr>
        <w:t xml:space="preserve"> </w:t>
      </w:r>
      <w:r w:rsidRPr="007C0713">
        <w:rPr>
          <w:rFonts w:ascii="Times New Roman" w:hAnsi="Times New Roman" w:cs="Times New Roman"/>
        </w:rPr>
        <w:t>Cardiovascular toxicities</w:t>
      </w:r>
      <w:r>
        <w:rPr>
          <w:rFonts w:ascii="Times New Roman" w:hAnsi="Times New Roman" w:cs="Times New Roman"/>
        </w:rPr>
        <w:t xml:space="preserve"> presentation comparisons</w:t>
      </w:r>
    </w:p>
    <w:p w14:paraId="5637533A" w14:textId="77777777" w:rsidR="00DC142B" w:rsidRPr="007C0713" w:rsidRDefault="00DC142B" w:rsidP="00DC142B">
      <w:pPr>
        <w:rPr>
          <w:rFonts w:ascii="Times New Roman" w:hAnsi="Times New Roman" w:cs="Times New Roman"/>
        </w:rPr>
      </w:pPr>
    </w:p>
    <w:tbl>
      <w:tblPr>
        <w:tblStyle w:val="Grilledutableau"/>
        <w:tblW w:w="103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666"/>
        <w:gridCol w:w="1383"/>
        <w:gridCol w:w="1766"/>
        <w:gridCol w:w="1733"/>
        <w:gridCol w:w="1380"/>
      </w:tblGrid>
      <w:tr w:rsidR="00DC142B" w:rsidRPr="00CB28BC" w14:paraId="40191897" w14:textId="77777777" w:rsidTr="00071002">
        <w:trPr>
          <w:trHeight w:val="87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380C1B9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Toxicities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1D948E08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Coronary artery disease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71988B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Atrial fibrillation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599FD7EF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Heart Failure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42BCFC7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14:paraId="7FCEEAF8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DC142B" w:rsidRPr="00CB28BC" w14:paraId="072456F6" w14:textId="77777777" w:rsidTr="00071002">
        <w:trPr>
          <w:trHeight w:val="59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DD1334C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7DA9A74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43 (30.5)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708413C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40 (28.4)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15F6CAC7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28 (19.9)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7CDEAEB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30 (21.3)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14:paraId="71B9FCC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DC142B" w:rsidRPr="00CB28BC" w14:paraId="632C782F" w14:textId="77777777" w:rsidTr="00071002">
        <w:trPr>
          <w:trHeight w:val="591"/>
        </w:trPr>
        <w:tc>
          <w:tcPr>
            <w:tcW w:w="2415" w:type="dxa"/>
            <w:tcBorders>
              <w:top w:val="single" w:sz="4" w:space="0" w:color="auto"/>
            </w:tcBorders>
          </w:tcPr>
          <w:p w14:paraId="1828D30B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7134FEE5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70 [59-83]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19239659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71 [59-76]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14:paraId="054B914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64 [56-76]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3F101194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69 [59-80]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14:paraId="667F1F9F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0.307</w:t>
            </w:r>
          </w:p>
          <w:p w14:paraId="35ED143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142B" w:rsidRPr="00CB28BC" w14:paraId="42F8673F" w14:textId="77777777" w:rsidTr="00071002">
        <w:trPr>
          <w:trHeight w:val="591"/>
        </w:trPr>
        <w:tc>
          <w:tcPr>
            <w:tcW w:w="2415" w:type="dxa"/>
          </w:tcPr>
          <w:p w14:paraId="3C0BA1DA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666" w:type="dxa"/>
          </w:tcPr>
          <w:p w14:paraId="254D0EE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27 (62.8)</w:t>
            </w:r>
          </w:p>
        </w:tc>
        <w:tc>
          <w:tcPr>
            <w:tcW w:w="1383" w:type="dxa"/>
          </w:tcPr>
          <w:p w14:paraId="18424EB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30 (75.0)</w:t>
            </w:r>
          </w:p>
        </w:tc>
        <w:tc>
          <w:tcPr>
            <w:tcW w:w="1766" w:type="dxa"/>
          </w:tcPr>
          <w:p w14:paraId="42D1F022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18 (64.3)</w:t>
            </w:r>
          </w:p>
        </w:tc>
        <w:tc>
          <w:tcPr>
            <w:tcW w:w="1733" w:type="dxa"/>
          </w:tcPr>
          <w:p w14:paraId="0AF630A8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21 (70.0)</w:t>
            </w:r>
          </w:p>
        </w:tc>
        <w:tc>
          <w:tcPr>
            <w:tcW w:w="1380" w:type="dxa"/>
          </w:tcPr>
          <w:p w14:paraId="21B54A84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0.643</w:t>
            </w:r>
          </w:p>
        </w:tc>
      </w:tr>
      <w:tr w:rsidR="00DC142B" w:rsidRPr="00CB28BC" w14:paraId="3B2A465B" w14:textId="77777777" w:rsidTr="00071002">
        <w:trPr>
          <w:trHeight w:val="591"/>
        </w:trPr>
        <w:tc>
          <w:tcPr>
            <w:tcW w:w="2415" w:type="dxa"/>
          </w:tcPr>
          <w:p w14:paraId="4E9DA5B1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Diabetes</w:t>
            </w:r>
          </w:p>
        </w:tc>
        <w:tc>
          <w:tcPr>
            <w:tcW w:w="1666" w:type="dxa"/>
          </w:tcPr>
          <w:p w14:paraId="10EA4DE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10 (23.3)</w:t>
            </w:r>
          </w:p>
        </w:tc>
        <w:tc>
          <w:tcPr>
            <w:tcW w:w="1383" w:type="dxa"/>
          </w:tcPr>
          <w:p w14:paraId="07BC095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8 (20.0)</w:t>
            </w:r>
          </w:p>
        </w:tc>
        <w:tc>
          <w:tcPr>
            <w:tcW w:w="1766" w:type="dxa"/>
          </w:tcPr>
          <w:p w14:paraId="53BE0CD7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 (17.9)</w:t>
            </w:r>
          </w:p>
        </w:tc>
        <w:tc>
          <w:tcPr>
            <w:tcW w:w="1733" w:type="dxa"/>
          </w:tcPr>
          <w:p w14:paraId="3CFF7896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(10.0)</w:t>
            </w:r>
          </w:p>
        </w:tc>
        <w:tc>
          <w:tcPr>
            <w:tcW w:w="1380" w:type="dxa"/>
          </w:tcPr>
          <w:p w14:paraId="2FC1DC39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0.541</w:t>
            </w:r>
          </w:p>
        </w:tc>
      </w:tr>
      <w:tr w:rsidR="00DC142B" w:rsidRPr="00CB28BC" w14:paraId="14F01F5A" w14:textId="77777777" w:rsidTr="00071002">
        <w:trPr>
          <w:trHeight w:val="591"/>
        </w:trPr>
        <w:tc>
          <w:tcPr>
            <w:tcW w:w="2415" w:type="dxa"/>
          </w:tcPr>
          <w:p w14:paraId="5FD9EE1E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Hypertension</w:t>
            </w:r>
          </w:p>
        </w:tc>
        <w:tc>
          <w:tcPr>
            <w:tcW w:w="1666" w:type="dxa"/>
          </w:tcPr>
          <w:p w14:paraId="4690E5A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27 (62.8)</w:t>
            </w:r>
          </w:p>
        </w:tc>
        <w:tc>
          <w:tcPr>
            <w:tcW w:w="1383" w:type="dxa"/>
          </w:tcPr>
          <w:p w14:paraId="3FC792C2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15 (37.5)</w:t>
            </w:r>
          </w:p>
        </w:tc>
        <w:tc>
          <w:tcPr>
            <w:tcW w:w="1766" w:type="dxa"/>
          </w:tcPr>
          <w:p w14:paraId="6655FACF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10 (35.7)</w:t>
            </w:r>
          </w:p>
        </w:tc>
        <w:tc>
          <w:tcPr>
            <w:tcW w:w="1733" w:type="dxa"/>
          </w:tcPr>
          <w:p w14:paraId="0B83CB57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19 (63.3)</w:t>
            </w:r>
          </w:p>
        </w:tc>
        <w:tc>
          <w:tcPr>
            <w:tcW w:w="1380" w:type="dxa"/>
          </w:tcPr>
          <w:p w14:paraId="5A1C90E9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</w:tr>
      <w:tr w:rsidR="00DC142B" w:rsidRPr="00CB28BC" w14:paraId="45D7F160" w14:textId="77777777" w:rsidTr="00071002">
        <w:trPr>
          <w:trHeight w:val="591"/>
        </w:trPr>
        <w:tc>
          <w:tcPr>
            <w:tcW w:w="2415" w:type="dxa"/>
          </w:tcPr>
          <w:p w14:paraId="5AEF77F7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Dyslipidemia</w:t>
            </w:r>
          </w:p>
        </w:tc>
        <w:tc>
          <w:tcPr>
            <w:tcW w:w="1666" w:type="dxa"/>
          </w:tcPr>
          <w:p w14:paraId="2FDA286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10 (23.3)</w:t>
            </w:r>
          </w:p>
        </w:tc>
        <w:tc>
          <w:tcPr>
            <w:tcW w:w="1383" w:type="dxa"/>
          </w:tcPr>
          <w:p w14:paraId="5F4BEF6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13 (32.5)</w:t>
            </w:r>
          </w:p>
        </w:tc>
        <w:tc>
          <w:tcPr>
            <w:tcW w:w="1766" w:type="dxa"/>
          </w:tcPr>
          <w:p w14:paraId="7F2CE86F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7 (25.0)</w:t>
            </w:r>
          </w:p>
        </w:tc>
        <w:tc>
          <w:tcPr>
            <w:tcW w:w="1733" w:type="dxa"/>
          </w:tcPr>
          <w:p w14:paraId="78DDE13B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11 (36.7)</w:t>
            </w:r>
          </w:p>
        </w:tc>
        <w:tc>
          <w:tcPr>
            <w:tcW w:w="1380" w:type="dxa"/>
          </w:tcPr>
          <w:p w14:paraId="73169ED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0.573</w:t>
            </w:r>
          </w:p>
        </w:tc>
      </w:tr>
      <w:tr w:rsidR="00DC142B" w:rsidRPr="00CB28BC" w14:paraId="7DD14884" w14:textId="77777777" w:rsidTr="00071002">
        <w:trPr>
          <w:trHeight w:val="591"/>
        </w:trPr>
        <w:tc>
          <w:tcPr>
            <w:tcW w:w="2415" w:type="dxa"/>
          </w:tcPr>
          <w:p w14:paraId="0853B8EF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Tobacco never / former / current</w:t>
            </w:r>
          </w:p>
        </w:tc>
        <w:tc>
          <w:tcPr>
            <w:tcW w:w="1666" w:type="dxa"/>
          </w:tcPr>
          <w:p w14:paraId="0EEA6020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18 (41.9) / 13 (30.2) / 12 (27.9)</w:t>
            </w:r>
          </w:p>
        </w:tc>
        <w:tc>
          <w:tcPr>
            <w:tcW w:w="1383" w:type="dxa"/>
          </w:tcPr>
          <w:p w14:paraId="5076610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15 (37.5) / 17 (42.5) / 8 (20.0)</w:t>
            </w:r>
          </w:p>
        </w:tc>
        <w:tc>
          <w:tcPr>
            <w:tcW w:w="1766" w:type="dxa"/>
          </w:tcPr>
          <w:p w14:paraId="6875F6C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11 (39.3) / 12 (42.9) / 5 (17.9)</w:t>
            </w:r>
          </w:p>
        </w:tc>
        <w:tc>
          <w:tcPr>
            <w:tcW w:w="1733" w:type="dxa"/>
          </w:tcPr>
          <w:p w14:paraId="10882B7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17 (56.7) / 7 (23.3) / 6 (20.0)</w:t>
            </w:r>
          </w:p>
        </w:tc>
        <w:tc>
          <w:tcPr>
            <w:tcW w:w="1380" w:type="dxa"/>
          </w:tcPr>
          <w:p w14:paraId="52F78C6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0.506</w:t>
            </w:r>
          </w:p>
        </w:tc>
      </w:tr>
      <w:tr w:rsidR="00DC142B" w:rsidRPr="00CB28BC" w14:paraId="6E48A25B" w14:textId="77777777" w:rsidTr="00071002">
        <w:trPr>
          <w:trHeight w:val="591"/>
        </w:trPr>
        <w:tc>
          <w:tcPr>
            <w:tcW w:w="2415" w:type="dxa"/>
          </w:tcPr>
          <w:p w14:paraId="60D7E3A4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 xml:space="preserve">History of </w:t>
            </w:r>
            <w:r>
              <w:rPr>
                <w:rFonts w:ascii="Times New Roman" w:hAnsi="Times New Roman" w:cs="Times New Roman"/>
                <w:lang w:val="en-US"/>
              </w:rPr>
              <w:t>HF</w:t>
            </w:r>
          </w:p>
        </w:tc>
        <w:tc>
          <w:tcPr>
            <w:tcW w:w="1666" w:type="dxa"/>
          </w:tcPr>
          <w:p w14:paraId="5544F5C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(7.0)</w:t>
            </w:r>
          </w:p>
        </w:tc>
        <w:tc>
          <w:tcPr>
            <w:tcW w:w="1383" w:type="dxa"/>
          </w:tcPr>
          <w:p w14:paraId="5196908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 (12.5)</w:t>
            </w:r>
          </w:p>
        </w:tc>
        <w:tc>
          <w:tcPr>
            <w:tcW w:w="1766" w:type="dxa"/>
          </w:tcPr>
          <w:p w14:paraId="1833DA86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(7.1)</w:t>
            </w:r>
          </w:p>
        </w:tc>
        <w:tc>
          <w:tcPr>
            <w:tcW w:w="1733" w:type="dxa"/>
          </w:tcPr>
          <w:p w14:paraId="1852F8B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1380" w:type="dxa"/>
          </w:tcPr>
          <w:p w14:paraId="421D04A9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0.766</w:t>
            </w:r>
          </w:p>
        </w:tc>
      </w:tr>
      <w:tr w:rsidR="00DC142B" w:rsidRPr="00CB28BC" w14:paraId="41E577A7" w14:textId="77777777" w:rsidTr="00071002">
        <w:trPr>
          <w:trHeight w:val="591"/>
        </w:trPr>
        <w:tc>
          <w:tcPr>
            <w:tcW w:w="2415" w:type="dxa"/>
          </w:tcPr>
          <w:p w14:paraId="73896A87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 xml:space="preserve">History of </w:t>
            </w:r>
            <w:r>
              <w:rPr>
                <w:rFonts w:ascii="Times New Roman" w:hAnsi="Times New Roman" w:cs="Times New Roman"/>
                <w:lang w:val="en-US"/>
              </w:rPr>
              <w:t>CAD</w:t>
            </w:r>
          </w:p>
        </w:tc>
        <w:tc>
          <w:tcPr>
            <w:tcW w:w="1666" w:type="dxa"/>
          </w:tcPr>
          <w:p w14:paraId="79C8A56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10 (23.3)</w:t>
            </w:r>
          </w:p>
        </w:tc>
        <w:tc>
          <w:tcPr>
            <w:tcW w:w="1383" w:type="dxa"/>
          </w:tcPr>
          <w:p w14:paraId="217ED4C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(7.5)</w:t>
            </w:r>
          </w:p>
        </w:tc>
        <w:tc>
          <w:tcPr>
            <w:tcW w:w="1766" w:type="dxa"/>
          </w:tcPr>
          <w:p w14:paraId="19B4FD0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(7.1)</w:t>
            </w:r>
          </w:p>
        </w:tc>
        <w:tc>
          <w:tcPr>
            <w:tcW w:w="1733" w:type="dxa"/>
          </w:tcPr>
          <w:p w14:paraId="4F5CCF1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(10.0)</w:t>
            </w:r>
          </w:p>
        </w:tc>
        <w:tc>
          <w:tcPr>
            <w:tcW w:w="1380" w:type="dxa"/>
          </w:tcPr>
          <w:p w14:paraId="36825AE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0.100</w:t>
            </w:r>
          </w:p>
        </w:tc>
      </w:tr>
      <w:tr w:rsidR="00DC142B" w:rsidRPr="00CB28BC" w14:paraId="4727DA1A" w14:textId="77777777" w:rsidTr="00071002">
        <w:trPr>
          <w:trHeight w:val="591"/>
        </w:trPr>
        <w:tc>
          <w:tcPr>
            <w:tcW w:w="2415" w:type="dxa"/>
          </w:tcPr>
          <w:p w14:paraId="1B2C1C8F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 xml:space="preserve">History of </w:t>
            </w:r>
            <w:r>
              <w:rPr>
                <w:rFonts w:ascii="Times New Roman" w:hAnsi="Times New Roman" w:cs="Times New Roman"/>
                <w:lang w:val="en-US"/>
              </w:rPr>
              <w:t>AF</w:t>
            </w:r>
          </w:p>
        </w:tc>
        <w:tc>
          <w:tcPr>
            <w:tcW w:w="1666" w:type="dxa"/>
          </w:tcPr>
          <w:p w14:paraId="06505A17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(4.7)</w:t>
            </w:r>
          </w:p>
        </w:tc>
        <w:tc>
          <w:tcPr>
            <w:tcW w:w="1383" w:type="dxa"/>
          </w:tcPr>
          <w:p w14:paraId="539CEA6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13 (32.5)</w:t>
            </w:r>
          </w:p>
        </w:tc>
        <w:tc>
          <w:tcPr>
            <w:tcW w:w="1766" w:type="dxa"/>
          </w:tcPr>
          <w:p w14:paraId="45D9B7F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6 (21.4)</w:t>
            </w:r>
          </w:p>
        </w:tc>
        <w:tc>
          <w:tcPr>
            <w:tcW w:w="1733" w:type="dxa"/>
          </w:tcPr>
          <w:p w14:paraId="4C73D8FF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(13.3)</w:t>
            </w:r>
          </w:p>
        </w:tc>
        <w:tc>
          <w:tcPr>
            <w:tcW w:w="1380" w:type="dxa"/>
          </w:tcPr>
          <w:p w14:paraId="13588D0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0.009</w:t>
            </w:r>
          </w:p>
        </w:tc>
      </w:tr>
      <w:tr w:rsidR="00DC142B" w:rsidRPr="00CB28BC" w14:paraId="526C4AE4" w14:textId="77777777" w:rsidTr="00071002">
        <w:trPr>
          <w:trHeight w:val="591"/>
        </w:trPr>
        <w:tc>
          <w:tcPr>
            <w:tcW w:w="2415" w:type="dxa"/>
            <w:tcBorders>
              <w:bottom w:val="single" w:sz="4" w:space="0" w:color="auto"/>
            </w:tcBorders>
          </w:tcPr>
          <w:p w14:paraId="5EE701FE" w14:textId="77777777" w:rsidR="00DC142B" w:rsidRPr="00CB28BC" w:rsidRDefault="00DC142B" w:rsidP="00071002">
            <w:pPr>
              <w:tabs>
                <w:tab w:val="left" w:pos="142"/>
                <w:tab w:val="left" w:pos="289"/>
                <w:tab w:val="left" w:pos="431"/>
              </w:tabs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 xml:space="preserve">History of </w:t>
            </w:r>
            <w:r>
              <w:rPr>
                <w:rFonts w:ascii="Times New Roman" w:hAnsi="Times New Roman" w:cs="Times New Roman"/>
                <w:lang w:val="en-US"/>
              </w:rPr>
              <w:t>VHD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5F44525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(7.0)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5B1821CF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 (2.5)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47D5D73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71AF4594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6C0D39B8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0.431</w:t>
            </w:r>
          </w:p>
        </w:tc>
      </w:tr>
      <w:tr w:rsidR="00DC142B" w:rsidRPr="00CB28BC" w14:paraId="09F3FD37" w14:textId="77777777" w:rsidTr="00071002">
        <w:trPr>
          <w:trHeight w:val="294"/>
        </w:trPr>
        <w:tc>
          <w:tcPr>
            <w:tcW w:w="2415" w:type="dxa"/>
            <w:tcBorders>
              <w:top w:val="single" w:sz="4" w:space="0" w:color="auto"/>
              <w:bottom w:val="nil"/>
            </w:tcBorders>
          </w:tcPr>
          <w:p w14:paraId="1F820132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Number of chemotherapy courses before cardiovascular toxicities</w:t>
            </w:r>
          </w:p>
        </w:tc>
        <w:tc>
          <w:tcPr>
            <w:tcW w:w="1666" w:type="dxa"/>
            <w:tcBorders>
              <w:top w:val="single" w:sz="4" w:space="0" w:color="auto"/>
              <w:bottom w:val="nil"/>
            </w:tcBorders>
          </w:tcPr>
          <w:p w14:paraId="5974920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[2-8]</w:t>
            </w: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</w:tcPr>
          <w:p w14:paraId="6812556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 [3-8]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14:paraId="22643CB9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 [1-12]</w:t>
            </w: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</w:tcPr>
          <w:p w14:paraId="7A7A3DE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[3-11]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</w:tcPr>
          <w:p w14:paraId="3EA69A32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0.875</w:t>
            </w:r>
          </w:p>
          <w:p w14:paraId="187635A0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142B" w:rsidRPr="00CB28BC" w14:paraId="341DE68E" w14:textId="77777777" w:rsidTr="00071002">
        <w:trPr>
          <w:trHeight w:val="278"/>
        </w:trPr>
        <w:tc>
          <w:tcPr>
            <w:tcW w:w="2415" w:type="dxa"/>
            <w:tcBorders>
              <w:top w:val="nil"/>
            </w:tcBorders>
          </w:tcPr>
          <w:p w14:paraId="7045E265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0E4BEE">
              <w:rPr>
                <w:rFonts w:ascii="Times New Roman" w:hAnsi="Times New Roman" w:cs="Times New Roman"/>
                <w:highlight w:val="yellow"/>
                <w:lang w:val="en-US"/>
              </w:rPr>
              <w:t xml:space="preserve">Time between </w:t>
            </w:r>
            <w:r w:rsidR="000E4BEE">
              <w:rPr>
                <w:rFonts w:ascii="Times New Roman" w:hAnsi="Times New Roman" w:cs="Times New Roman"/>
                <w:highlight w:val="yellow"/>
                <w:lang w:val="en-US"/>
              </w:rPr>
              <w:t xml:space="preserve">the </w:t>
            </w:r>
            <w:r w:rsidRPr="000E4BEE">
              <w:rPr>
                <w:rFonts w:ascii="Times New Roman" w:hAnsi="Times New Roman" w:cs="Times New Roman"/>
                <w:highlight w:val="yellow"/>
                <w:lang w:val="en-US"/>
              </w:rPr>
              <w:t xml:space="preserve">first </w:t>
            </w:r>
            <w:r w:rsidR="000E4BEE" w:rsidRPr="000E4BEE">
              <w:rPr>
                <w:rFonts w:ascii="Times New Roman" w:hAnsi="Times New Roman" w:cs="Times New Roman"/>
                <w:highlight w:val="yellow"/>
                <w:lang w:val="en-US"/>
              </w:rPr>
              <w:t>fluoropyrimidine dose</w:t>
            </w:r>
            <w:r w:rsidRPr="000E4BEE">
              <w:rPr>
                <w:rFonts w:ascii="Times New Roman" w:hAnsi="Times New Roman" w:cs="Times New Roman"/>
                <w:highlight w:val="yellow"/>
                <w:lang w:val="en-US"/>
              </w:rPr>
              <w:t xml:space="preserve"> and cardiotoxicity (days)</w:t>
            </w:r>
          </w:p>
        </w:tc>
        <w:tc>
          <w:tcPr>
            <w:tcW w:w="1666" w:type="dxa"/>
            <w:tcBorders>
              <w:top w:val="nil"/>
            </w:tcBorders>
          </w:tcPr>
          <w:p w14:paraId="440B3E78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55 [12-204]</w:t>
            </w:r>
          </w:p>
        </w:tc>
        <w:tc>
          <w:tcPr>
            <w:tcW w:w="1383" w:type="dxa"/>
            <w:tcBorders>
              <w:top w:val="nil"/>
            </w:tcBorders>
          </w:tcPr>
          <w:p w14:paraId="7E684C25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110 [59-191]</w:t>
            </w:r>
          </w:p>
        </w:tc>
        <w:tc>
          <w:tcPr>
            <w:tcW w:w="1766" w:type="dxa"/>
            <w:tcBorders>
              <w:top w:val="nil"/>
            </w:tcBorders>
          </w:tcPr>
          <w:p w14:paraId="023E1D62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116 [23-276]</w:t>
            </w:r>
          </w:p>
        </w:tc>
        <w:tc>
          <w:tcPr>
            <w:tcW w:w="1733" w:type="dxa"/>
            <w:tcBorders>
              <w:top w:val="nil"/>
            </w:tcBorders>
          </w:tcPr>
          <w:p w14:paraId="23F9E87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92 [54-214]</w:t>
            </w:r>
          </w:p>
        </w:tc>
        <w:tc>
          <w:tcPr>
            <w:tcW w:w="1380" w:type="dxa"/>
            <w:tcBorders>
              <w:top w:val="nil"/>
            </w:tcBorders>
          </w:tcPr>
          <w:p w14:paraId="45589326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0.264</w:t>
            </w:r>
          </w:p>
          <w:p w14:paraId="7211E8D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142B" w:rsidRPr="00CB28BC" w14:paraId="1F73C198" w14:textId="77777777" w:rsidTr="00071002">
        <w:trPr>
          <w:trHeight w:val="294"/>
        </w:trPr>
        <w:tc>
          <w:tcPr>
            <w:tcW w:w="2415" w:type="dxa"/>
          </w:tcPr>
          <w:p w14:paraId="7A22B1D2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6936A7">
              <w:rPr>
                <w:rFonts w:ascii="Times New Roman" w:hAnsi="Times New Roman" w:cs="Times New Roman"/>
                <w:highlight w:val="yellow"/>
                <w:lang w:val="en-US"/>
              </w:rPr>
              <w:t xml:space="preserve">Time between </w:t>
            </w:r>
            <w:r w:rsidR="006936A7" w:rsidRPr="006936A7">
              <w:rPr>
                <w:rFonts w:ascii="Times New Roman" w:hAnsi="Times New Roman" w:cs="Times New Roman"/>
                <w:highlight w:val="yellow"/>
                <w:lang w:val="en-US"/>
              </w:rPr>
              <w:t xml:space="preserve">the most recent fluoropyrimidine dose and </w:t>
            </w:r>
            <w:r w:rsidRPr="006936A7">
              <w:rPr>
                <w:rFonts w:ascii="Times New Roman" w:hAnsi="Times New Roman" w:cs="Times New Roman"/>
                <w:highlight w:val="yellow"/>
                <w:lang w:val="en-US"/>
              </w:rPr>
              <w:t>cardiotoxicity (days)</w:t>
            </w:r>
          </w:p>
        </w:tc>
        <w:tc>
          <w:tcPr>
            <w:tcW w:w="1666" w:type="dxa"/>
          </w:tcPr>
          <w:p w14:paraId="200CB622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8 [1-27]</w:t>
            </w:r>
          </w:p>
        </w:tc>
        <w:tc>
          <w:tcPr>
            <w:tcW w:w="1383" w:type="dxa"/>
          </w:tcPr>
          <w:p w14:paraId="22B3FF1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19 [6-39]</w:t>
            </w:r>
          </w:p>
        </w:tc>
        <w:tc>
          <w:tcPr>
            <w:tcW w:w="1766" w:type="dxa"/>
          </w:tcPr>
          <w:p w14:paraId="6E4E96F5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23 [3-45]</w:t>
            </w:r>
          </w:p>
        </w:tc>
        <w:tc>
          <w:tcPr>
            <w:tcW w:w="1733" w:type="dxa"/>
          </w:tcPr>
          <w:p w14:paraId="58022146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17 [6-44]</w:t>
            </w:r>
          </w:p>
        </w:tc>
        <w:tc>
          <w:tcPr>
            <w:tcW w:w="1380" w:type="dxa"/>
          </w:tcPr>
          <w:p w14:paraId="64C36666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0.046</w:t>
            </w:r>
          </w:p>
          <w:p w14:paraId="373C4D7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142B" w:rsidRPr="00CB28BC" w14:paraId="7105BD6A" w14:textId="77777777" w:rsidTr="00071002">
        <w:trPr>
          <w:trHeight w:val="294"/>
        </w:trPr>
        <w:tc>
          <w:tcPr>
            <w:tcW w:w="2415" w:type="dxa"/>
            <w:tcBorders>
              <w:bottom w:val="single" w:sz="4" w:space="0" w:color="auto"/>
            </w:tcBorders>
          </w:tcPr>
          <w:p w14:paraId="36D69A05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Capecitabine / 5-</w:t>
            </w:r>
            <w:r>
              <w:rPr>
                <w:rFonts w:ascii="Times New Roman" w:hAnsi="Times New Roman" w:cs="Times New Roman"/>
                <w:lang w:val="en-US"/>
              </w:rPr>
              <w:t xml:space="preserve">FU </w:t>
            </w:r>
            <w:r w:rsidRPr="00CB28BC">
              <w:rPr>
                <w:rFonts w:ascii="Times New Roman" w:hAnsi="Times New Roman" w:cs="Times New Roman"/>
                <w:lang w:val="en-US"/>
              </w:rPr>
              <w:t>administration N (%)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61DF755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(9.3) / 39 (90.7)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54A4E43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 (2.5) / 39 (97.5)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54D4F85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 (0) / 28 (100.0)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0948D976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 (0) / 30 (100.0)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ACB36E5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0.093</w:t>
            </w:r>
          </w:p>
        </w:tc>
      </w:tr>
      <w:tr w:rsidR="00DC142B" w:rsidRPr="00CB28BC" w14:paraId="7AEA8FF1" w14:textId="77777777" w:rsidTr="00071002">
        <w:trPr>
          <w:trHeight w:val="294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4407DA1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CB28BC">
              <w:rPr>
                <w:rFonts w:ascii="Times New Roman" w:hAnsi="Times New Roman" w:cs="Times New Roman"/>
                <w:lang w:val="en-US"/>
              </w:rPr>
              <w:t>ospital stay (days)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39202F2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[1-4]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2BEB933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[1-10]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09D3A9E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[1-9]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82ABF1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[1-7]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14:paraId="3AF2A975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0.324</w:t>
            </w:r>
          </w:p>
          <w:p w14:paraId="0A5BB2E4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142B" w:rsidRPr="00CB28BC" w14:paraId="5C7C53F6" w14:textId="77777777" w:rsidTr="00071002">
        <w:trPr>
          <w:trHeight w:val="294"/>
        </w:trPr>
        <w:tc>
          <w:tcPr>
            <w:tcW w:w="2415" w:type="dxa"/>
            <w:tcBorders>
              <w:top w:val="single" w:sz="4" w:space="0" w:color="auto"/>
            </w:tcBorders>
          </w:tcPr>
          <w:p w14:paraId="13A11CD2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Other anticancer drugs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26DB58F7" w14:textId="77777777" w:rsidR="00DC142B" w:rsidRPr="00CB28BC" w:rsidRDefault="00DC142B" w:rsidP="00071002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47F0C9CE" w14:textId="77777777" w:rsidR="00DC142B" w:rsidRPr="00CB28BC" w:rsidRDefault="00DC142B" w:rsidP="00071002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14:paraId="7B7AC803" w14:textId="77777777" w:rsidR="00DC142B" w:rsidRPr="00CB28BC" w:rsidRDefault="00DC142B" w:rsidP="00071002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305815AC" w14:textId="77777777" w:rsidR="00DC142B" w:rsidRPr="00CB28BC" w:rsidRDefault="00DC142B" w:rsidP="00071002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</w:tcPr>
          <w:p w14:paraId="3E44479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142B" w:rsidRPr="00CB28BC" w14:paraId="6F6C48A3" w14:textId="77777777" w:rsidTr="00071002">
        <w:trPr>
          <w:trHeight w:val="278"/>
        </w:trPr>
        <w:tc>
          <w:tcPr>
            <w:tcW w:w="2415" w:type="dxa"/>
          </w:tcPr>
          <w:p w14:paraId="28ADDCDC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Platinum salt, N (%)</w:t>
            </w:r>
          </w:p>
        </w:tc>
        <w:tc>
          <w:tcPr>
            <w:tcW w:w="1666" w:type="dxa"/>
          </w:tcPr>
          <w:p w14:paraId="30FEAB41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30 (69.8)</w:t>
            </w:r>
          </w:p>
        </w:tc>
        <w:tc>
          <w:tcPr>
            <w:tcW w:w="1383" w:type="dxa"/>
          </w:tcPr>
          <w:p w14:paraId="34FCB375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29 (72.5)</w:t>
            </w:r>
          </w:p>
        </w:tc>
        <w:tc>
          <w:tcPr>
            <w:tcW w:w="1766" w:type="dxa"/>
          </w:tcPr>
          <w:p w14:paraId="5D7D56F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20 (71.4)</w:t>
            </w:r>
          </w:p>
        </w:tc>
        <w:tc>
          <w:tcPr>
            <w:tcW w:w="1733" w:type="dxa"/>
          </w:tcPr>
          <w:p w14:paraId="2C7EE654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18 (60.0)</w:t>
            </w:r>
          </w:p>
        </w:tc>
        <w:tc>
          <w:tcPr>
            <w:tcW w:w="1380" w:type="dxa"/>
          </w:tcPr>
          <w:p w14:paraId="1B56E3C2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0.695</w:t>
            </w:r>
          </w:p>
        </w:tc>
      </w:tr>
      <w:tr w:rsidR="00DC142B" w:rsidRPr="00CB28BC" w14:paraId="40FA763B" w14:textId="77777777" w:rsidTr="00071002">
        <w:trPr>
          <w:trHeight w:val="278"/>
        </w:trPr>
        <w:tc>
          <w:tcPr>
            <w:tcW w:w="2415" w:type="dxa"/>
          </w:tcPr>
          <w:p w14:paraId="282B9A24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B28BC">
              <w:rPr>
                <w:rFonts w:ascii="Times New Roman" w:hAnsi="Times New Roman" w:cs="Times New Roman"/>
                <w:lang w:val="en-US"/>
              </w:rPr>
              <w:lastRenderedPageBreak/>
              <w:t>Taxane</w:t>
            </w:r>
            <w:proofErr w:type="spellEnd"/>
            <w:r w:rsidRPr="00CB28BC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1666" w:type="dxa"/>
          </w:tcPr>
          <w:p w14:paraId="2BC5138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9 (20.9)</w:t>
            </w:r>
          </w:p>
        </w:tc>
        <w:tc>
          <w:tcPr>
            <w:tcW w:w="1383" w:type="dxa"/>
          </w:tcPr>
          <w:p w14:paraId="428BABB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8 (20.0)</w:t>
            </w:r>
          </w:p>
        </w:tc>
        <w:tc>
          <w:tcPr>
            <w:tcW w:w="1766" w:type="dxa"/>
          </w:tcPr>
          <w:p w14:paraId="03484F40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(14.3)</w:t>
            </w:r>
          </w:p>
        </w:tc>
        <w:tc>
          <w:tcPr>
            <w:tcW w:w="1733" w:type="dxa"/>
          </w:tcPr>
          <w:p w14:paraId="0814F8B6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 (16.7)</w:t>
            </w:r>
          </w:p>
        </w:tc>
        <w:tc>
          <w:tcPr>
            <w:tcW w:w="1380" w:type="dxa"/>
          </w:tcPr>
          <w:p w14:paraId="279602E9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0.890</w:t>
            </w:r>
          </w:p>
        </w:tc>
      </w:tr>
      <w:tr w:rsidR="00DC142B" w:rsidRPr="00CB28BC" w14:paraId="4EFF27C3" w14:textId="77777777" w:rsidTr="00071002">
        <w:trPr>
          <w:trHeight w:val="278"/>
        </w:trPr>
        <w:tc>
          <w:tcPr>
            <w:tcW w:w="2415" w:type="dxa"/>
          </w:tcPr>
          <w:p w14:paraId="63969EF8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ICI, N (%)</w:t>
            </w:r>
          </w:p>
        </w:tc>
        <w:tc>
          <w:tcPr>
            <w:tcW w:w="1666" w:type="dxa"/>
          </w:tcPr>
          <w:p w14:paraId="245D770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383" w:type="dxa"/>
          </w:tcPr>
          <w:p w14:paraId="30ACD0DE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66" w:type="dxa"/>
          </w:tcPr>
          <w:p w14:paraId="70D58F64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33" w:type="dxa"/>
          </w:tcPr>
          <w:p w14:paraId="4BEAD8C0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4 (13.3)</w:t>
            </w:r>
          </w:p>
        </w:tc>
        <w:tc>
          <w:tcPr>
            <w:tcW w:w="1380" w:type="dxa"/>
          </w:tcPr>
          <w:p w14:paraId="0B8A2D79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0.002</w:t>
            </w:r>
          </w:p>
        </w:tc>
      </w:tr>
      <w:tr w:rsidR="00DC142B" w:rsidRPr="00CB28BC" w14:paraId="7A401F5A" w14:textId="77777777" w:rsidTr="00071002">
        <w:trPr>
          <w:trHeight w:val="278"/>
        </w:trPr>
        <w:tc>
          <w:tcPr>
            <w:tcW w:w="2415" w:type="dxa"/>
          </w:tcPr>
          <w:p w14:paraId="2DA55582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EGFR inhibitors, N (%)</w:t>
            </w:r>
          </w:p>
        </w:tc>
        <w:tc>
          <w:tcPr>
            <w:tcW w:w="1666" w:type="dxa"/>
          </w:tcPr>
          <w:p w14:paraId="3ACE24C2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 (11.6)</w:t>
            </w:r>
          </w:p>
        </w:tc>
        <w:tc>
          <w:tcPr>
            <w:tcW w:w="1383" w:type="dxa"/>
          </w:tcPr>
          <w:p w14:paraId="1164F9B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(5.0)</w:t>
            </w:r>
          </w:p>
        </w:tc>
        <w:tc>
          <w:tcPr>
            <w:tcW w:w="1766" w:type="dxa"/>
          </w:tcPr>
          <w:p w14:paraId="69CD007A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 (3.6)</w:t>
            </w:r>
          </w:p>
        </w:tc>
        <w:tc>
          <w:tcPr>
            <w:tcW w:w="1733" w:type="dxa"/>
          </w:tcPr>
          <w:p w14:paraId="78983317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(10.0)</w:t>
            </w:r>
          </w:p>
        </w:tc>
        <w:tc>
          <w:tcPr>
            <w:tcW w:w="1380" w:type="dxa"/>
          </w:tcPr>
          <w:p w14:paraId="01ECF358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0.530</w:t>
            </w:r>
          </w:p>
        </w:tc>
      </w:tr>
      <w:tr w:rsidR="00DC142B" w:rsidRPr="00CB28BC" w14:paraId="5F455D52" w14:textId="77777777" w:rsidTr="00071002">
        <w:trPr>
          <w:trHeight w:val="278"/>
        </w:trPr>
        <w:tc>
          <w:tcPr>
            <w:tcW w:w="2415" w:type="dxa"/>
          </w:tcPr>
          <w:p w14:paraId="08FFBC3B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VEGF inhibitors, N (%)</w:t>
            </w:r>
          </w:p>
        </w:tc>
        <w:tc>
          <w:tcPr>
            <w:tcW w:w="1666" w:type="dxa"/>
          </w:tcPr>
          <w:p w14:paraId="55E4E9A4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3 (7.0)</w:t>
            </w:r>
          </w:p>
        </w:tc>
        <w:tc>
          <w:tcPr>
            <w:tcW w:w="1383" w:type="dxa"/>
          </w:tcPr>
          <w:p w14:paraId="49E419F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(5.0)</w:t>
            </w:r>
          </w:p>
        </w:tc>
        <w:tc>
          <w:tcPr>
            <w:tcW w:w="1766" w:type="dxa"/>
          </w:tcPr>
          <w:p w14:paraId="4EC5B77B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5 (17.9)</w:t>
            </w:r>
          </w:p>
        </w:tc>
        <w:tc>
          <w:tcPr>
            <w:tcW w:w="1733" w:type="dxa"/>
          </w:tcPr>
          <w:p w14:paraId="121CC8D8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1380" w:type="dxa"/>
          </w:tcPr>
          <w:p w14:paraId="7551D42B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0.258</w:t>
            </w:r>
          </w:p>
        </w:tc>
      </w:tr>
      <w:tr w:rsidR="00DC142B" w:rsidRPr="00CB28BC" w14:paraId="61FD411B" w14:textId="77777777" w:rsidTr="00071002">
        <w:trPr>
          <w:trHeight w:val="278"/>
        </w:trPr>
        <w:tc>
          <w:tcPr>
            <w:tcW w:w="2415" w:type="dxa"/>
          </w:tcPr>
          <w:p w14:paraId="0319FB9E" w14:textId="77777777" w:rsidR="00DC142B" w:rsidRPr="00CB28BC" w:rsidRDefault="00DC142B" w:rsidP="00071002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Irinotecan, N (%)</w:t>
            </w:r>
          </w:p>
        </w:tc>
        <w:tc>
          <w:tcPr>
            <w:tcW w:w="1666" w:type="dxa"/>
          </w:tcPr>
          <w:p w14:paraId="16D6944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7 (16.3)</w:t>
            </w:r>
          </w:p>
        </w:tc>
        <w:tc>
          <w:tcPr>
            <w:tcW w:w="1383" w:type="dxa"/>
          </w:tcPr>
          <w:p w14:paraId="4103EE6B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10 (25.0)</w:t>
            </w:r>
          </w:p>
        </w:tc>
        <w:tc>
          <w:tcPr>
            <w:tcW w:w="1766" w:type="dxa"/>
          </w:tcPr>
          <w:p w14:paraId="4EDE624D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10 (35.7)</w:t>
            </w:r>
          </w:p>
        </w:tc>
        <w:tc>
          <w:tcPr>
            <w:tcW w:w="1733" w:type="dxa"/>
          </w:tcPr>
          <w:p w14:paraId="446DFF3C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7 (23.3)</w:t>
            </w:r>
          </w:p>
        </w:tc>
        <w:tc>
          <w:tcPr>
            <w:tcW w:w="1380" w:type="dxa"/>
          </w:tcPr>
          <w:p w14:paraId="4AE583C7" w14:textId="77777777" w:rsidR="00DC142B" w:rsidRPr="00CB28BC" w:rsidRDefault="00DC142B" w:rsidP="000710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0.226</w:t>
            </w:r>
          </w:p>
        </w:tc>
      </w:tr>
    </w:tbl>
    <w:p w14:paraId="4BB7A484" w14:textId="77777777" w:rsidR="00DC142B" w:rsidRPr="00456135" w:rsidRDefault="00DC142B" w:rsidP="00DC142B">
      <w:pPr>
        <w:spacing w:after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ja-JP"/>
        </w:rPr>
      </w:pPr>
    </w:p>
    <w:p w14:paraId="5F2F3185" w14:textId="77777777" w:rsidR="00DC142B" w:rsidRPr="00541C3B" w:rsidRDefault="00DC142B" w:rsidP="00DC142B">
      <w:pPr>
        <w:spacing w:after="240" w:line="48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n-GB" w:eastAsia="ja-JP"/>
        </w:rPr>
      </w:pPr>
      <w:r w:rsidRPr="00541C3B">
        <w:rPr>
          <w:rFonts w:ascii="Times New Roman" w:eastAsia="Times New Roman" w:hAnsi="Times New Roman" w:cs="Times New Roman"/>
          <w:color w:val="000000"/>
          <w:szCs w:val="24"/>
          <w:lang w:val="en-GB" w:eastAsia="ja-JP"/>
        </w:rPr>
        <w:t>The data are n (%) or median [interquartile range, IQR].</w:t>
      </w:r>
    </w:p>
    <w:bookmarkEnd w:id="0"/>
    <w:p w14:paraId="308BA5CA" w14:textId="77777777" w:rsidR="00DC142B" w:rsidRPr="00C928D3" w:rsidRDefault="00DC142B" w:rsidP="00DC142B">
      <w:pPr>
        <w:rPr>
          <w:rFonts w:ascii="Times New Roman" w:hAnsi="Times New Roman" w:cs="Times New Roman"/>
        </w:rPr>
      </w:pPr>
      <w:r w:rsidRPr="00C928D3">
        <w:rPr>
          <w:rFonts w:ascii="Times New Roman" w:hAnsi="Times New Roman" w:cs="Times New Roman"/>
        </w:rPr>
        <w:t>ICI: Immune checkpoint inhibitors, EGFR: epidermal growth factor receptor inhibitors, VEGF: vascular endothelial growth factor</w:t>
      </w:r>
      <w:r>
        <w:rPr>
          <w:rFonts w:ascii="Times New Roman" w:hAnsi="Times New Roman" w:cs="Times New Roman"/>
        </w:rPr>
        <w:t>, 5-FU: 5-fluorouracil; AF: atrial fibrillation; HF: heart failure; CAD: coronary artery disease; VHD: valvular heart disease</w:t>
      </w:r>
    </w:p>
    <w:p w14:paraId="7864147D" w14:textId="77777777" w:rsidR="00DC142B" w:rsidRDefault="00DC142B" w:rsidP="00DC142B"/>
    <w:p w14:paraId="32730502" w14:textId="77777777" w:rsidR="00DC142B" w:rsidRDefault="00DC142B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0193F279" w14:textId="56A4D796" w:rsidR="00DC142B" w:rsidRDefault="00DC142B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0CEF8211" w14:textId="5B5D8F9B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2F5B0773" w14:textId="52398DF5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0507DF47" w14:textId="1A0D5028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0BC8CC33" w14:textId="314E86D0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2C969B93" w14:textId="28DB3138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7BFBEA83" w14:textId="0A609423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361FAF99" w14:textId="78A052DA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39975FF8" w14:textId="7F4980C9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41DE9B1A" w14:textId="13F1067F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2092E5A5" w14:textId="3E80A490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6835F5F0" w14:textId="7928D8EB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2F169C51" w14:textId="1177AD77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37466022" w14:textId="77777777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23C9D025" w14:textId="77777777" w:rsidR="006B14D9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DC142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Detailed treatment in the coronary artery disease subgroup </w:t>
      </w:r>
    </w:p>
    <w:tbl>
      <w:tblPr>
        <w:tblStyle w:val="Grilledutableau2"/>
        <w:tblW w:w="92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275"/>
        <w:gridCol w:w="1418"/>
        <w:gridCol w:w="1276"/>
        <w:gridCol w:w="1275"/>
        <w:gridCol w:w="1276"/>
      </w:tblGrid>
      <w:tr w:rsidR="006B14D9" w:rsidRPr="00CB28BC" w14:paraId="080E9EF0" w14:textId="77777777" w:rsidTr="007713F9">
        <w:trPr>
          <w:trHeight w:val="870"/>
        </w:trPr>
        <w:tc>
          <w:tcPr>
            <w:tcW w:w="2689" w:type="dxa"/>
          </w:tcPr>
          <w:p w14:paraId="1042DA29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Toxicities</w:t>
            </w:r>
          </w:p>
        </w:tc>
        <w:tc>
          <w:tcPr>
            <w:tcW w:w="1275" w:type="dxa"/>
          </w:tcPr>
          <w:p w14:paraId="6FB81725" w14:textId="77777777" w:rsidR="006B14D9" w:rsidRPr="00CB28BC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STEMI</w:t>
            </w:r>
          </w:p>
        </w:tc>
        <w:tc>
          <w:tcPr>
            <w:tcW w:w="1418" w:type="dxa"/>
          </w:tcPr>
          <w:p w14:paraId="045CCA23" w14:textId="77777777" w:rsidR="006B14D9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Type 1</w:t>
            </w:r>
          </w:p>
          <w:p w14:paraId="76C35AEE" w14:textId="77777777" w:rsidR="006B14D9" w:rsidRPr="00CB28BC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NSTEMI</w:t>
            </w:r>
          </w:p>
        </w:tc>
        <w:tc>
          <w:tcPr>
            <w:tcW w:w="1276" w:type="dxa"/>
          </w:tcPr>
          <w:p w14:paraId="3F8461D5" w14:textId="77777777" w:rsidR="006B14D9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Type 2</w:t>
            </w:r>
          </w:p>
          <w:p w14:paraId="54AA0E81" w14:textId="77777777" w:rsidR="006B14D9" w:rsidRPr="00CB28BC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NSTEMI</w:t>
            </w:r>
          </w:p>
        </w:tc>
        <w:tc>
          <w:tcPr>
            <w:tcW w:w="1275" w:type="dxa"/>
          </w:tcPr>
          <w:p w14:paraId="1AFB5ACF" w14:textId="77777777" w:rsidR="006B14D9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Presumed</w:t>
            </w:r>
          </w:p>
          <w:p w14:paraId="37D778EA" w14:textId="77777777" w:rsidR="006B14D9" w:rsidRPr="00CB28BC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vasospasm</w:t>
            </w:r>
          </w:p>
        </w:tc>
        <w:tc>
          <w:tcPr>
            <w:tcW w:w="1276" w:type="dxa"/>
          </w:tcPr>
          <w:p w14:paraId="604667F2" w14:textId="77777777" w:rsidR="006B14D9" w:rsidRPr="00CB28BC" w:rsidRDefault="006B14D9" w:rsidP="007713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coronary syndrome</w:t>
            </w:r>
          </w:p>
        </w:tc>
      </w:tr>
      <w:tr w:rsidR="006B14D9" w:rsidRPr="00CB28BC" w14:paraId="013B4F5F" w14:textId="77777777" w:rsidTr="007713F9">
        <w:trPr>
          <w:trHeight w:val="591"/>
        </w:trPr>
        <w:tc>
          <w:tcPr>
            <w:tcW w:w="2689" w:type="dxa"/>
            <w:tcBorders>
              <w:bottom w:val="single" w:sz="4" w:space="0" w:color="auto"/>
            </w:tcBorders>
          </w:tcPr>
          <w:p w14:paraId="33F3FF81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29DD90C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AD3DD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23.3</w:t>
            </w:r>
            <w:r w:rsidRPr="00AD3D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9C6B63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AD3DD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23.3</w:t>
            </w:r>
            <w:r w:rsidRPr="00AD3D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D0A07D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Pr="00AD3DD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18.6</w:t>
            </w:r>
            <w:r w:rsidRPr="00AD3D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A9A810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AD3DD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14.0</w:t>
            </w:r>
            <w:r w:rsidRPr="00AD3D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A140AE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AD3DD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20.9</w:t>
            </w:r>
            <w:r w:rsidRPr="00AD3DDB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0D72B8DE" w14:textId="77777777" w:rsidTr="007713F9">
        <w:trPr>
          <w:trHeight w:val="294"/>
        </w:trPr>
        <w:tc>
          <w:tcPr>
            <w:tcW w:w="2689" w:type="dxa"/>
            <w:tcBorders>
              <w:top w:val="nil"/>
            </w:tcBorders>
          </w:tcPr>
          <w:p w14:paraId="5B60A23D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PCI, n (%)</w:t>
            </w:r>
          </w:p>
        </w:tc>
        <w:tc>
          <w:tcPr>
            <w:tcW w:w="1275" w:type="dxa"/>
            <w:tcBorders>
              <w:top w:val="nil"/>
            </w:tcBorders>
          </w:tcPr>
          <w:p w14:paraId="253CD6E1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52205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90.0</w:t>
            </w:r>
            <w:r w:rsidRPr="0052205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14:paraId="2A0C3714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Pr="0052205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70.0</w:t>
            </w:r>
            <w:r w:rsidRPr="0052205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31A9BCBA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52205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52205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</w:tcPr>
          <w:p w14:paraId="57BA09D4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52205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52205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1717F730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52205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44.4</w:t>
            </w:r>
            <w:r w:rsidRPr="0052205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661470FE" w14:textId="77777777" w:rsidTr="007713F9">
        <w:trPr>
          <w:trHeight w:val="294"/>
        </w:trPr>
        <w:tc>
          <w:tcPr>
            <w:tcW w:w="2689" w:type="dxa"/>
            <w:tcBorders>
              <w:bottom w:val="nil"/>
            </w:tcBorders>
          </w:tcPr>
          <w:p w14:paraId="052ADA9E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Medical treatment</w:t>
            </w:r>
          </w:p>
        </w:tc>
        <w:tc>
          <w:tcPr>
            <w:tcW w:w="1275" w:type="dxa"/>
            <w:tcBorders>
              <w:bottom w:val="nil"/>
            </w:tcBorders>
          </w:tcPr>
          <w:p w14:paraId="58119B31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67B7EB1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AB8289D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45FAE07B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482B988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14D9" w:rsidRPr="00CB28BC" w14:paraId="2D5DABCF" w14:textId="77777777" w:rsidTr="007713F9">
        <w:trPr>
          <w:trHeight w:val="294"/>
        </w:trPr>
        <w:tc>
          <w:tcPr>
            <w:tcW w:w="2689" w:type="dxa"/>
            <w:tcBorders>
              <w:top w:val="nil"/>
              <w:bottom w:val="nil"/>
            </w:tcBorders>
          </w:tcPr>
          <w:p w14:paraId="393FB144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Anticoagulant,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B80543E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30.0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2CC6DB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D5B4D3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E86C064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8FAFF3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33.3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72417EAE" w14:textId="77777777" w:rsidTr="007713F9">
        <w:trPr>
          <w:trHeight w:val="294"/>
        </w:trPr>
        <w:tc>
          <w:tcPr>
            <w:tcW w:w="2689" w:type="dxa"/>
            <w:tcBorders>
              <w:top w:val="nil"/>
              <w:bottom w:val="nil"/>
            </w:tcBorders>
          </w:tcPr>
          <w:p w14:paraId="7D94F651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Aspirin,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6BA84A0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90.0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7ECA10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100.0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1A9CC8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12.5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2FD7DC0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CDE11B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66.7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3913F0EB" w14:textId="77777777" w:rsidTr="007713F9">
        <w:trPr>
          <w:trHeight w:val="294"/>
        </w:trPr>
        <w:tc>
          <w:tcPr>
            <w:tcW w:w="2689" w:type="dxa"/>
            <w:tcBorders>
              <w:top w:val="nil"/>
              <w:bottom w:val="nil"/>
            </w:tcBorders>
          </w:tcPr>
          <w:p w14:paraId="55A5CA0D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 xml:space="preserve">P2Y12 inhibitors, n (%)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44543D7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90.0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0487743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70.0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13E4E2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12.5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409E00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FA3D71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44.4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32FC4CD6" w14:textId="77777777" w:rsidTr="007713F9">
        <w:trPr>
          <w:trHeight w:val="294"/>
        </w:trPr>
        <w:tc>
          <w:tcPr>
            <w:tcW w:w="2689" w:type="dxa"/>
            <w:tcBorders>
              <w:top w:val="nil"/>
              <w:bottom w:val="nil"/>
            </w:tcBorders>
          </w:tcPr>
          <w:p w14:paraId="4D0E2B2E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Beta-blockers,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39B6C50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50.0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97026A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70.0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44960A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A3CEF72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BAE553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44.4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7028F780" w14:textId="77777777" w:rsidTr="007713F9">
        <w:trPr>
          <w:trHeight w:val="294"/>
        </w:trPr>
        <w:tc>
          <w:tcPr>
            <w:tcW w:w="2689" w:type="dxa"/>
            <w:tcBorders>
              <w:top w:val="nil"/>
              <w:bottom w:val="nil"/>
            </w:tcBorders>
          </w:tcPr>
          <w:p w14:paraId="141C839D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CCB dihydropyridine,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4F1D7A8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EB15A8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20.0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AAAEC4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BFF5BDC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33.3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73EBC6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16.7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32CE75C6" w14:textId="77777777" w:rsidTr="007713F9">
        <w:trPr>
          <w:trHeight w:val="294"/>
        </w:trPr>
        <w:tc>
          <w:tcPr>
            <w:tcW w:w="2689" w:type="dxa"/>
            <w:tcBorders>
              <w:top w:val="nil"/>
              <w:bottom w:val="nil"/>
            </w:tcBorders>
          </w:tcPr>
          <w:p w14:paraId="6EABCAFB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 xml:space="preserve">CCB </w:t>
            </w:r>
            <w:r w:rsidRPr="00CB28BC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benzothiazepine,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F96E529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AE237F9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8A42BF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A2F5374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50.0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A18094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33.3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18A75E6D" w14:textId="77777777" w:rsidTr="007713F9">
        <w:trPr>
          <w:trHeight w:val="294"/>
        </w:trPr>
        <w:tc>
          <w:tcPr>
            <w:tcW w:w="2689" w:type="dxa"/>
            <w:tcBorders>
              <w:top w:val="nil"/>
              <w:bottom w:val="nil"/>
            </w:tcBorders>
          </w:tcPr>
          <w:p w14:paraId="3588F5C3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Nitrates,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2490298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40.0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5F5695F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D8276B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96D1FC5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33.3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68919E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55.6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B14D9" w:rsidRPr="00CB28BC" w14:paraId="65EBF54B" w14:textId="77777777" w:rsidTr="007713F9">
        <w:trPr>
          <w:trHeight w:val="294"/>
        </w:trPr>
        <w:tc>
          <w:tcPr>
            <w:tcW w:w="2689" w:type="dxa"/>
            <w:tcBorders>
              <w:top w:val="nil"/>
            </w:tcBorders>
          </w:tcPr>
          <w:p w14:paraId="67DE312B" w14:textId="77777777" w:rsidR="006B14D9" w:rsidRPr="00CB28BC" w:rsidRDefault="006B14D9" w:rsidP="007713F9">
            <w:pPr>
              <w:rPr>
                <w:rFonts w:ascii="Times New Roman" w:hAnsi="Times New Roman" w:cs="Times New Roman"/>
                <w:lang w:val="en-US"/>
              </w:rPr>
            </w:pPr>
            <w:r w:rsidRPr="00CB28BC">
              <w:rPr>
                <w:rFonts w:ascii="Times New Roman" w:hAnsi="Times New Roman" w:cs="Times New Roman"/>
                <w:lang w:val="en-US"/>
              </w:rPr>
              <w:t>Statins, n (%)</w:t>
            </w:r>
          </w:p>
        </w:tc>
        <w:tc>
          <w:tcPr>
            <w:tcW w:w="1275" w:type="dxa"/>
            <w:tcBorders>
              <w:top w:val="nil"/>
            </w:tcBorders>
          </w:tcPr>
          <w:p w14:paraId="521139F4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60.0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14:paraId="79E91EBA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100.0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7F4CC4A5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12.5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</w:tcPr>
          <w:p w14:paraId="3F20F08B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6DB8CF0C" w14:textId="77777777" w:rsidR="006B14D9" w:rsidRDefault="006B14D9" w:rsidP="007713F9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E0242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66.7</w:t>
            </w:r>
            <w:r w:rsidRPr="00E0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14:paraId="282E3ADB" w14:textId="77777777" w:rsidR="006B14D9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109499A9" w14:textId="77777777" w:rsidR="006B14D9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CCB: calcium channel blocker; PCI: percutaneous coronary intervention</w:t>
      </w:r>
    </w:p>
    <w:p w14:paraId="2FD7A16B" w14:textId="77777777" w:rsidR="006B14D9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7E58421C" w14:textId="77777777" w:rsidR="006B14D9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785BA773" w14:textId="21E2D125" w:rsidR="006B14D9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157E3549" w14:textId="25CEF7E1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10083BB9" w14:textId="26E7D88A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276ADFAE" w14:textId="4A13DCDE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770D1580" w14:textId="4BFEBC12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0681E006" w14:textId="3F7C05B8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13F43EE2" w14:textId="1C1D322E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271ACC87" w14:textId="4A252B43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0EF9897A" w14:textId="77777777" w:rsidR="0055101A" w:rsidRDefault="0055101A" w:rsidP="006B14D9">
      <w:pPr>
        <w:spacing w:line="48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6F33D392" w14:textId="003399ED" w:rsidR="006B14D9" w:rsidRPr="003F141A" w:rsidRDefault="006B14D9" w:rsidP="006B14D9">
      <w:pPr>
        <w:rPr>
          <w:rFonts w:ascii="Times New Roman" w:hAnsi="Times New Roman" w:cs="Times New Roman"/>
        </w:rPr>
      </w:pPr>
      <w:r w:rsidRPr="003F141A">
        <w:rPr>
          <w:rFonts w:ascii="Times New Roman" w:hAnsi="Times New Roman" w:cs="Times New Roman"/>
        </w:rPr>
        <w:lastRenderedPageBreak/>
        <w:t xml:space="preserve">Table </w:t>
      </w:r>
      <w:r w:rsidR="00DC142B">
        <w:rPr>
          <w:rFonts w:ascii="Times New Roman" w:hAnsi="Times New Roman" w:cs="Times New Roman"/>
        </w:rPr>
        <w:t>S</w:t>
      </w:r>
      <w:r w:rsidR="0055101A">
        <w:rPr>
          <w:rFonts w:ascii="Times New Roman" w:hAnsi="Times New Roman" w:cs="Times New Roman"/>
        </w:rPr>
        <w:t>3</w:t>
      </w:r>
      <w:r w:rsidRPr="003F141A">
        <w:rPr>
          <w:rFonts w:ascii="Times New Roman" w:hAnsi="Times New Roman" w:cs="Times New Roman"/>
        </w:rPr>
        <w:t>. Second line of chemotherapy after cardiovascular toxicity with 5-fluoro-uracile (N=25)</w:t>
      </w:r>
    </w:p>
    <w:p w14:paraId="32487E5A" w14:textId="77777777" w:rsidR="006B14D9" w:rsidRPr="003F141A" w:rsidRDefault="006B14D9" w:rsidP="006B14D9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3871"/>
      </w:tblGrid>
      <w:tr w:rsidR="006B14D9" w:rsidRPr="003F141A" w14:paraId="6A0F63EF" w14:textId="77777777" w:rsidTr="007713F9">
        <w:trPr>
          <w:trHeight w:val="262"/>
        </w:trPr>
        <w:tc>
          <w:tcPr>
            <w:tcW w:w="3870" w:type="dxa"/>
          </w:tcPr>
          <w:p w14:paraId="22241558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Chemotherapy</w:t>
            </w:r>
            <w:proofErr w:type="spellEnd"/>
          </w:p>
        </w:tc>
        <w:tc>
          <w:tcPr>
            <w:tcW w:w="3871" w:type="dxa"/>
          </w:tcPr>
          <w:p w14:paraId="5D5391DB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Number</w:t>
            </w:r>
            <w:proofErr w:type="spellEnd"/>
            <w:r w:rsidRPr="003F141A">
              <w:rPr>
                <w:rFonts w:ascii="Times New Roman" w:hAnsi="Times New Roman" w:cs="Times New Roman"/>
              </w:rPr>
              <w:t xml:space="preserve"> of patients</w:t>
            </w:r>
          </w:p>
        </w:tc>
      </w:tr>
      <w:tr w:rsidR="006B14D9" w:rsidRPr="003F141A" w14:paraId="0583E4E6" w14:textId="77777777" w:rsidTr="007713F9">
        <w:trPr>
          <w:trHeight w:val="262"/>
        </w:trPr>
        <w:tc>
          <w:tcPr>
            <w:tcW w:w="3870" w:type="dxa"/>
          </w:tcPr>
          <w:p w14:paraId="6B79BECF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Carboplatine</w:t>
            </w:r>
            <w:proofErr w:type="spellEnd"/>
          </w:p>
        </w:tc>
        <w:tc>
          <w:tcPr>
            <w:tcW w:w="3871" w:type="dxa"/>
          </w:tcPr>
          <w:p w14:paraId="3899F61F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41EB7232" w14:textId="77777777" w:rsidTr="007713F9">
        <w:trPr>
          <w:trHeight w:val="262"/>
        </w:trPr>
        <w:tc>
          <w:tcPr>
            <w:tcW w:w="3870" w:type="dxa"/>
          </w:tcPr>
          <w:p w14:paraId="2FF0F2AB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Cetuximab</w:t>
            </w:r>
            <w:proofErr w:type="spellEnd"/>
          </w:p>
        </w:tc>
        <w:tc>
          <w:tcPr>
            <w:tcW w:w="3871" w:type="dxa"/>
          </w:tcPr>
          <w:p w14:paraId="499A5CEB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2</w:t>
            </w:r>
          </w:p>
        </w:tc>
      </w:tr>
      <w:tr w:rsidR="006B14D9" w:rsidRPr="003F141A" w14:paraId="7048CFD9" w14:textId="77777777" w:rsidTr="007713F9">
        <w:trPr>
          <w:trHeight w:val="262"/>
        </w:trPr>
        <w:tc>
          <w:tcPr>
            <w:tcW w:w="3870" w:type="dxa"/>
          </w:tcPr>
          <w:p w14:paraId="0088C54E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Cetuximab</w:t>
            </w:r>
            <w:proofErr w:type="spellEnd"/>
            <w:r w:rsidRPr="003F141A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F141A">
              <w:rPr>
                <w:rFonts w:ascii="Times New Roman" w:hAnsi="Times New Roman" w:cs="Times New Roman"/>
              </w:rPr>
              <w:t>irinotecan</w:t>
            </w:r>
            <w:proofErr w:type="spellEnd"/>
          </w:p>
        </w:tc>
        <w:tc>
          <w:tcPr>
            <w:tcW w:w="3871" w:type="dxa"/>
          </w:tcPr>
          <w:p w14:paraId="1A05EC59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78EBB9F6" w14:textId="77777777" w:rsidTr="007713F9">
        <w:trPr>
          <w:trHeight w:val="262"/>
        </w:trPr>
        <w:tc>
          <w:tcPr>
            <w:tcW w:w="3870" w:type="dxa"/>
          </w:tcPr>
          <w:p w14:paraId="345AA20B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Gemcitabine</w:t>
            </w:r>
            <w:proofErr w:type="spellEnd"/>
          </w:p>
        </w:tc>
        <w:tc>
          <w:tcPr>
            <w:tcW w:w="3871" w:type="dxa"/>
          </w:tcPr>
          <w:p w14:paraId="140758F0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55B287DA" w14:textId="77777777" w:rsidTr="007713F9">
        <w:trPr>
          <w:trHeight w:val="262"/>
        </w:trPr>
        <w:tc>
          <w:tcPr>
            <w:tcW w:w="3870" w:type="dxa"/>
          </w:tcPr>
          <w:p w14:paraId="064A1D37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Irinotecan</w:t>
            </w:r>
            <w:proofErr w:type="spellEnd"/>
          </w:p>
        </w:tc>
        <w:tc>
          <w:tcPr>
            <w:tcW w:w="3871" w:type="dxa"/>
          </w:tcPr>
          <w:p w14:paraId="644F6A6B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76285240" w14:textId="77777777" w:rsidTr="007713F9">
        <w:trPr>
          <w:trHeight w:val="262"/>
        </w:trPr>
        <w:tc>
          <w:tcPr>
            <w:tcW w:w="3870" w:type="dxa"/>
          </w:tcPr>
          <w:p w14:paraId="3D128F23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Methotrexate</w:t>
            </w:r>
            <w:proofErr w:type="spellEnd"/>
          </w:p>
        </w:tc>
        <w:tc>
          <w:tcPr>
            <w:tcW w:w="3871" w:type="dxa"/>
          </w:tcPr>
          <w:p w14:paraId="0C09FC7F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53A4C675" w14:textId="77777777" w:rsidTr="007713F9">
        <w:trPr>
          <w:trHeight w:val="262"/>
        </w:trPr>
        <w:tc>
          <w:tcPr>
            <w:tcW w:w="3870" w:type="dxa"/>
          </w:tcPr>
          <w:p w14:paraId="03E85159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Nivolumab</w:t>
            </w:r>
            <w:proofErr w:type="spellEnd"/>
          </w:p>
        </w:tc>
        <w:tc>
          <w:tcPr>
            <w:tcW w:w="3871" w:type="dxa"/>
          </w:tcPr>
          <w:p w14:paraId="02856C9F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2</w:t>
            </w:r>
          </w:p>
        </w:tc>
      </w:tr>
      <w:tr w:rsidR="006B14D9" w:rsidRPr="003F141A" w14:paraId="0977A4E3" w14:textId="77777777" w:rsidTr="007713F9">
        <w:trPr>
          <w:trHeight w:val="262"/>
        </w:trPr>
        <w:tc>
          <w:tcPr>
            <w:tcW w:w="3870" w:type="dxa"/>
          </w:tcPr>
          <w:p w14:paraId="735E6745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Panitumumab</w:t>
            </w:r>
            <w:proofErr w:type="spellEnd"/>
          </w:p>
        </w:tc>
        <w:tc>
          <w:tcPr>
            <w:tcW w:w="3871" w:type="dxa"/>
          </w:tcPr>
          <w:p w14:paraId="07ACC113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62E78654" w14:textId="77777777" w:rsidTr="007713F9">
        <w:trPr>
          <w:trHeight w:val="262"/>
        </w:trPr>
        <w:tc>
          <w:tcPr>
            <w:tcW w:w="3870" w:type="dxa"/>
          </w:tcPr>
          <w:p w14:paraId="4DFD47AB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Pembrolizumab</w:t>
            </w:r>
          </w:p>
        </w:tc>
        <w:tc>
          <w:tcPr>
            <w:tcW w:w="3871" w:type="dxa"/>
          </w:tcPr>
          <w:p w14:paraId="08B35599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44A95973" w14:textId="77777777" w:rsidTr="007713F9">
        <w:trPr>
          <w:trHeight w:val="262"/>
        </w:trPr>
        <w:tc>
          <w:tcPr>
            <w:tcW w:w="3870" w:type="dxa"/>
          </w:tcPr>
          <w:p w14:paraId="671923BF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Radiotherapy</w:t>
            </w:r>
            <w:proofErr w:type="spellEnd"/>
          </w:p>
        </w:tc>
        <w:tc>
          <w:tcPr>
            <w:tcW w:w="3871" w:type="dxa"/>
          </w:tcPr>
          <w:p w14:paraId="4A7D516B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5B84B483" w14:textId="77777777" w:rsidTr="007713F9">
        <w:trPr>
          <w:trHeight w:val="262"/>
        </w:trPr>
        <w:tc>
          <w:tcPr>
            <w:tcW w:w="3870" w:type="dxa"/>
          </w:tcPr>
          <w:p w14:paraId="2FD979FA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Radiotherapy</w:t>
            </w:r>
            <w:proofErr w:type="spellEnd"/>
            <w:r w:rsidRPr="003F141A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F141A">
              <w:rPr>
                <w:rFonts w:ascii="Times New Roman" w:hAnsi="Times New Roman" w:cs="Times New Roman"/>
              </w:rPr>
              <w:t>cetuximab</w:t>
            </w:r>
            <w:proofErr w:type="spellEnd"/>
          </w:p>
        </w:tc>
        <w:tc>
          <w:tcPr>
            <w:tcW w:w="3871" w:type="dxa"/>
          </w:tcPr>
          <w:p w14:paraId="4529468F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63374519" w14:textId="77777777" w:rsidTr="007713F9">
        <w:trPr>
          <w:trHeight w:val="262"/>
        </w:trPr>
        <w:tc>
          <w:tcPr>
            <w:tcW w:w="3870" w:type="dxa"/>
          </w:tcPr>
          <w:p w14:paraId="0D0DFA42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Radiotherapy</w:t>
            </w:r>
            <w:proofErr w:type="spellEnd"/>
            <w:r w:rsidRPr="003F141A">
              <w:rPr>
                <w:rFonts w:ascii="Times New Roman" w:hAnsi="Times New Roman" w:cs="Times New Roman"/>
              </w:rPr>
              <w:t xml:space="preserve"> and cisplatine</w:t>
            </w:r>
          </w:p>
        </w:tc>
        <w:tc>
          <w:tcPr>
            <w:tcW w:w="3871" w:type="dxa"/>
          </w:tcPr>
          <w:p w14:paraId="6C466255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1B54903D" w14:textId="77777777" w:rsidTr="007713F9">
        <w:trPr>
          <w:trHeight w:val="262"/>
        </w:trPr>
        <w:tc>
          <w:tcPr>
            <w:tcW w:w="3870" w:type="dxa"/>
          </w:tcPr>
          <w:p w14:paraId="5A62B16A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Raltitrexed</w:t>
            </w:r>
            <w:proofErr w:type="spellEnd"/>
          </w:p>
        </w:tc>
        <w:tc>
          <w:tcPr>
            <w:tcW w:w="3871" w:type="dxa"/>
          </w:tcPr>
          <w:p w14:paraId="173D077A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31D6B722" w14:textId="77777777" w:rsidTr="007713F9">
        <w:trPr>
          <w:trHeight w:val="262"/>
        </w:trPr>
        <w:tc>
          <w:tcPr>
            <w:tcW w:w="3870" w:type="dxa"/>
          </w:tcPr>
          <w:p w14:paraId="162E417D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Raltitrexed</w:t>
            </w:r>
            <w:proofErr w:type="spellEnd"/>
            <w:r w:rsidRPr="003F141A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F141A">
              <w:rPr>
                <w:rFonts w:ascii="Times New Roman" w:hAnsi="Times New Roman" w:cs="Times New Roman"/>
              </w:rPr>
              <w:t>irinotecan</w:t>
            </w:r>
            <w:proofErr w:type="spellEnd"/>
          </w:p>
        </w:tc>
        <w:tc>
          <w:tcPr>
            <w:tcW w:w="3871" w:type="dxa"/>
          </w:tcPr>
          <w:p w14:paraId="07931D46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2</w:t>
            </w:r>
          </w:p>
        </w:tc>
      </w:tr>
      <w:tr w:rsidR="006B14D9" w:rsidRPr="003F141A" w14:paraId="30CC85A1" w14:textId="77777777" w:rsidTr="007713F9">
        <w:trPr>
          <w:trHeight w:val="262"/>
        </w:trPr>
        <w:tc>
          <w:tcPr>
            <w:tcW w:w="3870" w:type="dxa"/>
          </w:tcPr>
          <w:p w14:paraId="153C6FBE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proofErr w:type="spellStart"/>
            <w:r w:rsidRPr="003F141A">
              <w:rPr>
                <w:rFonts w:ascii="Times New Roman" w:hAnsi="Times New Roman" w:cs="Times New Roman"/>
              </w:rPr>
              <w:t>Raltitrexed</w:t>
            </w:r>
            <w:proofErr w:type="spellEnd"/>
            <w:r w:rsidRPr="003F141A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3F141A">
              <w:rPr>
                <w:rFonts w:ascii="Times New Roman" w:hAnsi="Times New Roman" w:cs="Times New Roman"/>
              </w:rPr>
              <w:t>oxaliplatine</w:t>
            </w:r>
            <w:proofErr w:type="spellEnd"/>
          </w:p>
        </w:tc>
        <w:tc>
          <w:tcPr>
            <w:tcW w:w="3871" w:type="dxa"/>
          </w:tcPr>
          <w:p w14:paraId="4A977E13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2C5FEA30" w14:textId="77777777" w:rsidTr="007713F9">
        <w:trPr>
          <w:trHeight w:val="274"/>
        </w:trPr>
        <w:tc>
          <w:tcPr>
            <w:tcW w:w="3870" w:type="dxa"/>
          </w:tcPr>
          <w:p w14:paraId="312F4C74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Taxane</w:t>
            </w:r>
          </w:p>
        </w:tc>
        <w:tc>
          <w:tcPr>
            <w:tcW w:w="3871" w:type="dxa"/>
          </w:tcPr>
          <w:p w14:paraId="7E94C53E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2</w:t>
            </w:r>
          </w:p>
        </w:tc>
      </w:tr>
      <w:tr w:rsidR="006B14D9" w:rsidRPr="003F141A" w14:paraId="668C4D84" w14:textId="77777777" w:rsidTr="007713F9">
        <w:trPr>
          <w:trHeight w:val="274"/>
        </w:trPr>
        <w:tc>
          <w:tcPr>
            <w:tcW w:w="3870" w:type="dxa"/>
          </w:tcPr>
          <w:p w14:paraId="76A80747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 xml:space="preserve">Taxane and </w:t>
            </w:r>
            <w:proofErr w:type="spellStart"/>
            <w:r w:rsidRPr="003F141A">
              <w:rPr>
                <w:rFonts w:ascii="Times New Roman" w:hAnsi="Times New Roman" w:cs="Times New Roman"/>
              </w:rPr>
              <w:t>cetuximab</w:t>
            </w:r>
            <w:proofErr w:type="spellEnd"/>
          </w:p>
        </w:tc>
        <w:tc>
          <w:tcPr>
            <w:tcW w:w="3871" w:type="dxa"/>
          </w:tcPr>
          <w:p w14:paraId="272C38D0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1</w:t>
            </w:r>
          </w:p>
        </w:tc>
      </w:tr>
      <w:tr w:rsidR="006B14D9" w:rsidRPr="003F141A" w14:paraId="14961BA1" w14:textId="77777777" w:rsidTr="007713F9">
        <w:trPr>
          <w:trHeight w:val="262"/>
        </w:trPr>
        <w:tc>
          <w:tcPr>
            <w:tcW w:w="3870" w:type="dxa"/>
          </w:tcPr>
          <w:p w14:paraId="2F86A582" w14:textId="77777777" w:rsidR="006B14D9" w:rsidRPr="003F141A" w:rsidRDefault="006B14D9" w:rsidP="007713F9">
            <w:pPr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Taxane and cisplatine</w:t>
            </w:r>
          </w:p>
        </w:tc>
        <w:tc>
          <w:tcPr>
            <w:tcW w:w="3871" w:type="dxa"/>
          </w:tcPr>
          <w:p w14:paraId="5B883CEC" w14:textId="77777777" w:rsidR="006B14D9" w:rsidRPr="003F141A" w:rsidRDefault="006B14D9" w:rsidP="007713F9">
            <w:pPr>
              <w:jc w:val="center"/>
              <w:rPr>
                <w:rFonts w:ascii="Times New Roman" w:hAnsi="Times New Roman" w:cs="Times New Roman"/>
              </w:rPr>
            </w:pPr>
            <w:r w:rsidRPr="003F141A">
              <w:rPr>
                <w:rFonts w:ascii="Times New Roman" w:hAnsi="Times New Roman" w:cs="Times New Roman"/>
              </w:rPr>
              <w:t>4</w:t>
            </w:r>
          </w:p>
        </w:tc>
      </w:tr>
    </w:tbl>
    <w:p w14:paraId="5DAEA68F" w14:textId="77777777" w:rsidR="006B14D9" w:rsidRPr="00601EEE" w:rsidRDefault="006B14D9" w:rsidP="006B14D9">
      <w:pPr>
        <w:spacing w:line="480" w:lineRule="auto"/>
        <w:jc w:val="both"/>
        <w:rPr>
          <w:rFonts w:ascii="Times New Roman" w:hAnsi="Times New Roman" w:cs="Times New Roman"/>
        </w:rPr>
      </w:pPr>
    </w:p>
    <w:p w14:paraId="1038A933" w14:textId="77777777" w:rsidR="007F6AA6" w:rsidRDefault="007F6AA6"/>
    <w:p w14:paraId="68BFB68F" w14:textId="77777777" w:rsidR="00DC142B" w:rsidRDefault="00DC142B"/>
    <w:p w14:paraId="1DCB6C29" w14:textId="77777777" w:rsidR="00DC142B" w:rsidRDefault="00DC142B"/>
    <w:p w14:paraId="20011D10" w14:textId="77777777" w:rsidR="00DC142B" w:rsidRDefault="00DC142B"/>
    <w:p w14:paraId="65C4C32E" w14:textId="77777777" w:rsidR="00DC142B" w:rsidRDefault="00DC142B"/>
    <w:p w14:paraId="4880A9C8" w14:textId="77777777" w:rsidR="00DC142B" w:rsidRDefault="00DC142B"/>
    <w:p w14:paraId="0AFE30FB" w14:textId="77777777" w:rsidR="00DC142B" w:rsidRDefault="00DC142B" w:rsidP="004105E0">
      <w:pPr>
        <w:spacing w:line="480" w:lineRule="auto"/>
        <w:rPr>
          <w:rFonts w:ascii="Times New Roman" w:hAnsi="Times New Roman" w:cs="Times New Roman"/>
        </w:rPr>
      </w:pPr>
      <w:bookmarkStart w:id="2" w:name="_Hlk217892067"/>
      <w:r w:rsidRPr="004105E0">
        <w:rPr>
          <w:rFonts w:ascii="Times New Roman" w:hAnsi="Times New Roman" w:cs="Times New Roman"/>
          <w:highlight w:val="yellow"/>
        </w:rPr>
        <w:lastRenderedPageBreak/>
        <w:t>Figure S1. Time from first (panel A) and last</w:t>
      </w:r>
      <w:r w:rsidR="004105E0" w:rsidRPr="004105E0">
        <w:rPr>
          <w:rFonts w:ascii="Times New Roman" w:hAnsi="Times New Roman" w:cs="Times New Roman"/>
          <w:highlight w:val="yellow"/>
        </w:rPr>
        <w:t xml:space="preserve"> (most recent, </w:t>
      </w:r>
      <w:r w:rsidRPr="004105E0">
        <w:rPr>
          <w:rFonts w:ascii="Times New Roman" w:hAnsi="Times New Roman" w:cs="Times New Roman"/>
          <w:highlight w:val="yellow"/>
        </w:rPr>
        <w:t xml:space="preserve">panel B) fluoropyrimidine </w:t>
      </w:r>
      <w:r w:rsidR="004105E0" w:rsidRPr="004105E0">
        <w:rPr>
          <w:rFonts w:ascii="Times New Roman" w:hAnsi="Times New Roman" w:cs="Times New Roman"/>
          <w:highlight w:val="yellow"/>
        </w:rPr>
        <w:t xml:space="preserve">dose </w:t>
      </w:r>
      <w:r w:rsidRPr="004105E0">
        <w:rPr>
          <w:rFonts w:ascii="Times New Roman" w:hAnsi="Times New Roman" w:cs="Times New Roman"/>
          <w:highlight w:val="yellow"/>
        </w:rPr>
        <w:t xml:space="preserve">administration and </w:t>
      </w:r>
      <w:r w:rsidR="004105E0" w:rsidRPr="004105E0">
        <w:rPr>
          <w:rFonts w:ascii="Times New Roman" w:hAnsi="Times New Roman" w:cs="Times New Roman"/>
          <w:highlight w:val="yellow"/>
        </w:rPr>
        <w:t>cardiovascular event</w:t>
      </w:r>
      <w:r w:rsidRPr="00DC142B">
        <w:t xml:space="preserve"> </w:t>
      </w:r>
      <w:r>
        <w:rPr>
          <w:noProof/>
        </w:rPr>
        <w:drawing>
          <wp:inline distT="0" distB="0" distL="0" distR="0" wp14:anchorId="38EA8548" wp14:editId="1807DCB9">
            <wp:extent cx="5760720" cy="31674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9C00F" w14:textId="77777777" w:rsidR="00DC142B" w:rsidRPr="00CF3CB6" w:rsidRDefault="00DC142B" w:rsidP="00DC142B">
      <w:pPr>
        <w:spacing w:line="480" w:lineRule="auto"/>
        <w:jc w:val="both"/>
        <w:rPr>
          <w:rFonts w:ascii="Times New Roman" w:hAnsi="Times New Roman" w:cs="Times New Roman"/>
        </w:rPr>
      </w:pPr>
    </w:p>
    <w:p w14:paraId="0F39E61B" w14:textId="77777777" w:rsidR="00DC142B" w:rsidRDefault="00DC142B" w:rsidP="00DC142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Boxes are median and interquartile range, plots are 5-95% </w:t>
      </w:r>
    </w:p>
    <w:bookmarkEnd w:id="2"/>
    <w:p w14:paraId="3B3D4771" w14:textId="77777777" w:rsidR="00DC142B" w:rsidRDefault="00DC142B"/>
    <w:sectPr w:rsidR="00DC142B" w:rsidSect="00EA0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D9"/>
    <w:rsid w:val="000E4BEE"/>
    <w:rsid w:val="00241EE8"/>
    <w:rsid w:val="00395728"/>
    <w:rsid w:val="004105E0"/>
    <w:rsid w:val="00460DC7"/>
    <w:rsid w:val="004805B0"/>
    <w:rsid w:val="0055101A"/>
    <w:rsid w:val="00645C5A"/>
    <w:rsid w:val="006936A7"/>
    <w:rsid w:val="006B14D9"/>
    <w:rsid w:val="007F6AA6"/>
    <w:rsid w:val="0083059E"/>
    <w:rsid w:val="008C58FA"/>
    <w:rsid w:val="008E2B34"/>
    <w:rsid w:val="00B86DCB"/>
    <w:rsid w:val="00DB6FE5"/>
    <w:rsid w:val="00DC142B"/>
    <w:rsid w:val="00E601C2"/>
    <w:rsid w:val="00E8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2855"/>
  <w15:chartTrackingRefBased/>
  <w15:docId w15:val="{51DBBFE8-07CF-48C1-BFF1-AC3E2E70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14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B14D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6B14D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957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957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57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57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572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5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5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COURAND, Pierre-Yves</dc:creator>
  <cp:keywords/>
  <dc:description/>
  <cp:lastModifiedBy>COURAND, Pierre-Yves</cp:lastModifiedBy>
  <cp:revision>13</cp:revision>
  <dcterms:created xsi:type="dcterms:W3CDTF">2025-12-29T08:08:00Z</dcterms:created>
  <dcterms:modified xsi:type="dcterms:W3CDTF">2026-01-01T11:12:00Z</dcterms:modified>
</cp:coreProperties>
</file>