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8D0EB" w14:textId="5EB0738B" w:rsidR="00EA329B" w:rsidRDefault="00EA329B" w:rsidP="00EA329B">
      <w:pPr>
        <w:spacing w:line="360" w:lineRule="auto"/>
        <w:jc w:val="both"/>
        <w:rPr>
          <w:rFonts w:ascii="Times New Roman" w:hAnsi="Times New Roman" w:cs="Times New Roman"/>
          <w:bCs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bCs/>
          <w:iCs/>
          <w:sz w:val="20"/>
          <w:szCs w:val="20"/>
          <w:lang w:val="en-GB"/>
        </w:rPr>
        <w:t>Supplementary Material 1</w:t>
      </w:r>
      <w:r w:rsidRPr="00DE3FF0">
        <w:rPr>
          <w:rFonts w:ascii="Times New Roman" w:hAnsi="Times New Roman" w:cs="Times New Roman"/>
          <w:bCs/>
          <w:iCs/>
          <w:sz w:val="20"/>
          <w:szCs w:val="20"/>
          <w:lang w:val="en-GB"/>
        </w:rPr>
        <w:t xml:space="preserve">: </w:t>
      </w:r>
      <w:r w:rsidR="005F094C" w:rsidRPr="005F094C">
        <w:rPr>
          <w:rFonts w:ascii="Times New Roman" w:hAnsi="Times New Roman" w:cs="Times New Roman"/>
          <w:bCs/>
          <w:iCs/>
          <w:sz w:val="20"/>
          <w:szCs w:val="20"/>
        </w:rPr>
        <w:t>Standardised effect sizes (Hedges’ g) with 95% confidence intervals for exploratory CPET-derived outcomes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32"/>
        <w:gridCol w:w="1211"/>
        <w:gridCol w:w="1210"/>
        <w:gridCol w:w="1210"/>
        <w:gridCol w:w="1210"/>
        <w:gridCol w:w="1210"/>
        <w:gridCol w:w="1210"/>
        <w:gridCol w:w="791"/>
        <w:gridCol w:w="708"/>
        <w:gridCol w:w="850"/>
        <w:gridCol w:w="1417"/>
        <w:gridCol w:w="1275"/>
        <w:gridCol w:w="1364"/>
      </w:tblGrid>
      <w:tr w:rsidR="00EA329B" w:rsidRPr="00DE3FF0" w14:paraId="67A2E360" w14:textId="77777777" w:rsidTr="002A0884">
        <w:tc>
          <w:tcPr>
            <w:tcW w:w="562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283C75A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179" w:type="pct"/>
            <w:gridSpan w:val="3"/>
            <w:tcBorders>
              <w:left w:val="nil"/>
              <w:right w:val="nil"/>
            </w:tcBorders>
            <w:vAlign w:val="center"/>
          </w:tcPr>
          <w:p w14:paraId="64838476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GB"/>
              </w:rPr>
              <w:t>UCARE</w:t>
            </w: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GB"/>
              </w:rPr>
              <w:t xml:space="preserve"> (mean ± SD)</w:t>
            </w:r>
          </w:p>
        </w:tc>
        <w:tc>
          <w:tcPr>
            <w:tcW w:w="1179" w:type="pct"/>
            <w:gridSpan w:val="3"/>
            <w:tcBorders>
              <w:left w:val="nil"/>
              <w:right w:val="nil"/>
            </w:tcBorders>
            <w:vAlign w:val="center"/>
          </w:tcPr>
          <w:p w14:paraId="247D889F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GB"/>
              </w:rPr>
              <w:t>PREHAB</w:t>
            </w: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GB"/>
              </w:rPr>
              <w:t xml:space="preserve"> (mean ± SD)</w:t>
            </w:r>
          </w:p>
        </w:tc>
        <w:tc>
          <w:tcPr>
            <w:tcW w:w="763" w:type="pct"/>
            <w:gridSpan w:val="3"/>
            <w:tcBorders>
              <w:left w:val="nil"/>
              <w:right w:val="nil"/>
            </w:tcBorders>
            <w:vAlign w:val="center"/>
          </w:tcPr>
          <w:p w14:paraId="7EEF08DC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Effects (P)</w:t>
            </w:r>
          </w:p>
        </w:tc>
        <w:tc>
          <w:tcPr>
            <w:tcW w:w="1317" w:type="pct"/>
            <w:gridSpan w:val="3"/>
            <w:tcBorders>
              <w:left w:val="nil"/>
              <w:right w:val="nil"/>
            </w:tcBorders>
            <w:vAlign w:val="center"/>
          </w:tcPr>
          <w:p w14:paraId="3333DC9B" w14:textId="217FD35C" w:rsidR="00EA329B" w:rsidRPr="00DE3FF0" w:rsidRDefault="00832703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Hedges’</w:t>
            </w:r>
            <w:r w:rsidR="00EA329B"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g</w:t>
            </w:r>
            <w:r w:rsidR="00EA329B" w:rsidRPr="00DE3FF0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GB"/>
              </w:rPr>
              <w:t xml:space="preserve"> </w:t>
            </w:r>
            <w:r w:rsidR="00EA329B"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(</w:t>
            </w:r>
            <w:r w:rsidR="008B7D02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95% CI</w:t>
            </w:r>
            <w:r w:rsidR="0032514B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) </w:t>
            </w:r>
            <w:r w:rsidR="00D9260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Between Groups</w:t>
            </w:r>
          </w:p>
        </w:tc>
      </w:tr>
      <w:tr w:rsidR="00EA329B" w:rsidRPr="00DE3FF0" w14:paraId="58F49481" w14:textId="77777777" w:rsidTr="002A0884">
        <w:tc>
          <w:tcPr>
            <w:tcW w:w="562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EF9B523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39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CA6E2B1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T1 (</w:t>
            </w:r>
            <w:r w:rsidRPr="00DE3FF0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GB"/>
              </w:rPr>
              <w:t>n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= 8)</w:t>
            </w:r>
          </w:p>
        </w:tc>
        <w:tc>
          <w:tcPr>
            <w:tcW w:w="39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9539E8F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T2 (</w:t>
            </w:r>
            <w:r w:rsidRPr="00DE3FF0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GB"/>
              </w:rPr>
              <w:t>n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= 8)</w:t>
            </w:r>
          </w:p>
        </w:tc>
        <w:tc>
          <w:tcPr>
            <w:tcW w:w="39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7F689FA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T3 (</w:t>
            </w:r>
            <w:r w:rsidRPr="00DE3FF0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GB"/>
              </w:rPr>
              <w:t>n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= 7)</w:t>
            </w:r>
          </w:p>
        </w:tc>
        <w:tc>
          <w:tcPr>
            <w:tcW w:w="39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817EDE0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T1 (</w:t>
            </w:r>
            <w:r w:rsidRPr="00DE3FF0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GB"/>
              </w:rPr>
              <w:t>n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= 11)</w:t>
            </w:r>
          </w:p>
        </w:tc>
        <w:tc>
          <w:tcPr>
            <w:tcW w:w="39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90D6ABC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T2 (</w:t>
            </w:r>
            <w:r w:rsidRPr="00DE3FF0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GB"/>
              </w:rPr>
              <w:t>n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= 11)</w:t>
            </w:r>
          </w:p>
        </w:tc>
        <w:tc>
          <w:tcPr>
            <w:tcW w:w="39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2C4AFA0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T3 (</w:t>
            </w:r>
            <w:r w:rsidRPr="00DE3FF0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en-GB"/>
              </w:rPr>
              <w:t>n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= 6)</w:t>
            </w:r>
          </w:p>
        </w:tc>
        <w:tc>
          <w:tcPr>
            <w:tcW w:w="25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E92543C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Group</w:t>
            </w:r>
          </w:p>
        </w:tc>
        <w:tc>
          <w:tcPr>
            <w:tcW w:w="230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EB643BC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Time</w:t>
            </w:r>
          </w:p>
        </w:tc>
        <w:tc>
          <w:tcPr>
            <w:tcW w:w="27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1515724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Group </w:t>
            </w:r>
            <w:r w:rsidRPr="00DE3FF0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GB"/>
              </w:rPr>
              <w:t>×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Time</w:t>
            </w:r>
          </w:p>
        </w:tc>
        <w:tc>
          <w:tcPr>
            <w:tcW w:w="460" w:type="pct"/>
            <w:tcBorders>
              <w:left w:val="nil"/>
              <w:bottom w:val="single" w:sz="4" w:space="0" w:color="auto"/>
              <w:right w:val="nil"/>
            </w:tcBorders>
          </w:tcPr>
          <w:p w14:paraId="3888E3BC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  <w:p w14:paraId="76956D19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T1</w:t>
            </w:r>
          </w:p>
        </w:tc>
        <w:tc>
          <w:tcPr>
            <w:tcW w:w="414" w:type="pct"/>
            <w:tcBorders>
              <w:left w:val="nil"/>
              <w:bottom w:val="single" w:sz="4" w:space="0" w:color="auto"/>
              <w:right w:val="nil"/>
            </w:tcBorders>
          </w:tcPr>
          <w:p w14:paraId="5D875510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  <w:p w14:paraId="2BD71FC1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T2</w:t>
            </w:r>
          </w:p>
        </w:tc>
        <w:tc>
          <w:tcPr>
            <w:tcW w:w="443" w:type="pct"/>
            <w:tcBorders>
              <w:left w:val="nil"/>
              <w:bottom w:val="single" w:sz="4" w:space="0" w:color="auto"/>
              <w:right w:val="nil"/>
            </w:tcBorders>
          </w:tcPr>
          <w:p w14:paraId="76E9F9E4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  <w:p w14:paraId="09248450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T3</w:t>
            </w:r>
          </w:p>
        </w:tc>
      </w:tr>
      <w:tr w:rsidR="00EA329B" w:rsidRPr="00DE3FF0" w14:paraId="12BF9C27" w14:textId="77777777" w:rsidTr="002A0884">
        <w:tc>
          <w:tcPr>
            <w:tcW w:w="562" w:type="pct"/>
            <w:tcBorders>
              <w:left w:val="nil"/>
              <w:bottom w:val="nil"/>
              <w:right w:val="nil"/>
            </w:tcBorders>
          </w:tcPr>
          <w:p w14:paraId="39F1EF7B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bookmarkStart w:id="0" w:name="_Hlk118462329"/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Time to VT (s)</w:t>
            </w:r>
          </w:p>
        </w:tc>
        <w:tc>
          <w:tcPr>
            <w:tcW w:w="393" w:type="pct"/>
            <w:tcBorders>
              <w:left w:val="nil"/>
              <w:bottom w:val="nil"/>
              <w:right w:val="nil"/>
            </w:tcBorders>
          </w:tcPr>
          <w:p w14:paraId="117D1AA0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77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3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215</w:t>
            </w:r>
          </w:p>
        </w:tc>
        <w:tc>
          <w:tcPr>
            <w:tcW w:w="393" w:type="pct"/>
            <w:tcBorders>
              <w:left w:val="nil"/>
              <w:bottom w:val="nil"/>
              <w:right w:val="nil"/>
            </w:tcBorders>
          </w:tcPr>
          <w:p w14:paraId="077336E8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83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3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250</w:t>
            </w:r>
          </w:p>
        </w:tc>
        <w:tc>
          <w:tcPr>
            <w:tcW w:w="393" w:type="pct"/>
            <w:tcBorders>
              <w:left w:val="nil"/>
              <w:bottom w:val="nil"/>
              <w:right w:val="nil"/>
            </w:tcBorders>
          </w:tcPr>
          <w:p w14:paraId="6A0E2065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697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11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393" w:type="pct"/>
            <w:tcBorders>
              <w:left w:val="nil"/>
              <w:bottom w:val="nil"/>
              <w:right w:val="nil"/>
            </w:tcBorders>
          </w:tcPr>
          <w:p w14:paraId="3AFDB2C9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74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20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393" w:type="pct"/>
            <w:tcBorders>
              <w:left w:val="nil"/>
              <w:bottom w:val="nil"/>
              <w:right w:val="nil"/>
            </w:tcBorders>
          </w:tcPr>
          <w:p w14:paraId="31C098AB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759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115</w:t>
            </w:r>
          </w:p>
        </w:tc>
        <w:tc>
          <w:tcPr>
            <w:tcW w:w="393" w:type="pct"/>
            <w:tcBorders>
              <w:left w:val="nil"/>
              <w:bottom w:val="nil"/>
              <w:right w:val="nil"/>
            </w:tcBorders>
          </w:tcPr>
          <w:p w14:paraId="44ADB52F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593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81</w:t>
            </w:r>
          </w:p>
        </w:tc>
        <w:tc>
          <w:tcPr>
            <w:tcW w:w="257" w:type="pct"/>
            <w:tcBorders>
              <w:left w:val="nil"/>
              <w:bottom w:val="nil"/>
              <w:right w:val="nil"/>
            </w:tcBorders>
          </w:tcPr>
          <w:p w14:paraId="570C967A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.18</w:t>
            </w:r>
          </w:p>
        </w:tc>
        <w:tc>
          <w:tcPr>
            <w:tcW w:w="230" w:type="pct"/>
            <w:tcBorders>
              <w:left w:val="nil"/>
              <w:bottom w:val="nil"/>
              <w:right w:val="nil"/>
            </w:tcBorders>
          </w:tcPr>
          <w:p w14:paraId="18F5AE53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.07</w:t>
            </w:r>
          </w:p>
        </w:tc>
        <w:tc>
          <w:tcPr>
            <w:tcW w:w="276" w:type="pct"/>
            <w:tcBorders>
              <w:left w:val="nil"/>
              <w:bottom w:val="nil"/>
              <w:right w:val="nil"/>
            </w:tcBorders>
          </w:tcPr>
          <w:p w14:paraId="242D5E20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.85</w:t>
            </w:r>
          </w:p>
        </w:tc>
        <w:tc>
          <w:tcPr>
            <w:tcW w:w="460" w:type="pct"/>
            <w:tcBorders>
              <w:left w:val="nil"/>
              <w:bottom w:val="nil"/>
              <w:right w:val="nil"/>
            </w:tcBorders>
          </w:tcPr>
          <w:p w14:paraId="7B80BF66" w14:textId="7593CC28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-0.15</w:t>
            </w:r>
            <w:r w:rsidR="008B7D02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="00C57FAF" w:rsidRPr="00C57FAF">
              <w:rPr>
                <w:rFonts w:ascii="Times New Roman" w:hAnsi="Times New Roman" w:cs="Times New Roman"/>
                <w:bCs/>
                <w:sz w:val="20"/>
                <w:szCs w:val="20"/>
              </w:rPr>
              <w:t>(−1.06 to 0.77)</w:t>
            </w:r>
          </w:p>
        </w:tc>
        <w:tc>
          <w:tcPr>
            <w:tcW w:w="414" w:type="pct"/>
            <w:tcBorders>
              <w:left w:val="nil"/>
              <w:bottom w:val="nil"/>
              <w:right w:val="nil"/>
            </w:tcBorders>
          </w:tcPr>
          <w:p w14:paraId="153B9ABA" w14:textId="718FC656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-0.38</w:t>
            </w:r>
            <w:r w:rsidR="00755C6E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="00755C6E" w:rsidRPr="00755C6E">
              <w:rPr>
                <w:rFonts w:ascii="Times New Roman" w:hAnsi="Times New Roman" w:cs="Times New Roman"/>
                <w:bCs/>
                <w:sz w:val="20"/>
                <w:szCs w:val="20"/>
              </w:rPr>
              <w:t>(−1.30 to 0.54)</w:t>
            </w:r>
          </w:p>
        </w:tc>
        <w:tc>
          <w:tcPr>
            <w:tcW w:w="443" w:type="pct"/>
            <w:tcBorders>
              <w:left w:val="nil"/>
              <w:bottom w:val="nil"/>
              <w:right w:val="nil"/>
            </w:tcBorders>
          </w:tcPr>
          <w:p w14:paraId="2AAB8FFD" w14:textId="340E75FB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-0.9</w:t>
            </w:r>
            <w:r w:rsidR="00755C6E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6 </w:t>
            </w:r>
            <w:r w:rsidR="00755C6E" w:rsidRPr="00755C6E">
              <w:rPr>
                <w:rFonts w:ascii="Times New Roman" w:hAnsi="Times New Roman" w:cs="Times New Roman"/>
                <w:bCs/>
                <w:sz w:val="20"/>
                <w:szCs w:val="20"/>
              </w:rPr>
              <w:t>(−2.11 to 0.19)</w:t>
            </w:r>
          </w:p>
        </w:tc>
      </w:tr>
      <w:tr w:rsidR="00EA329B" w:rsidRPr="00DE3FF0" w14:paraId="38B75E73" w14:textId="77777777" w:rsidTr="002A0884"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14:paraId="5BD64355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Absolute VT </w:t>
            </w:r>
            <w:r w:rsidRPr="00DE3FF0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GB"/>
              </w:rPr>
              <w:t>(L/min)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45E1F270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1.2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0.5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081E955F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1.2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0.5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18551975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1.1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0.3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13BE5CF9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1.1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0.4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09016A2B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1.1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0.3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16529F75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0.8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0.2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7ABC08F1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.16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</w:tcPr>
          <w:p w14:paraId="1AB003A8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.22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D89127B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.90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3E96D957" w14:textId="4C4DE15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-0.34</w:t>
            </w:r>
            <w:r w:rsidR="00154919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="00154919" w:rsidRPr="00154919">
              <w:rPr>
                <w:rFonts w:ascii="Times New Roman" w:hAnsi="Times New Roman" w:cs="Times New Roman"/>
                <w:bCs/>
                <w:sz w:val="20"/>
                <w:szCs w:val="20"/>
              </w:rPr>
              <w:t>(−1.25 to 0.58)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</w:tcPr>
          <w:p w14:paraId="3C1CC4BC" w14:textId="65CDEDCD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-0.23</w:t>
            </w:r>
            <w:r w:rsidR="005F094C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="00500D7A" w:rsidRPr="00500D7A">
              <w:rPr>
                <w:rFonts w:ascii="Times New Roman" w:hAnsi="Times New Roman" w:cs="Times New Roman"/>
                <w:bCs/>
                <w:sz w:val="20"/>
                <w:szCs w:val="20"/>
              </w:rPr>
              <w:t>(−1.14 to 0.68)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</w:tcPr>
          <w:p w14:paraId="36B429E1" w14:textId="567327CB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-0.77</w:t>
            </w:r>
            <w:r w:rsidR="00500D7A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="00500D7A" w:rsidRPr="00500D7A">
              <w:rPr>
                <w:rFonts w:ascii="Times New Roman" w:hAnsi="Times New Roman" w:cs="Times New Roman"/>
                <w:bCs/>
                <w:sz w:val="20"/>
                <w:szCs w:val="20"/>
              </w:rPr>
              <w:t>(−1.90 to 0.36)</w:t>
            </w:r>
          </w:p>
        </w:tc>
      </w:tr>
      <w:tr w:rsidR="00EA329B" w:rsidRPr="00DE3FF0" w14:paraId="7D9EE768" w14:textId="77777777" w:rsidTr="002A0884"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14:paraId="6DAF4714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Relative VT </w:t>
            </w:r>
            <w:r w:rsidRPr="00DE3FF0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GB"/>
              </w:rPr>
              <w:t>(mL.kg</w:t>
            </w:r>
            <w:r w:rsidRPr="00DE3FF0">
              <w:rPr>
                <w:rFonts w:ascii="Times New Roman" w:hAnsi="Times New Roman" w:cs="Times New Roman"/>
                <w:bCs/>
                <w:iCs/>
                <w:sz w:val="20"/>
                <w:szCs w:val="20"/>
                <w:vertAlign w:val="superscript"/>
                <w:lang w:val="en-GB"/>
              </w:rPr>
              <w:t>-1</w:t>
            </w:r>
            <w:r w:rsidRPr="00DE3FF0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GB"/>
              </w:rPr>
              <w:t>.min</w:t>
            </w:r>
            <w:r w:rsidRPr="00DE3FF0">
              <w:rPr>
                <w:rFonts w:ascii="Times New Roman" w:hAnsi="Times New Roman" w:cs="Times New Roman"/>
                <w:bCs/>
                <w:iCs/>
                <w:sz w:val="20"/>
                <w:szCs w:val="20"/>
                <w:vertAlign w:val="superscript"/>
                <w:lang w:val="en-GB"/>
              </w:rPr>
              <w:t>-1</w:t>
            </w:r>
            <w:r w:rsidRPr="00DE3FF0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GB"/>
              </w:rPr>
              <w:t>)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7846BA48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12.8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4.5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4C654B46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12.7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4.0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6505A4A7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11.4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2.6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248A8DE9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12.8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4.2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7272E50E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13.4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4.0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3CCA39E1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10.4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3.3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351B46E1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.94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</w:tcPr>
          <w:p w14:paraId="727AECEB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.29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0DFE2A3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.85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58067D60" w14:textId="4D326CEB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0.01</w:t>
            </w:r>
            <w:r w:rsidR="00500D7A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="00500D7A" w:rsidRPr="00500D7A">
              <w:rPr>
                <w:rFonts w:ascii="Times New Roman" w:hAnsi="Times New Roman" w:cs="Times New Roman"/>
                <w:bCs/>
                <w:sz w:val="20"/>
                <w:szCs w:val="20"/>
              </w:rPr>
              <w:t>(−0.90 to 0.92)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</w:tcPr>
          <w:p w14:paraId="0C04B6F3" w14:textId="6163E86D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0.15</w:t>
            </w:r>
            <w:r w:rsidR="002A088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="00500D7A" w:rsidRPr="00500D7A">
              <w:rPr>
                <w:rFonts w:ascii="Times New Roman" w:hAnsi="Times New Roman" w:cs="Times New Roman"/>
                <w:bCs/>
                <w:sz w:val="20"/>
                <w:szCs w:val="20"/>
              </w:rPr>
              <w:t>(−0.76 to 1.06)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</w:tcPr>
          <w:p w14:paraId="2BEB5169" w14:textId="2C85F4D1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-0.31</w:t>
            </w:r>
            <w:r w:rsidR="00F85D86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="00F85D86" w:rsidRPr="00F85D86">
              <w:rPr>
                <w:rFonts w:ascii="Times New Roman" w:hAnsi="Times New Roman" w:cs="Times New Roman"/>
                <w:bCs/>
                <w:sz w:val="20"/>
                <w:szCs w:val="20"/>
              </w:rPr>
              <w:t>(−1.41 to 0.79)</w:t>
            </w:r>
          </w:p>
        </w:tc>
      </w:tr>
      <w:tr w:rsidR="00EA329B" w:rsidRPr="00DE3FF0" w14:paraId="32BE5B5A" w14:textId="77777777" w:rsidTr="002A0884"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14:paraId="54207ECF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Time to Peak (s)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7DADB91E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996 </w:t>
            </w:r>
            <w:proofErr w:type="gramStart"/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 18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</w:t>
            </w:r>
            <w:proofErr w:type="gramEnd"/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0CA39FA6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1075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249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7C305E92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proofErr w:type="gramStart"/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984 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proofErr w:type="gramEnd"/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143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66A8FAE0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96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5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149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7BAD5CAE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1038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98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44C98256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79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163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0199F24A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.07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</w:tcPr>
          <w:p w14:paraId="09F0BA95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.03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7332945C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.34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76727588" w14:textId="360C9EC8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-0.19</w:t>
            </w:r>
            <w:r w:rsidR="00F85D86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="00F85D86" w:rsidRPr="00F85D86">
              <w:rPr>
                <w:rFonts w:ascii="Times New Roman" w:hAnsi="Times New Roman" w:cs="Times New Roman"/>
                <w:bCs/>
                <w:sz w:val="20"/>
                <w:szCs w:val="20"/>
              </w:rPr>
              <w:t>(−1.10 to 0.73)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</w:tcPr>
          <w:p w14:paraId="2013DE6A" w14:textId="4AA8B070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-0.20</w:t>
            </w:r>
            <w:r w:rsidR="00F85D86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="00F85D86" w:rsidRPr="00F85D86">
              <w:rPr>
                <w:rFonts w:ascii="Times New Roman" w:hAnsi="Times New Roman" w:cs="Times New Roman"/>
                <w:bCs/>
                <w:sz w:val="20"/>
                <w:szCs w:val="20"/>
              </w:rPr>
              <w:t>(−1.11 to 0.71)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</w:tcPr>
          <w:p w14:paraId="354853A9" w14:textId="1679BA29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-1.17</w:t>
            </w:r>
            <w:r w:rsidR="00AD46B7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="00AD46B7" w:rsidRPr="00AD46B7">
              <w:rPr>
                <w:rFonts w:ascii="Times New Roman" w:hAnsi="Times New Roman" w:cs="Times New Roman"/>
                <w:bCs/>
                <w:sz w:val="20"/>
                <w:szCs w:val="20"/>
              </w:rPr>
              <w:t>(−2.35 to 0.01)</w:t>
            </w:r>
          </w:p>
        </w:tc>
      </w:tr>
      <w:tr w:rsidR="00EA329B" w:rsidRPr="00DE3FF0" w14:paraId="788636D7" w14:textId="77777777" w:rsidTr="002A0884"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14:paraId="4BC3672F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Absolute</w:t>
            </w:r>
            <w:r w:rsidRPr="00DE3FF0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Peak</w:t>
            </w:r>
            <w:r w:rsidRPr="00DE3FF0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GB"/>
              </w:rPr>
              <w:t xml:space="preserve"> V̇O</w:t>
            </w:r>
            <w:r w:rsidRPr="00DE3FF0">
              <w:rPr>
                <w:rFonts w:ascii="Times New Roman" w:hAnsi="Times New Roman" w:cs="Times New Roman"/>
                <w:bCs/>
                <w:iCs/>
                <w:sz w:val="20"/>
                <w:szCs w:val="20"/>
                <w:vertAlign w:val="subscript"/>
                <w:lang w:val="en-GB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  <w:lang w:val="en-GB"/>
              </w:rPr>
              <w:t xml:space="preserve"> </w:t>
            </w:r>
            <w:r w:rsidRPr="00DE3FF0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GB"/>
              </w:rPr>
              <w:t>(L/min)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225A4799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1.7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0.5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7C798408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1.7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0.5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5CCB23BC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1.5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0.5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7826D4CF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1.6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0.4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04BF1086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1.6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0.3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30E999F4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1.1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0.4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0CC4051A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.15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</w:tcPr>
          <w:p w14:paraId="570479A8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.04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1BBF93F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.58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0355D037" w14:textId="4284C386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-0.24</w:t>
            </w:r>
            <w:r w:rsidR="00AD46B7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="00AD46B7" w:rsidRPr="00AD46B7">
              <w:rPr>
                <w:rFonts w:ascii="Times New Roman" w:hAnsi="Times New Roman" w:cs="Times New Roman"/>
                <w:bCs/>
                <w:sz w:val="20"/>
                <w:szCs w:val="20"/>
              </w:rPr>
              <w:t>(−1.15 to 0.68)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</w:tcPr>
          <w:p w14:paraId="0E2177CB" w14:textId="1B79B4B5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-0.14</w:t>
            </w:r>
            <w:r w:rsidR="00AD46B7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="00AD46B7" w:rsidRPr="00AD46B7">
              <w:rPr>
                <w:rFonts w:ascii="Times New Roman" w:hAnsi="Times New Roman" w:cs="Times New Roman"/>
                <w:bCs/>
                <w:sz w:val="20"/>
                <w:szCs w:val="20"/>
              </w:rPr>
              <w:t>(−1.05 to 0.77)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</w:tcPr>
          <w:p w14:paraId="34FD67DC" w14:textId="3BB7115F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-0.83</w:t>
            </w:r>
            <w:r w:rsidR="000316CF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="000316CF" w:rsidRPr="000316CF">
              <w:rPr>
                <w:rFonts w:ascii="Times New Roman" w:hAnsi="Times New Roman" w:cs="Times New Roman"/>
                <w:bCs/>
                <w:sz w:val="20"/>
                <w:szCs w:val="20"/>
              </w:rPr>
              <w:t>(−1.97 to 0.30)</w:t>
            </w:r>
          </w:p>
        </w:tc>
      </w:tr>
      <w:tr w:rsidR="00EA329B" w:rsidRPr="00DE3FF0" w14:paraId="50FBD4E3" w14:textId="77777777" w:rsidTr="002A0884"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14:paraId="4FF2C0BA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Relative</w:t>
            </w:r>
            <w:r w:rsidRPr="00DE3FF0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Peak</w:t>
            </w:r>
            <w:r w:rsidRPr="00DE3FF0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GB"/>
              </w:rPr>
              <w:t xml:space="preserve"> V̇O</w:t>
            </w:r>
            <w:r w:rsidRPr="00DE3FF0">
              <w:rPr>
                <w:rFonts w:ascii="Times New Roman" w:hAnsi="Times New Roman" w:cs="Times New Roman"/>
                <w:bCs/>
                <w:iCs/>
                <w:sz w:val="20"/>
                <w:szCs w:val="20"/>
                <w:vertAlign w:val="subscript"/>
                <w:lang w:val="en-GB"/>
              </w:rPr>
              <w:t>2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Pr="00DE3FF0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GB"/>
              </w:rPr>
              <w:t>(mL.kg</w:t>
            </w:r>
            <w:r w:rsidRPr="00DE3FF0">
              <w:rPr>
                <w:rFonts w:ascii="Times New Roman" w:hAnsi="Times New Roman" w:cs="Times New Roman"/>
                <w:bCs/>
                <w:iCs/>
                <w:sz w:val="20"/>
                <w:szCs w:val="20"/>
                <w:vertAlign w:val="superscript"/>
                <w:lang w:val="en-GB"/>
              </w:rPr>
              <w:t>-1</w:t>
            </w:r>
            <w:r w:rsidRPr="00DE3FF0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GB"/>
              </w:rPr>
              <w:t>.min</w:t>
            </w:r>
            <w:r w:rsidRPr="00DE3FF0">
              <w:rPr>
                <w:rFonts w:ascii="Times New Roman" w:hAnsi="Times New Roman" w:cs="Times New Roman"/>
                <w:bCs/>
                <w:iCs/>
                <w:sz w:val="20"/>
                <w:szCs w:val="20"/>
                <w:vertAlign w:val="superscript"/>
                <w:lang w:val="en-GB"/>
              </w:rPr>
              <w:t>-1</w:t>
            </w:r>
            <w:r w:rsidRPr="00DE3FF0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GB"/>
              </w:rPr>
              <w:t>)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2ED88BB1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18.0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5.1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4473E343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17.6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4.2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2CE252A3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15.6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2.6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01891421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19.1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5.0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02D5F276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19.3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5.0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64C33C62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14.0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5.2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30F064B0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.76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</w:tcPr>
          <w:p w14:paraId="11538071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.06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4B7333FC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.59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1D9E2896" w14:textId="3A152C2A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0.22</w:t>
            </w:r>
            <w:r w:rsidR="000316CF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="000316CF" w:rsidRPr="000316CF">
              <w:rPr>
                <w:rFonts w:ascii="Times New Roman" w:hAnsi="Times New Roman" w:cs="Times New Roman"/>
                <w:bCs/>
                <w:sz w:val="20"/>
                <w:szCs w:val="20"/>
              </w:rPr>
              <w:t>(−0.70 to 1.13)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</w:tcPr>
          <w:p w14:paraId="5787B465" w14:textId="14ADC89E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0.35</w:t>
            </w:r>
            <w:r w:rsidR="00AD5891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="00AD5891" w:rsidRPr="00AD5891">
              <w:rPr>
                <w:rFonts w:ascii="Times New Roman" w:hAnsi="Times New Roman" w:cs="Times New Roman"/>
                <w:bCs/>
                <w:sz w:val="20"/>
                <w:szCs w:val="20"/>
              </w:rPr>
              <w:t>(−0.56 to 1.27)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</w:tcPr>
          <w:p w14:paraId="0C205F7C" w14:textId="273669C5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-0.38</w:t>
            </w:r>
            <w:r w:rsidR="00AD5891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="00AD5891" w:rsidRPr="00AD5891">
              <w:rPr>
                <w:rFonts w:ascii="Times New Roman" w:hAnsi="Times New Roman" w:cs="Times New Roman"/>
                <w:bCs/>
                <w:sz w:val="20"/>
                <w:szCs w:val="20"/>
              </w:rPr>
              <w:t>(−1.48 to 0.72)</w:t>
            </w:r>
          </w:p>
        </w:tc>
      </w:tr>
      <w:tr w:rsidR="00EA329B" w:rsidRPr="00DE3FF0" w14:paraId="2ECFC6EB" w14:textId="77777777" w:rsidTr="002A0884"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14:paraId="6822F52F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Peak RER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2024FB6C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09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0.1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45CE0E90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1.1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3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0.1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0D118A39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17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0.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6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74F0735D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1.1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3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0.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8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47869BA3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16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0.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12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120DA8F0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1.1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0.1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3116C82B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.87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</w:tcPr>
          <w:p w14:paraId="5209F050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.50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62550CF8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.44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73DF731D" w14:textId="626903A0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0.38</w:t>
            </w:r>
            <w:r w:rsidR="00AD5891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="00AD5891" w:rsidRPr="00AD5891">
              <w:rPr>
                <w:rFonts w:ascii="Times New Roman" w:hAnsi="Times New Roman" w:cs="Times New Roman"/>
                <w:bCs/>
                <w:sz w:val="20"/>
                <w:szCs w:val="20"/>
              </w:rPr>
              <w:t>(−0.54 to 1.30)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</w:tcPr>
          <w:p w14:paraId="5E500463" w14:textId="476DE96E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0.21</w:t>
            </w:r>
            <w:r w:rsidR="00BE0236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="00BE0236" w:rsidRPr="00BE0236">
              <w:rPr>
                <w:rFonts w:ascii="Times New Roman" w:hAnsi="Times New Roman" w:cs="Times New Roman"/>
                <w:bCs/>
                <w:sz w:val="20"/>
                <w:szCs w:val="20"/>
              </w:rPr>
              <w:t>(−0.70 to 1.13)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</w:tcPr>
          <w:p w14:paraId="3EC536B0" w14:textId="3602A0D2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-0.58</w:t>
            </w:r>
            <w:r w:rsidR="00BE0236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="00BE0236" w:rsidRPr="00BE0236">
              <w:rPr>
                <w:rFonts w:ascii="Times New Roman" w:hAnsi="Times New Roman" w:cs="Times New Roman"/>
                <w:bCs/>
                <w:sz w:val="20"/>
                <w:szCs w:val="20"/>
              </w:rPr>
              <w:t>(−1.69 to 0.54)</w:t>
            </w:r>
          </w:p>
        </w:tc>
      </w:tr>
      <w:tr w:rsidR="00EA329B" w:rsidRPr="00DE3FF0" w14:paraId="6D532F9B" w14:textId="77777777" w:rsidTr="002A0884"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14:paraId="740EFC0F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VE/VCO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  <w:lang w:val="en-GB"/>
              </w:rPr>
              <w:t>2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Slope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7DE8D1B8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29.2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3.7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67C26CDD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28.6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3.4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28D73F37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29.9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2.8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64A0EE28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32.3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3.6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0CDD51D2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32.2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4.8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21989E3D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33.6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3.5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76FB3F6E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.01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</w:tcPr>
          <w:p w14:paraId="1FBD64C9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.61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3FD03661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.96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31C30C65" w14:textId="36238D46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0.79</w:t>
            </w:r>
            <w:r w:rsidR="00BE0236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="00BE0236" w:rsidRPr="00BE0236">
              <w:rPr>
                <w:rFonts w:ascii="Times New Roman" w:hAnsi="Times New Roman" w:cs="Times New Roman"/>
                <w:bCs/>
                <w:sz w:val="20"/>
                <w:szCs w:val="20"/>
              </w:rPr>
              <w:t>(−0.16 to 1.73)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</w:tcPr>
          <w:p w14:paraId="22BF3A69" w14:textId="53EE3A90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0.81</w:t>
            </w:r>
            <w:r w:rsidR="00BE0236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="00BE0236" w:rsidRPr="00BE0236">
              <w:rPr>
                <w:rFonts w:ascii="Times New Roman" w:hAnsi="Times New Roman" w:cs="Times New Roman"/>
                <w:bCs/>
                <w:sz w:val="20"/>
                <w:szCs w:val="20"/>
              </w:rPr>
              <w:t>(−0.14 to 1.76)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</w:tcPr>
          <w:p w14:paraId="1D309F12" w14:textId="54542C2D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1.10</w:t>
            </w:r>
            <w:r w:rsidR="00A35512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="00A35512" w:rsidRPr="00A35512">
              <w:rPr>
                <w:rFonts w:ascii="Times New Roman" w:hAnsi="Times New Roman" w:cs="Times New Roman"/>
                <w:bCs/>
                <w:sz w:val="20"/>
                <w:szCs w:val="20"/>
              </w:rPr>
              <w:t>(−0.07 to 2.27)</w:t>
            </w:r>
          </w:p>
        </w:tc>
      </w:tr>
      <w:tr w:rsidR="00EA329B" w:rsidRPr="00DE3FF0" w14:paraId="206D96D3" w14:textId="77777777" w:rsidTr="00B625BA"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</w:tcPr>
          <w:p w14:paraId="2B5644BF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Peak Workload (W)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27981B8B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113.8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31.1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11657A44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116.3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30.7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7D104337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100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23.1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73EF7DE1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104.5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22.5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45BD05F7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117.3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22.4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</w:tcPr>
          <w:p w14:paraId="7F9ABDDA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75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24.3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</w:tcPr>
          <w:p w14:paraId="6E724E53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.14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</w:tcPr>
          <w:p w14:paraId="3233C95A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.01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</w:tcPr>
          <w:p w14:paraId="07C05DA3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.38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79D4E4D1" w14:textId="4071E2D1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-0.33</w:t>
            </w:r>
            <w:r w:rsidR="00A35512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="00A35512" w:rsidRPr="00A35512">
              <w:rPr>
                <w:rFonts w:ascii="Times New Roman" w:hAnsi="Times New Roman" w:cs="Times New Roman"/>
                <w:bCs/>
                <w:sz w:val="20"/>
                <w:szCs w:val="20"/>
              </w:rPr>
              <w:t>(−1.25 to 0.58)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</w:tcPr>
          <w:p w14:paraId="775B2560" w14:textId="03DA981B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0.04</w:t>
            </w:r>
            <w:r w:rsidR="00A35512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="00A35512" w:rsidRPr="00A35512">
              <w:rPr>
                <w:rFonts w:ascii="Times New Roman" w:hAnsi="Times New Roman" w:cs="Times New Roman"/>
                <w:bCs/>
                <w:sz w:val="20"/>
                <w:szCs w:val="20"/>
              </w:rPr>
              <w:t>(−0.87 to 0.95)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</w:tcPr>
          <w:p w14:paraId="7EB5D306" w14:textId="770E50E9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-0.98</w:t>
            </w:r>
            <w:r w:rsidR="00A35512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="00A35512" w:rsidRPr="00A35512">
              <w:rPr>
                <w:rFonts w:ascii="Times New Roman" w:hAnsi="Times New Roman" w:cs="Times New Roman"/>
                <w:bCs/>
                <w:sz w:val="20"/>
                <w:szCs w:val="20"/>
              </w:rPr>
              <w:t>(−2.14 to 0.17)</w:t>
            </w:r>
          </w:p>
        </w:tc>
      </w:tr>
      <w:tr w:rsidR="00EA329B" w:rsidRPr="00DE3FF0" w14:paraId="22ABA2AF" w14:textId="77777777" w:rsidTr="00B625BA"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3FEA0E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Peak RPP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02E6E9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26062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3963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6171F4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25563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3497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5D7A68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2555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7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2938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2D964F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25224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516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9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EC4D2F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23152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4734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59EC74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25149 </w:t>
            </w:r>
            <w:r w:rsidRPr="00DE3FF0">
              <w:rPr>
                <w:rFonts w:ascii="Symbol" w:eastAsia="Symbol" w:hAnsi="Symbol" w:cs="Symbol"/>
                <w:sz w:val="20"/>
                <w:szCs w:val="20"/>
                <w:lang w:val="en-GB"/>
              </w:rPr>
              <w:t>±</w:t>
            </w: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8169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D0D298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.41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2BCA64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.70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002883" w14:textId="77777777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.83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1ED653" w14:textId="0145D98D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-0.17</w:t>
            </w:r>
            <w:r w:rsidR="002A088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="002A0884" w:rsidRPr="002A0884">
              <w:rPr>
                <w:rFonts w:ascii="Times New Roman" w:hAnsi="Times New Roman" w:cs="Times New Roman"/>
                <w:bCs/>
                <w:sz w:val="20"/>
                <w:szCs w:val="20"/>
              </w:rPr>
              <w:t>(−1.08 to 0.74)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10F27C" w14:textId="2E4596A6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-0.54</w:t>
            </w:r>
            <w:r w:rsidR="002A088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="002A0884" w:rsidRPr="002A0884">
              <w:rPr>
                <w:rFonts w:ascii="Times New Roman" w:hAnsi="Times New Roman" w:cs="Times New Roman"/>
                <w:bCs/>
                <w:sz w:val="20"/>
                <w:szCs w:val="20"/>
              </w:rPr>
              <w:t>(−1.47 to 0.39)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33720F" w14:textId="5EBA8EFE" w:rsidR="00EA329B" w:rsidRPr="00DE3FF0" w:rsidRDefault="00EA329B" w:rsidP="0091655A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DE3FF0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-0.06</w:t>
            </w:r>
            <w:r w:rsidR="002A088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 </w:t>
            </w:r>
            <w:r w:rsidR="002A0884" w:rsidRPr="002A0884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(−1.15 to 1.03)</w:t>
            </w:r>
          </w:p>
        </w:tc>
      </w:tr>
    </w:tbl>
    <w:bookmarkEnd w:id="0"/>
    <w:p w14:paraId="1E27A435" w14:textId="5F5FCDBE" w:rsidR="00CF3157" w:rsidRDefault="00EA329B" w:rsidP="00EA329B">
      <w:pPr>
        <w:spacing w:line="360" w:lineRule="auto"/>
        <w:jc w:val="both"/>
      </w:pPr>
      <w:r w:rsidRPr="00DE3FF0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Abbreviations: VT, Ventilatory Threshold; CPET, Cardiopulmonary Exercise Test; </w:t>
      </w:r>
      <w:r w:rsidRPr="00DE3FF0">
        <w:rPr>
          <w:rFonts w:ascii="Times New Roman" w:hAnsi="Times New Roman" w:cs="Times New Roman"/>
          <w:bCs/>
          <w:iCs/>
          <w:sz w:val="20"/>
          <w:szCs w:val="20"/>
          <w:lang w:val="en-GB"/>
        </w:rPr>
        <w:t>V̇O</w:t>
      </w:r>
      <w:r w:rsidRPr="00DE3FF0">
        <w:rPr>
          <w:rFonts w:ascii="Times New Roman" w:hAnsi="Times New Roman" w:cs="Times New Roman"/>
          <w:bCs/>
          <w:iCs/>
          <w:sz w:val="20"/>
          <w:szCs w:val="20"/>
          <w:vertAlign w:val="subscript"/>
          <w:lang w:val="en-GB"/>
        </w:rPr>
        <w:t>2</w:t>
      </w:r>
      <w:r w:rsidRPr="00DE3FF0">
        <w:rPr>
          <w:rFonts w:ascii="Times New Roman" w:hAnsi="Times New Roman" w:cs="Times New Roman"/>
          <w:bCs/>
          <w:sz w:val="20"/>
          <w:szCs w:val="20"/>
          <w:lang w:val="en-GB"/>
        </w:rPr>
        <w:t>, Maximal Oxygen Consumption; VCO</w:t>
      </w:r>
      <w:r w:rsidRPr="00DE3FF0">
        <w:rPr>
          <w:rFonts w:ascii="Times New Roman" w:hAnsi="Times New Roman" w:cs="Times New Roman"/>
          <w:bCs/>
          <w:sz w:val="20"/>
          <w:szCs w:val="20"/>
          <w:vertAlign w:val="subscript"/>
          <w:lang w:val="en-GB"/>
        </w:rPr>
        <w:t>2</w:t>
      </w:r>
      <w:r w:rsidRPr="00DE3FF0">
        <w:rPr>
          <w:rFonts w:ascii="Times New Roman" w:hAnsi="Times New Roman" w:cs="Times New Roman"/>
          <w:bCs/>
          <w:sz w:val="20"/>
          <w:szCs w:val="20"/>
          <w:lang w:val="en-GB"/>
        </w:rPr>
        <w:t>, Carbon Dioxide Output</w:t>
      </w:r>
      <w:r w:rsidRPr="005C372A">
        <w:rPr>
          <w:rFonts w:ascii="Times New Roman" w:hAnsi="Times New Roman" w:cs="Times New Roman"/>
          <w:sz w:val="20"/>
          <w:szCs w:val="20"/>
          <w:lang w:val="en-GB"/>
        </w:rPr>
        <w:t>; W, watts;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RER, Respiratory Exchange Ratio;</w:t>
      </w:r>
      <w:r w:rsidRPr="005C372A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DE3FF0">
        <w:rPr>
          <w:rFonts w:ascii="Times New Roman" w:hAnsi="Times New Roman" w:cs="Times New Roman"/>
          <w:bCs/>
          <w:sz w:val="20"/>
          <w:szCs w:val="20"/>
          <w:lang w:val="en-GB"/>
        </w:rPr>
        <w:t>RPP, Rate Pressure Product</w:t>
      </w:r>
      <w:r>
        <w:rPr>
          <w:rFonts w:ascii="Times New Roman" w:hAnsi="Times New Roman" w:cs="Times New Roman"/>
          <w:bCs/>
          <w:sz w:val="20"/>
          <w:szCs w:val="20"/>
          <w:lang w:val="en-GB"/>
        </w:rPr>
        <w:t xml:space="preserve">, </w:t>
      </w:r>
    </w:p>
    <w:sectPr w:rsidR="00CF3157" w:rsidSect="00C57FA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29B"/>
    <w:rsid w:val="000316CF"/>
    <w:rsid w:val="00154919"/>
    <w:rsid w:val="002A0884"/>
    <w:rsid w:val="0032514B"/>
    <w:rsid w:val="00394FBA"/>
    <w:rsid w:val="00500D7A"/>
    <w:rsid w:val="005351A4"/>
    <w:rsid w:val="00584EB2"/>
    <w:rsid w:val="005F094C"/>
    <w:rsid w:val="00620D19"/>
    <w:rsid w:val="00755C6E"/>
    <w:rsid w:val="00832703"/>
    <w:rsid w:val="008B7D02"/>
    <w:rsid w:val="00A35512"/>
    <w:rsid w:val="00AD46B7"/>
    <w:rsid w:val="00AD5891"/>
    <w:rsid w:val="00B625BA"/>
    <w:rsid w:val="00BE0236"/>
    <w:rsid w:val="00C57FAF"/>
    <w:rsid w:val="00CF3157"/>
    <w:rsid w:val="00D440DE"/>
    <w:rsid w:val="00D9260C"/>
    <w:rsid w:val="00E037DB"/>
    <w:rsid w:val="00EA329B"/>
    <w:rsid w:val="00F8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FD22A"/>
  <w15:chartTrackingRefBased/>
  <w15:docId w15:val="{240399DB-0649-41D0-AE04-9CF4F8F1E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29B"/>
    <w:pPr>
      <w:spacing w:line="259" w:lineRule="auto"/>
    </w:pPr>
    <w:rPr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329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329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329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329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329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329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329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329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329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32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32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32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32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32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32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32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32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32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32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32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329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32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329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A32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329B"/>
    <w:pPr>
      <w:spacing w:line="278" w:lineRule="auto"/>
      <w:ind w:left="720"/>
      <w:contextualSpacing/>
    </w:pPr>
    <w:rPr>
      <w:kern w:val="2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EA32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2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2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329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A329B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A32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32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329B"/>
    <w:rPr>
      <w:rFonts w:ascii="Calibri" w:eastAsia="Calibri" w:hAnsi="Calibri" w:cs="Calibri"/>
      <w:kern w:val="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324</Words>
  <Characters>1848</Characters>
  <Application>Microsoft Office Word</Application>
  <DocSecurity>0</DocSecurity>
  <Lines>15</Lines>
  <Paragraphs>4</Paragraphs>
  <ScaleCrop>false</ScaleCrop>
  <Company>Deakin University</Company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Declan Hennessy</dc:creator>
  <cp:keywords/>
  <dc:description/>
  <cp:lastModifiedBy>Declan Hennessy</cp:lastModifiedBy>
  <cp:revision>20</cp:revision>
  <dcterms:created xsi:type="dcterms:W3CDTF">2026-08-05T12:14:00Z</dcterms:created>
  <dcterms:modified xsi:type="dcterms:W3CDTF">2026-10-01T10:52:00Z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aaab7e90-1b4c-465b-95fa-3e46211256d5</vt:lpwstr>
  </property>
</Properties>
</file>