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FAAA7" w14:textId="2C64094C" w:rsidR="00C47145" w:rsidRPr="00333A92" w:rsidRDefault="00C47145" w:rsidP="00C47145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A9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5491247E" w14:textId="096FAE6B" w:rsidR="00353CC2" w:rsidRDefault="00353CC2" w:rsidP="00195B85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</w:rPr>
      </w:pPr>
    </w:p>
    <w:p w14:paraId="2FCB934D" w14:textId="0A0FADE1" w:rsidR="00CB4456" w:rsidRPr="00B7361F" w:rsidRDefault="00015F45" w:rsidP="00CB445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0606030"/>
      <w:bookmarkStart w:id="1" w:name="_Hlk160920276"/>
      <w:r w:rsidRPr="00F9027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End w:id="0"/>
      <w:r w:rsidR="00F9027A" w:rsidRPr="00F9027A">
        <w:rPr>
          <w:rFonts w:ascii="Times New Roman" w:hAnsi="Times New Roman" w:cs="Times New Roman"/>
          <w:b/>
          <w:bCs/>
          <w:sz w:val="24"/>
          <w:szCs w:val="24"/>
        </w:rPr>
        <w:t>Table 1</w:t>
      </w:r>
      <w:bookmarkEnd w:id="1"/>
      <w:r w:rsidR="00F9027A" w:rsidRPr="00F902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456" w:rsidRPr="00B7361F">
        <w:rPr>
          <w:rFonts w:ascii="Times New Roman" w:eastAsia="Times New Roman" w:hAnsi="Times New Roman" w:cs="Times New Roman"/>
          <w:sz w:val="24"/>
          <w:szCs w:val="24"/>
        </w:rPr>
        <w:t>Illustrates the allocation of distinct image classes across the Train, Validation, and Test sets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B4456" w:rsidRPr="00B7361F" w14:paraId="4645DB4D" w14:textId="77777777" w:rsidTr="00571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bottom w:val="single" w:sz="4" w:space="0" w:color="auto"/>
            </w:tcBorders>
          </w:tcPr>
          <w:p w14:paraId="2FDEC412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1014AAE0" w14:textId="77777777" w:rsidR="00CB4456" w:rsidRPr="001B7CF7" w:rsidRDefault="00CB4456" w:rsidP="00571D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Train (80%)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3EC2008" w14:textId="77777777" w:rsidR="00CB4456" w:rsidRPr="001B7CF7" w:rsidRDefault="00CB4456" w:rsidP="00571D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Validation (20%)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4957F6B" w14:textId="77777777" w:rsidR="00CB4456" w:rsidRPr="001B7CF7" w:rsidRDefault="00CB4456" w:rsidP="00571D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</w:tr>
      <w:tr w:rsidR="00CB4456" w:rsidRPr="00B7361F" w14:paraId="5FB4C5AA" w14:textId="77777777" w:rsidTr="00571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auto"/>
              <w:bottom w:val="nil"/>
            </w:tcBorders>
          </w:tcPr>
          <w:p w14:paraId="00FAF1FE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Bottle</w:t>
            </w:r>
          </w:p>
        </w:tc>
        <w:tc>
          <w:tcPr>
            <w:tcW w:w="2337" w:type="dxa"/>
            <w:tcBorders>
              <w:top w:val="single" w:sz="4" w:space="0" w:color="auto"/>
              <w:bottom w:val="nil"/>
            </w:tcBorders>
          </w:tcPr>
          <w:p w14:paraId="362248A8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5,542</w:t>
            </w:r>
          </w:p>
        </w:tc>
        <w:tc>
          <w:tcPr>
            <w:tcW w:w="2338" w:type="dxa"/>
            <w:tcBorders>
              <w:top w:val="single" w:sz="4" w:space="0" w:color="auto"/>
              <w:bottom w:val="nil"/>
            </w:tcBorders>
          </w:tcPr>
          <w:p w14:paraId="5C4A3564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2338" w:type="dxa"/>
            <w:tcBorders>
              <w:top w:val="single" w:sz="4" w:space="0" w:color="auto"/>
              <w:bottom w:val="nil"/>
            </w:tcBorders>
          </w:tcPr>
          <w:p w14:paraId="25EF12E6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1,116</w:t>
            </w:r>
          </w:p>
        </w:tc>
      </w:tr>
      <w:tr w:rsidR="00CB4456" w:rsidRPr="00B7361F" w14:paraId="08B772A5" w14:textId="77777777" w:rsidTr="00571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il"/>
              <w:bottom w:val="nil"/>
            </w:tcBorders>
          </w:tcPr>
          <w:p w14:paraId="350FE8DE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Canister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656BE2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3E891C5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C2D1626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4456" w:rsidRPr="00B7361F" w14:paraId="5A971EB1" w14:textId="77777777" w:rsidTr="00571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il"/>
              <w:bottom w:val="nil"/>
            </w:tcBorders>
          </w:tcPr>
          <w:p w14:paraId="00B5D852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Can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B3873FD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FC6A594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CAD697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B4456" w:rsidRPr="00B7361F" w14:paraId="3DEA4D0A" w14:textId="77777777" w:rsidTr="00571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il"/>
              <w:bottom w:val="nil"/>
            </w:tcBorders>
          </w:tcPr>
          <w:p w14:paraId="72816336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Detergent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8C7F292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B1B0DE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DB08B9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CB4456" w:rsidRPr="00B7361F" w14:paraId="6AB0368F" w14:textId="77777777" w:rsidTr="00571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il"/>
              <w:bottom w:val="nil"/>
            </w:tcBorders>
          </w:tcPr>
          <w:p w14:paraId="609A5C70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Cardboard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D90C6E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BEA656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000AEF" w14:textId="77777777" w:rsidR="00CB4456" w:rsidRPr="001B7CF7" w:rsidRDefault="00CB4456" w:rsidP="00571D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CB4456" w:rsidRPr="00B7361F" w14:paraId="7294ACFD" w14:textId="77777777" w:rsidTr="00571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il"/>
              <w:bottom w:val="single" w:sz="4" w:space="0" w:color="auto"/>
            </w:tcBorders>
          </w:tcPr>
          <w:p w14:paraId="0529ED96" w14:textId="77777777" w:rsidR="00CB4456" w:rsidRPr="001B7CF7" w:rsidRDefault="00CB4456" w:rsidP="00571DE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Total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14:paraId="348C3A9B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7,505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02B11F1C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1,323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14:paraId="60031DA2" w14:textId="77777777" w:rsidR="00CB4456" w:rsidRPr="001B7CF7" w:rsidRDefault="00CB4456" w:rsidP="00571D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CF7">
              <w:rPr>
                <w:rFonts w:ascii="Times New Roman" w:eastAsia="Times New Roman" w:hAnsi="Times New Roman" w:cs="Times New Roman"/>
                <w:sz w:val="24"/>
                <w:szCs w:val="24"/>
              </w:rPr>
              <w:t>1,550</w:t>
            </w:r>
          </w:p>
        </w:tc>
      </w:tr>
    </w:tbl>
    <w:p w14:paraId="5F753DAA" w14:textId="77777777" w:rsidR="00CB4456" w:rsidRPr="0017747F" w:rsidRDefault="00CB4456" w:rsidP="001774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9"/>
        <w:gridCol w:w="221"/>
      </w:tblGrid>
      <w:tr w:rsidR="00015F45" w:rsidRPr="002D4D80" w14:paraId="554743BC" w14:textId="77777777" w:rsidTr="00CB4456">
        <w:trPr>
          <w:trHeight w:val="3229"/>
        </w:trPr>
        <w:tc>
          <w:tcPr>
            <w:tcW w:w="9138" w:type="dxa"/>
          </w:tcPr>
          <w:p w14:paraId="1A7CB305" w14:textId="55012C0E" w:rsidR="00195B85" w:rsidRDefault="00195B8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7308AD4" w14:textId="0D854C7C" w:rsidR="00CB4456" w:rsidRPr="00B7361F" w:rsidRDefault="00195B85" w:rsidP="00CB445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Pr="0000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072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0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456" w:rsidRPr="00B7361F">
              <w:rPr>
                <w:rFonts w:ascii="Times New Roman" w:eastAsia="Times New Roman" w:hAnsi="Times New Roman" w:cs="Times New Roman"/>
                <w:sz w:val="24"/>
                <w:szCs w:val="24"/>
              </w:rPr>
              <w:t>Displays trash images from five super-classes before and after augmentations in the training set</w:t>
            </w:r>
          </w:p>
          <w:tbl>
            <w:tblPr>
              <w:tblStyle w:val="PlainTable2"/>
              <w:tblW w:w="8370" w:type="dxa"/>
              <w:tblLook w:val="0420" w:firstRow="1" w:lastRow="0" w:firstColumn="0" w:lastColumn="0" w:noHBand="0" w:noVBand="1"/>
            </w:tblPr>
            <w:tblGrid>
              <w:gridCol w:w="2426"/>
              <w:gridCol w:w="3064"/>
              <w:gridCol w:w="2880"/>
            </w:tblGrid>
            <w:tr w:rsidR="00CB4456" w:rsidRPr="00B7361F" w14:paraId="7FF748AC" w14:textId="77777777" w:rsidTr="00571D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7"/>
              </w:trPr>
              <w:tc>
                <w:tcPr>
                  <w:tcW w:w="2426" w:type="dxa"/>
                  <w:tcBorders>
                    <w:bottom w:val="single" w:sz="4" w:space="0" w:color="auto"/>
                  </w:tcBorders>
                  <w:hideMark/>
                </w:tcPr>
                <w:p w14:paraId="7C4AB8E4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Classes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  <w:hideMark/>
                </w:tcPr>
                <w:p w14:paraId="59A3F8FD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Before Augmentations</w:t>
                  </w: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hideMark/>
                </w:tcPr>
                <w:p w14:paraId="0293ECFD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After Augmentations</w:t>
                  </w:r>
                </w:p>
              </w:tc>
            </w:tr>
            <w:tr w:rsidR="00CB4456" w:rsidRPr="00B7361F" w14:paraId="3C707EAC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7"/>
              </w:trPr>
              <w:tc>
                <w:tcPr>
                  <w:tcW w:w="2426" w:type="dxa"/>
                  <w:tcBorders>
                    <w:top w:val="single" w:sz="4" w:space="0" w:color="auto"/>
                    <w:bottom w:val="nil"/>
                  </w:tcBorders>
                </w:tcPr>
                <w:p w14:paraId="4CABF97A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Bottle</w:t>
                  </w:r>
                </w:p>
              </w:tc>
              <w:tc>
                <w:tcPr>
                  <w:tcW w:w="3064" w:type="dxa"/>
                  <w:tcBorders>
                    <w:top w:val="single" w:sz="4" w:space="0" w:color="auto"/>
                    <w:bottom w:val="nil"/>
                  </w:tcBorders>
                </w:tcPr>
                <w:p w14:paraId="7C8EABFC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5,542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bottom w:val="nil"/>
                  </w:tcBorders>
                </w:tcPr>
                <w:p w14:paraId="0868ED9E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30,000</w:t>
                  </w:r>
                </w:p>
              </w:tc>
            </w:tr>
            <w:tr w:rsidR="00CB4456" w:rsidRPr="00B7361F" w14:paraId="0D66C631" w14:textId="77777777" w:rsidTr="00571DEC">
              <w:trPr>
                <w:trHeight w:val="367"/>
              </w:trPr>
              <w:tc>
                <w:tcPr>
                  <w:tcW w:w="2426" w:type="dxa"/>
                  <w:tcBorders>
                    <w:top w:val="nil"/>
                    <w:bottom w:val="nil"/>
                  </w:tcBorders>
                  <w:hideMark/>
                </w:tcPr>
                <w:p w14:paraId="42B84FC5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Canister</w:t>
                  </w:r>
                </w:p>
              </w:tc>
              <w:tc>
                <w:tcPr>
                  <w:tcW w:w="3064" w:type="dxa"/>
                  <w:tcBorders>
                    <w:top w:val="nil"/>
                    <w:bottom w:val="nil"/>
                  </w:tcBorders>
                </w:tcPr>
                <w:p w14:paraId="33D916C1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2880" w:type="dxa"/>
                  <w:tcBorders>
                    <w:top w:val="nil"/>
                    <w:bottom w:val="nil"/>
                  </w:tcBorders>
                </w:tcPr>
                <w:p w14:paraId="2A4AA9F4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1,500</w:t>
                  </w:r>
                </w:p>
              </w:tc>
            </w:tr>
            <w:tr w:rsidR="00CB4456" w:rsidRPr="00B7361F" w14:paraId="6DB5DD5C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7"/>
              </w:trPr>
              <w:tc>
                <w:tcPr>
                  <w:tcW w:w="2426" w:type="dxa"/>
                  <w:tcBorders>
                    <w:top w:val="nil"/>
                    <w:bottom w:val="nil"/>
                  </w:tcBorders>
                </w:tcPr>
                <w:p w14:paraId="3ACE0364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Can</w:t>
                  </w:r>
                </w:p>
              </w:tc>
              <w:tc>
                <w:tcPr>
                  <w:tcW w:w="3064" w:type="dxa"/>
                  <w:tcBorders>
                    <w:top w:val="nil"/>
                    <w:bottom w:val="nil"/>
                  </w:tcBorders>
                </w:tcPr>
                <w:p w14:paraId="0C64F902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479</w:t>
                  </w:r>
                </w:p>
              </w:tc>
              <w:tc>
                <w:tcPr>
                  <w:tcW w:w="2880" w:type="dxa"/>
                  <w:tcBorders>
                    <w:top w:val="nil"/>
                    <w:bottom w:val="nil"/>
                  </w:tcBorders>
                </w:tcPr>
                <w:p w14:paraId="18B187DD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1,500</w:t>
                  </w:r>
                </w:p>
              </w:tc>
            </w:tr>
            <w:tr w:rsidR="00CB4456" w:rsidRPr="00B7361F" w14:paraId="31166D81" w14:textId="77777777" w:rsidTr="00571DEC">
              <w:trPr>
                <w:trHeight w:val="367"/>
              </w:trPr>
              <w:tc>
                <w:tcPr>
                  <w:tcW w:w="2426" w:type="dxa"/>
                  <w:tcBorders>
                    <w:top w:val="nil"/>
                    <w:bottom w:val="nil"/>
                  </w:tcBorders>
                </w:tcPr>
                <w:p w14:paraId="74F9F579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Detergent</w:t>
                  </w:r>
                </w:p>
              </w:tc>
              <w:tc>
                <w:tcPr>
                  <w:tcW w:w="3064" w:type="dxa"/>
                  <w:tcBorders>
                    <w:top w:val="nil"/>
                    <w:bottom w:val="nil"/>
                  </w:tcBorders>
                </w:tcPr>
                <w:p w14:paraId="344B2841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803</w:t>
                  </w:r>
                </w:p>
              </w:tc>
              <w:tc>
                <w:tcPr>
                  <w:tcW w:w="2880" w:type="dxa"/>
                  <w:tcBorders>
                    <w:top w:val="nil"/>
                    <w:bottom w:val="nil"/>
                  </w:tcBorders>
                </w:tcPr>
                <w:p w14:paraId="425424D9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6,000</w:t>
                  </w:r>
                </w:p>
              </w:tc>
            </w:tr>
            <w:tr w:rsidR="00CB4456" w:rsidRPr="00B7361F" w14:paraId="3DF114A9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7"/>
              </w:trPr>
              <w:tc>
                <w:tcPr>
                  <w:tcW w:w="2426" w:type="dxa"/>
                  <w:tcBorders>
                    <w:top w:val="nil"/>
                    <w:bottom w:val="nil"/>
                  </w:tcBorders>
                  <w:hideMark/>
                </w:tcPr>
                <w:p w14:paraId="4473AB14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Cardboard</w:t>
                  </w:r>
                </w:p>
              </w:tc>
              <w:tc>
                <w:tcPr>
                  <w:tcW w:w="3064" w:type="dxa"/>
                  <w:tcBorders>
                    <w:top w:val="nil"/>
                    <w:bottom w:val="nil"/>
                  </w:tcBorders>
                </w:tcPr>
                <w:p w14:paraId="24770778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553</w:t>
                  </w:r>
                </w:p>
              </w:tc>
              <w:tc>
                <w:tcPr>
                  <w:tcW w:w="2880" w:type="dxa"/>
                  <w:tcBorders>
                    <w:top w:val="nil"/>
                    <w:bottom w:val="nil"/>
                  </w:tcBorders>
                </w:tcPr>
                <w:p w14:paraId="05663AF9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3,000</w:t>
                  </w:r>
                </w:p>
              </w:tc>
            </w:tr>
            <w:tr w:rsidR="00CB4456" w:rsidRPr="00B7361F" w14:paraId="5EAC128B" w14:textId="77777777" w:rsidTr="00571DEC">
              <w:trPr>
                <w:trHeight w:val="367"/>
              </w:trPr>
              <w:tc>
                <w:tcPr>
                  <w:tcW w:w="2426" w:type="dxa"/>
                  <w:tcBorders>
                    <w:top w:val="nil"/>
                    <w:bottom w:val="single" w:sz="4" w:space="0" w:color="auto"/>
                  </w:tcBorders>
                </w:tcPr>
                <w:p w14:paraId="64B265B1" w14:textId="77777777" w:rsidR="00CB4456" w:rsidRPr="00B7361F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3064" w:type="dxa"/>
                  <w:tcBorders>
                    <w:top w:val="nil"/>
                    <w:bottom w:val="single" w:sz="4" w:space="0" w:color="auto"/>
                  </w:tcBorders>
                </w:tcPr>
                <w:p w14:paraId="2AF43063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7,505</w:t>
                  </w:r>
                </w:p>
              </w:tc>
              <w:tc>
                <w:tcPr>
                  <w:tcW w:w="2880" w:type="dxa"/>
                  <w:tcBorders>
                    <w:top w:val="nil"/>
                    <w:bottom w:val="single" w:sz="4" w:space="0" w:color="auto"/>
                  </w:tcBorders>
                </w:tcPr>
                <w:p w14:paraId="74F10DD1" w14:textId="77777777" w:rsidR="00CB4456" w:rsidRPr="001B7CF7" w:rsidRDefault="00CB4456" w:rsidP="00CB4456">
                  <w:pPr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45,000</w:t>
                  </w:r>
                </w:p>
              </w:tc>
            </w:tr>
          </w:tbl>
          <w:p w14:paraId="140321B3" w14:textId="77777777" w:rsidR="00CB4456" w:rsidRDefault="00CB4456" w:rsidP="007B4A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53EDF" w14:textId="5A657A61" w:rsidR="00CB4456" w:rsidRPr="00B7361F" w:rsidRDefault="00CB4456" w:rsidP="00CB445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3:</w:t>
            </w:r>
            <w:r w:rsidRPr="00B7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specific training parameters of the highest-performing pre-trained CNN models, namely Densenet201, Resnet18, and the proposed custom CNN model 2S_DenseViT, are shown.</w:t>
            </w:r>
          </w:p>
          <w:tbl>
            <w:tblPr>
              <w:tblStyle w:val="PlainTable2"/>
              <w:tblW w:w="9450" w:type="dxa"/>
              <w:jc w:val="center"/>
              <w:tblLook w:val="04A0" w:firstRow="1" w:lastRow="0" w:firstColumn="1" w:lastColumn="0" w:noHBand="0" w:noVBand="1"/>
            </w:tblPr>
            <w:tblGrid>
              <w:gridCol w:w="2970"/>
              <w:gridCol w:w="2160"/>
              <w:gridCol w:w="2340"/>
              <w:gridCol w:w="1980"/>
            </w:tblGrid>
            <w:tr w:rsidR="00CB4456" w:rsidRPr="00B7361F" w14:paraId="32661C95" w14:textId="77777777" w:rsidTr="00571D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20B9A371" w14:textId="77777777" w:rsidR="00CB4456" w:rsidRPr="00B7361F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bookmarkStart w:id="2" w:name="_Hlk150627356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Parameters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0CBFE2E5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Densenet201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3870318D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proofErr w:type="spellStart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MaxViT</w:t>
                  </w:r>
                  <w:proofErr w:type="spellEnd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-T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14:paraId="4329B734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736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2S_DenseViT</w:t>
                  </w:r>
                </w:p>
              </w:tc>
            </w:tr>
            <w:tr w:rsidR="00CB4456" w:rsidRPr="00B7361F" w14:paraId="3087AF22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1263600A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Input dimension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0968264B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 × 224 × 3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7B91C9BC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 × 224 ×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nil"/>
                  </w:tcBorders>
                </w:tcPr>
                <w:p w14:paraId="22F51DDF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224 </w:t>
                  </w: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224 </w:t>
                  </w: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</w:tr>
            <w:tr w:rsidR="00CB4456" w:rsidRPr="00B7361F" w14:paraId="56AC3800" w14:textId="77777777" w:rsidTr="00571DE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0566AE4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Batch size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E4F87DD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7C1C1DB8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5DAD2689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CB4456" w:rsidRPr="00B7361F" w14:paraId="327FDDF3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</w:tcPr>
                <w:p w14:paraId="27ED36DC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q order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</w:tcPr>
                <w:p w14:paraId="525E6E1D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</w:tcPr>
                <w:p w14:paraId="0BB3205C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71ED2A62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B4456" w:rsidRPr="00B7361F" w14:paraId="33595907" w14:textId="77777777" w:rsidTr="00571DE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E727FED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Number of epochs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39A2A055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2EEDB2D3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6FF2093D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B4456" w:rsidRPr="00B7361F" w14:paraId="2A44A9DE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05B942BB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Learning rate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2F41A39A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0.00001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042E101C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0.00001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762CA862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0.00001</w:t>
                  </w:r>
                </w:p>
              </w:tc>
            </w:tr>
            <w:tr w:rsidR="00CB4456" w:rsidRPr="00B7361F" w14:paraId="1E4DA17D" w14:textId="77777777" w:rsidTr="00571DE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273583A4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Epoch stopping criteria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4B07E3D3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08BBE6CE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2B921573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CB4456" w:rsidRPr="00B7361F" w14:paraId="7A2859BC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2339018B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Optimizer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5CFCEFC3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Adam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E86E381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Adam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47D2B9A2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Adam</w:t>
                  </w:r>
                </w:p>
              </w:tc>
            </w:tr>
            <w:tr w:rsidR="00CB4456" w:rsidRPr="00B7361F" w14:paraId="76C7CCB4" w14:textId="77777777" w:rsidTr="00571DE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</w:tcPr>
                <w:p w14:paraId="790771FC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Final Activation Function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</w:tcPr>
                <w:p w14:paraId="2DACD7F2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LogSoftMax</w:t>
                  </w:r>
                  <w:proofErr w:type="spellEnd"/>
                </w:p>
              </w:tc>
              <w:tc>
                <w:tcPr>
                  <w:tcW w:w="2340" w:type="dxa"/>
                  <w:tcBorders>
                    <w:top w:val="nil"/>
                    <w:bottom w:val="nil"/>
                  </w:tcBorders>
                  <w:noWrap/>
                </w:tcPr>
                <w:p w14:paraId="5AE51B15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LogSoftMax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nil"/>
                    <w:bottom w:val="nil"/>
                  </w:tcBorders>
                </w:tcPr>
                <w:p w14:paraId="224CC900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LogSoftMax</w:t>
                  </w:r>
                  <w:proofErr w:type="spellEnd"/>
                </w:p>
              </w:tc>
            </w:tr>
            <w:tr w:rsidR="00CB4456" w:rsidRPr="00B7361F" w14:paraId="3881E6C4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single" w:sz="4" w:space="0" w:color="auto"/>
                  </w:tcBorders>
                  <w:noWrap/>
                  <w:hideMark/>
                </w:tcPr>
                <w:p w14:paraId="6A050F12" w14:textId="77777777" w:rsidR="00CB4456" w:rsidRPr="001B7CF7" w:rsidRDefault="00CB4456" w:rsidP="00CB445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Learning rates drop factor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single" w:sz="4" w:space="0" w:color="auto"/>
                  </w:tcBorders>
                  <w:noWrap/>
                  <w:hideMark/>
                </w:tcPr>
                <w:p w14:paraId="5F202524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  <w:tc>
                <w:tcPr>
                  <w:tcW w:w="2340" w:type="dxa"/>
                  <w:tcBorders>
                    <w:top w:val="nil"/>
                    <w:bottom w:val="single" w:sz="4" w:space="0" w:color="auto"/>
                  </w:tcBorders>
                  <w:noWrap/>
                  <w:hideMark/>
                </w:tcPr>
                <w:p w14:paraId="6F3DBCBA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  <w:tc>
                <w:tcPr>
                  <w:tcW w:w="1980" w:type="dxa"/>
                  <w:tcBorders>
                    <w:top w:val="nil"/>
                    <w:bottom w:val="single" w:sz="4" w:space="0" w:color="auto"/>
                  </w:tcBorders>
                </w:tcPr>
                <w:p w14:paraId="2E7E25EE" w14:textId="77777777" w:rsidR="00CB4456" w:rsidRPr="00B7361F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</w:tr>
            <w:bookmarkEnd w:id="2"/>
          </w:tbl>
          <w:p w14:paraId="35CCA726" w14:textId="77777777" w:rsidR="00CB4456" w:rsidRPr="00195B85" w:rsidRDefault="00CB4456" w:rsidP="007B4A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1D40A" w14:textId="77777777" w:rsidR="00195B85" w:rsidRDefault="00195B8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9D9B085" w14:textId="60E5F949" w:rsidR="00CB4456" w:rsidRPr="00B7361F" w:rsidRDefault="00CB4456" w:rsidP="00CB445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4:</w:t>
            </w:r>
            <w:r w:rsidRPr="00B7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analysis of training parameters in YOLOv5l, YOLOv8x, and GELAN-E models.</w:t>
            </w:r>
          </w:p>
          <w:tbl>
            <w:tblPr>
              <w:tblStyle w:val="PlainTable2"/>
              <w:tblW w:w="9450" w:type="dxa"/>
              <w:tblLook w:val="04A0" w:firstRow="1" w:lastRow="0" w:firstColumn="1" w:lastColumn="0" w:noHBand="0" w:noVBand="1"/>
            </w:tblPr>
            <w:tblGrid>
              <w:gridCol w:w="2970"/>
              <w:gridCol w:w="2250"/>
              <w:gridCol w:w="2160"/>
              <w:gridCol w:w="2070"/>
            </w:tblGrid>
            <w:tr w:rsidR="00CB4456" w:rsidRPr="00B7361F" w14:paraId="65544FEF" w14:textId="77777777" w:rsidTr="00571D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5F55DE11" w14:textId="77777777" w:rsidR="00CB4456" w:rsidRPr="00B7361F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Parameters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7C3526C3" w14:textId="77777777" w:rsidR="00CB4456" w:rsidRPr="00B7361F" w:rsidRDefault="00CB4456" w:rsidP="00CB4456">
                  <w:pPr>
                    <w:spacing w:line="48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YOLOv5l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noWrap/>
                  <w:hideMark/>
                </w:tcPr>
                <w:p w14:paraId="1E1CF8F5" w14:textId="77777777" w:rsidR="00CB4456" w:rsidRPr="00B7361F" w:rsidRDefault="00CB4456" w:rsidP="00CB4456">
                  <w:pPr>
                    <w:spacing w:line="48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73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YOLOv8x</w:t>
                  </w:r>
                </w:p>
              </w:tc>
              <w:tc>
                <w:tcPr>
                  <w:tcW w:w="2070" w:type="dxa"/>
                  <w:tcBorders>
                    <w:bottom w:val="single" w:sz="4" w:space="0" w:color="auto"/>
                  </w:tcBorders>
                </w:tcPr>
                <w:p w14:paraId="58879B0E" w14:textId="77777777" w:rsidR="00CB4456" w:rsidRPr="00B7361F" w:rsidRDefault="00CB4456" w:rsidP="00CB4456">
                  <w:pPr>
                    <w:spacing w:line="48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736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GELAN-E</w:t>
                  </w:r>
                </w:p>
              </w:tc>
            </w:tr>
            <w:tr w:rsidR="00CB4456" w:rsidRPr="00B7361F" w14:paraId="6B92C8DD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6E8B7A95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Input dimension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77EAA282" w14:textId="77777777" w:rsidR="00CB4456" w:rsidRPr="001B7CF7" w:rsidRDefault="00CB4456" w:rsidP="00CB4456">
                  <w:pPr>
                    <w:spacing w:line="48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bottom w:val="nil"/>
                  </w:tcBorders>
                  <w:noWrap/>
                  <w:hideMark/>
                </w:tcPr>
                <w:p w14:paraId="7F694325" w14:textId="77777777" w:rsidR="00CB4456" w:rsidRPr="001B7CF7" w:rsidRDefault="00CB4456" w:rsidP="00CB4456">
                  <w:pPr>
                    <w:spacing w:line="48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bottom w:val="nil"/>
                  </w:tcBorders>
                </w:tcPr>
                <w:p w14:paraId="0441CE44" w14:textId="77777777" w:rsidR="00CB4456" w:rsidRPr="001B7CF7" w:rsidRDefault="00CB4456" w:rsidP="00CB4456">
                  <w:pPr>
                    <w:spacing w:line="48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640 </w:t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B4"/>
                  </w: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</w:tr>
            <w:tr w:rsidR="00CB4456" w:rsidRPr="00B7361F" w14:paraId="515A5D8C" w14:textId="77777777" w:rsidTr="00571DE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7930AF08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Learning Rate</w:t>
                  </w:r>
                </w:p>
              </w:tc>
              <w:tc>
                <w:tcPr>
                  <w:tcW w:w="225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5BB7C3B6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33DBF60F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  <w:tc>
                <w:tcPr>
                  <w:tcW w:w="2070" w:type="dxa"/>
                  <w:tcBorders>
                    <w:top w:val="nil"/>
                    <w:bottom w:val="nil"/>
                  </w:tcBorders>
                </w:tcPr>
                <w:p w14:paraId="187B683B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</w:tr>
            <w:tr w:rsidR="00CB4456" w:rsidRPr="00B7361F" w14:paraId="2EFAAF2B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12C3B3F5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Epoch </w:t>
                  </w:r>
                </w:p>
              </w:tc>
              <w:tc>
                <w:tcPr>
                  <w:tcW w:w="225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78DB6749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14165EF2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070" w:type="dxa"/>
                  <w:tcBorders>
                    <w:top w:val="nil"/>
                    <w:bottom w:val="nil"/>
                  </w:tcBorders>
                </w:tcPr>
                <w:p w14:paraId="39453478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B4456" w:rsidRPr="00B7361F" w14:paraId="755F5695" w14:textId="77777777" w:rsidTr="00571DE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21EDAB6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Optimizer</w:t>
                  </w:r>
                </w:p>
              </w:tc>
              <w:tc>
                <w:tcPr>
                  <w:tcW w:w="225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54B96D01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SGD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897A6FD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SGD</w:t>
                  </w:r>
                </w:p>
              </w:tc>
              <w:tc>
                <w:tcPr>
                  <w:tcW w:w="2070" w:type="dxa"/>
                  <w:tcBorders>
                    <w:top w:val="nil"/>
                    <w:bottom w:val="nil"/>
                  </w:tcBorders>
                </w:tcPr>
                <w:p w14:paraId="1CEE19C5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SGD</w:t>
                  </w:r>
                </w:p>
              </w:tc>
            </w:tr>
            <w:tr w:rsidR="00CB4456" w:rsidRPr="00B7361F" w14:paraId="17EB1486" w14:textId="77777777" w:rsidTr="00571DE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5897EEC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</w:rPr>
                    <w:t>Confidence Threshold</w:t>
                  </w:r>
                </w:p>
              </w:tc>
              <w:tc>
                <w:tcPr>
                  <w:tcW w:w="225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6D71A0B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nil"/>
                  </w:tcBorders>
                  <w:noWrap/>
                  <w:hideMark/>
                </w:tcPr>
                <w:p w14:paraId="650F10EE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2070" w:type="dxa"/>
                  <w:tcBorders>
                    <w:top w:val="nil"/>
                    <w:bottom w:val="nil"/>
                  </w:tcBorders>
                </w:tcPr>
                <w:p w14:paraId="0E095ABF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</w:tr>
            <w:tr w:rsidR="00CB4456" w:rsidRPr="00B7361F" w14:paraId="2034610D" w14:textId="77777777" w:rsidTr="00571DE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0" w:type="dxa"/>
                  <w:tcBorders>
                    <w:top w:val="nil"/>
                    <w:bottom w:val="single" w:sz="4" w:space="0" w:color="auto"/>
                  </w:tcBorders>
                  <w:noWrap/>
                </w:tcPr>
                <w:p w14:paraId="307F28EE" w14:textId="77777777" w:rsidR="00CB4456" w:rsidRPr="001B7CF7" w:rsidRDefault="00CB4456" w:rsidP="00CB4456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</w:rPr>
                  </w:pPr>
                  <w:proofErr w:type="spellStart"/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</w:rPr>
                    <w:t>IoU</w:t>
                  </w:r>
                  <w:proofErr w:type="spellEnd"/>
                  <w:r w:rsidRPr="001B7CF7">
                    <w:rPr>
                      <w:rFonts w:ascii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</w:rPr>
                    <w:t xml:space="preserve"> Threshold</w:t>
                  </w:r>
                </w:p>
              </w:tc>
              <w:tc>
                <w:tcPr>
                  <w:tcW w:w="2250" w:type="dxa"/>
                  <w:tcBorders>
                    <w:top w:val="nil"/>
                    <w:bottom w:val="single" w:sz="4" w:space="0" w:color="auto"/>
                  </w:tcBorders>
                  <w:noWrap/>
                </w:tcPr>
                <w:p w14:paraId="1951FA8B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2160" w:type="dxa"/>
                  <w:tcBorders>
                    <w:top w:val="nil"/>
                    <w:bottom w:val="single" w:sz="4" w:space="0" w:color="auto"/>
                  </w:tcBorders>
                  <w:noWrap/>
                </w:tcPr>
                <w:p w14:paraId="7905764B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2070" w:type="dxa"/>
                  <w:tcBorders>
                    <w:top w:val="nil"/>
                    <w:bottom w:val="single" w:sz="4" w:space="0" w:color="auto"/>
                  </w:tcBorders>
                </w:tcPr>
                <w:p w14:paraId="6198063E" w14:textId="77777777" w:rsidR="00CB4456" w:rsidRPr="001B7CF7" w:rsidRDefault="00CB4456" w:rsidP="00CB445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C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</w:t>
                  </w:r>
                </w:p>
              </w:tc>
            </w:tr>
          </w:tbl>
          <w:p w14:paraId="1596E8F5" w14:textId="77777777" w:rsidR="00FC1B06" w:rsidRDefault="00FC1B06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5E3923F" w14:textId="77777777" w:rsidR="00AF7F80" w:rsidRDefault="00AF7F80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0FC08CC" w14:textId="77777777" w:rsidR="005C7265" w:rsidRDefault="005C726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FBF739E" w14:textId="77777777" w:rsidR="005C7265" w:rsidRDefault="005C726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3BA618E" w14:textId="77777777" w:rsidR="005C7265" w:rsidRDefault="005C726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6D74362" w14:textId="77777777" w:rsidR="005C7265" w:rsidRPr="00B7361F" w:rsidRDefault="005C7265" w:rsidP="005C72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61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lastRenderedPageBreak/>
              <w:drawing>
                <wp:inline distT="0" distB="0" distL="0" distR="0" wp14:anchorId="4BD67275" wp14:editId="7CF1C7B2">
                  <wp:extent cx="4712565" cy="271677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047" cy="273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0B117" w14:textId="4E584E17" w:rsidR="005C7265" w:rsidRPr="00B7361F" w:rsidRDefault="005C7265" w:rsidP="005C72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Pr="00B73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Figure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73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7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Sample images from Warp Dataset.</w:t>
            </w:r>
          </w:p>
          <w:p w14:paraId="634FC8CD" w14:textId="77777777" w:rsidR="005C7265" w:rsidRDefault="005C7265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6CC37CB" w14:textId="77777777" w:rsidR="00CB4456" w:rsidRPr="00B7361F" w:rsidRDefault="00CB4456" w:rsidP="00CB445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61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263245E" wp14:editId="3076E737">
                  <wp:extent cx="6454362" cy="3187186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0729" cy="319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50D7B" w14:textId="42E841B0" w:rsidR="00CB4456" w:rsidRPr="00B7361F" w:rsidRDefault="00CB4456" w:rsidP="00CB445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Pr="0000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Figure </w:t>
            </w:r>
            <w:r w:rsidR="005C72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73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7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structure and design of GELAN.</w:t>
            </w:r>
          </w:p>
          <w:p w14:paraId="0377F835" w14:textId="4CD4479D" w:rsidR="00AF7F80" w:rsidRPr="002D4D80" w:rsidRDefault="00AF7F80" w:rsidP="00AF7F8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14:paraId="2C79BCA8" w14:textId="78BB3B0A" w:rsidR="00015F45" w:rsidRPr="002D4D80" w:rsidRDefault="00015F45" w:rsidP="00C703E8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F45" w:rsidRPr="002D4D80" w14:paraId="60E5C8FF" w14:textId="77777777" w:rsidTr="00CB4456">
        <w:trPr>
          <w:trHeight w:val="2989"/>
        </w:trPr>
        <w:tc>
          <w:tcPr>
            <w:tcW w:w="9138" w:type="dxa"/>
          </w:tcPr>
          <w:p w14:paraId="202B2F1F" w14:textId="77777777" w:rsidR="00386CAC" w:rsidRPr="00B7361F" w:rsidRDefault="00386CAC" w:rsidP="00386CA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6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N" w:eastAsia="en-IN"/>
              </w:rPr>
              <w:lastRenderedPageBreak/>
              <w:drawing>
                <wp:inline distT="0" distB="0" distL="0" distR="0" wp14:anchorId="3BF2575D" wp14:editId="5B0E5018">
                  <wp:extent cx="5943600" cy="4274185"/>
                  <wp:effectExtent l="0" t="0" r="0" b="0"/>
                  <wp:docPr id="121730396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303963" name="Graphic 121730396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7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B8537" w14:textId="4B7D335A" w:rsidR="00386CAC" w:rsidRPr="00B7361F" w:rsidRDefault="00386CAC" w:rsidP="00386CA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Pr="0000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</w:t>
            </w:r>
            <w:r w:rsidR="005C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73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B7361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bookmarkStart w:id="3" w:name="_GoBack"/>
            <w:bookmarkEnd w:id="3"/>
            <w:r w:rsidRPr="00B7361F">
              <w:rPr>
                <w:rFonts w:ascii="Times New Roman" w:hAnsi="Times New Roman" w:cs="Times New Roman"/>
                <w:sz w:val="24"/>
                <w:szCs w:val="24"/>
              </w:rPr>
              <w:t>rformance evaluation curves for GELAN-E model (a) Precision-Confidence curve, (b) Recall-Confidence curve, and (c) Precision-Recall curve.</w:t>
            </w:r>
          </w:p>
          <w:p w14:paraId="29FE60CF" w14:textId="41D4F9A0" w:rsidR="00015F45" w:rsidRPr="002D4D80" w:rsidRDefault="00015F45" w:rsidP="00CB445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14:paraId="1ED4B30D" w14:textId="227946DE" w:rsidR="00015F45" w:rsidRPr="002D4D80" w:rsidRDefault="00015F45" w:rsidP="00C703E8">
            <w:pPr>
              <w:tabs>
                <w:tab w:val="left" w:pos="181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51D48A" w14:textId="3DD5426E" w:rsidR="00015F45" w:rsidRPr="002D4D80" w:rsidRDefault="00015F45" w:rsidP="00806BD4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</w:rPr>
      </w:pPr>
      <w:r w:rsidRPr="002D4D80">
        <w:rPr>
          <w:rFonts w:ascii="Times New Roman" w:hAnsi="Times New Roman" w:cs="Times New Roman"/>
        </w:rPr>
        <w:t xml:space="preserve"> </w:t>
      </w:r>
    </w:p>
    <w:p w14:paraId="0CBE1C48" w14:textId="77777777" w:rsidR="00015F45" w:rsidRDefault="00015F45"/>
    <w:sectPr w:rsidR="00015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wNLM0s7Q0NDUxNzNX0lEKTi0uzszPAykwrAUAtedS7CwAAAA="/>
  </w:docVars>
  <w:rsids>
    <w:rsidRoot w:val="00015F45"/>
    <w:rsid w:val="00015F45"/>
    <w:rsid w:val="000F28CB"/>
    <w:rsid w:val="0017747F"/>
    <w:rsid w:val="00195B85"/>
    <w:rsid w:val="002F0D12"/>
    <w:rsid w:val="00333A92"/>
    <w:rsid w:val="00353CC2"/>
    <w:rsid w:val="00386CAC"/>
    <w:rsid w:val="004323B6"/>
    <w:rsid w:val="004851F0"/>
    <w:rsid w:val="00501393"/>
    <w:rsid w:val="005A1C10"/>
    <w:rsid w:val="005C7265"/>
    <w:rsid w:val="006B02DC"/>
    <w:rsid w:val="00744CE2"/>
    <w:rsid w:val="007B4AA3"/>
    <w:rsid w:val="007E585B"/>
    <w:rsid w:val="00806BD4"/>
    <w:rsid w:val="00843010"/>
    <w:rsid w:val="00895CC1"/>
    <w:rsid w:val="00A73558"/>
    <w:rsid w:val="00A822DD"/>
    <w:rsid w:val="00AF7F80"/>
    <w:rsid w:val="00B63408"/>
    <w:rsid w:val="00C46BB6"/>
    <w:rsid w:val="00C47145"/>
    <w:rsid w:val="00CB4456"/>
    <w:rsid w:val="00DA7017"/>
    <w:rsid w:val="00E54020"/>
    <w:rsid w:val="00F06830"/>
    <w:rsid w:val="00F9027A"/>
    <w:rsid w:val="00F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5619"/>
  <w15:chartTrackingRefBased/>
  <w15:docId w15:val="{9C7A1E09-E24A-4117-A870-0DC1D8D9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F4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015F45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015F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F9027A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195B85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B4A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A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A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AA3"/>
    <w:rPr>
      <w:b/>
      <w:bCs/>
      <w:kern w:val="0"/>
      <w:sz w:val="20"/>
      <w:szCs w:val="20"/>
      <w14:ligatures w14:val="none"/>
    </w:rPr>
  </w:style>
  <w:style w:type="table" w:styleId="PlainTable2">
    <w:name w:val="Plain Table 2"/>
    <w:basedOn w:val="TableNormal"/>
    <w:uiPriority w:val="42"/>
    <w:rsid w:val="00CB445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Enamul Hoque Chowdhury</dc:creator>
  <cp:keywords/>
  <dc:description/>
  <cp:lastModifiedBy>Logeshwari  Chinnasamy</cp:lastModifiedBy>
  <cp:revision>2</cp:revision>
  <dcterms:created xsi:type="dcterms:W3CDTF">2024-12-05T07:47:00Z</dcterms:created>
  <dcterms:modified xsi:type="dcterms:W3CDTF">2024-12-05T07:47:00Z</dcterms:modified>
</cp:coreProperties>
</file>