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B9B" w:rsidRPr="007628B3" w:rsidRDefault="00826B9B" w:rsidP="00826B9B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7628B3">
        <w:rPr>
          <w:rFonts w:ascii="Times New Roman" w:hAnsi="Times New Roman" w:cs="Times New Roman"/>
          <w:b/>
          <w:bCs/>
          <w:sz w:val="28"/>
          <w:szCs w:val="28"/>
          <w:lang w:val="en-GB"/>
        </w:rPr>
        <w:t>Supplementary figure captions</w:t>
      </w:r>
    </w:p>
    <w:p w:rsidR="00826B9B" w:rsidRPr="00496837" w:rsidRDefault="00826B9B" w:rsidP="00826B9B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85BCB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Figure 1</w:t>
      </w:r>
      <w:r>
        <w:rPr>
          <w:rFonts w:ascii="Times New Roman" w:hAnsi="Times New Roman" w:cs="Times New Roman"/>
          <w:sz w:val="24"/>
          <w:szCs w:val="24"/>
          <w:lang w:val="en-GB"/>
        </w:rPr>
        <w:t>:</w:t>
      </w:r>
      <w:r w:rsidRPr="00496837">
        <w:rPr>
          <w:rFonts w:ascii="Times New Roman" w:hAnsi="Times New Roman" w:cs="Times New Roman"/>
          <w:sz w:val="24"/>
          <w:szCs w:val="24"/>
          <w:lang w:val="en-GB"/>
        </w:rPr>
        <w:t xml:space="preserve"> Sites mentioned in the text related to Transdanubia: 1: Csobánc butte, Gyulakeszi; 2: Kővágószőlős; 3: Pannonhalma; 4: Gyenesdiás; 5: Halom Hill, Mencshely; 6: Hajmáskér; 7: Somlyó Hill, Alsóörs; 8: Tihany, Kiserdő; 9: Balatonkenese; 10: Tihany, Magaspart; 11: Hévíz; 12: Csór; 13: Várpalota; 14: Bucsuszentlászló; 15: Pula; 16: Gérce; 17: Zalaegerszeg; 18: Kisláng; 19: Ercsi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213924">
        <w:rPr>
          <w:rFonts w:ascii="Times New Roman" w:hAnsi="Times New Roman" w:cs="Times New Roman"/>
          <w:sz w:val="24"/>
          <w:szCs w:val="24"/>
          <w:lang w:val="en-GB"/>
        </w:rPr>
        <w:t>The region depicted in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this figure</w:t>
      </w:r>
      <w:r w:rsidRPr="00213924">
        <w:rPr>
          <w:rFonts w:ascii="Times New Roman" w:hAnsi="Times New Roman" w:cs="Times New Roman"/>
          <w:sz w:val="24"/>
          <w:szCs w:val="24"/>
          <w:lang w:val="en-GB"/>
        </w:rPr>
        <w:t xml:space="preserve"> correspond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213924">
        <w:rPr>
          <w:rFonts w:ascii="Times New Roman" w:hAnsi="Times New Roman" w:cs="Times New Roman"/>
          <w:sz w:val="24"/>
          <w:szCs w:val="24"/>
          <w:lang w:val="en-GB"/>
        </w:rPr>
        <w:t xml:space="preserve"> to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Pr="00213924">
        <w:rPr>
          <w:rFonts w:ascii="Times New Roman" w:hAnsi="Times New Roman" w:cs="Times New Roman"/>
          <w:sz w:val="24"/>
          <w:szCs w:val="24"/>
          <w:lang w:val="en-GB"/>
        </w:rPr>
        <w:t xml:space="preserve">specific area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(area No. 2) </w:t>
      </w:r>
      <w:r w:rsidRPr="00213924">
        <w:rPr>
          <w:rFonts w:ascii="Times New Roman" w:hAnsi="Times New Roman" w:cs="Times New Roman"/>
          <w:sz w:val="24"/>
          <w:szCs w:val="24"/>
          <w:lang w:val="en-GB"/>
        </w:rPr>
        <w:t>shown in Supplementary Figure 4.</w:t>
      </w:r>
    </w:p>
    <w:p w:rsidR="00826B9B" w:rsidRDefault="00826B9B" w:rsidP="00826B9B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85BCB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Figure</w:t>
      </w:r>
      <w:r w:rsidRPr="0049683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85BCB">
        <w:rPr>
          <w:rFonts w:ascii="Times New Roman" w:hAnsi="Times New Roman" w:cs="Times New Roman"/>
          <w:b/>
          <w:bCs/>
          <w:sz w:val="24"/>
          <w:szCs w:val="24"/>
          <w:lang w:val="en-GB"/>
        </w:rPr>
        <w:t>2</w:t>
      </w:r>
      <w:r>
        <w:rPr>
          <w:rFonts w:ascii="Times New Roman" w:hAnsi="Times New Roman" w:cs="Times New Roman"/>
          <w:sz w:val="24"/>
          <w:szCs w:val="24"/>
          <w:lang w:val="en-GB"/>
        </w:rPr>
        <w:t>:</w:t>
      </w:r>
      <w:r w:rsidRPr="00496837">
        <w:rPr>
          <w:rFonts w:ascii="Times New Roman" w:hAnsi="Times New Roman" w:cs="Times New Roman"/>
          <w:sz w:val="24"/>
          <w:szCs w:val="24"/>
          <w:lang w:val="en-GB"/>
        </w:rPr>
        <w:t xml:space="preserve"> Ventifacts: a: mushroom rock formed in the Tortonian conglomerate, Diás Gravel Formation, Gyenesdiás, near to the Vadleány Cave; b-c: sharp keel and</w:t>
      </w:r>
      <w:r w:rsidRPr="00496837">
        <w:t xml:space="preserve"> </w:t>
      </w:r>
      <w:r w:rsidRPr="00496837">
        <w:rPr>
          <w:rFonts w:ascii="Times New Roman" w:hAnsi="Times New Roman" w:cs="Times New Roman"/>
          <w:sz w:val="24"/>
          <w:szCs w:val="24"/>
          <w:lang w:val="en-GB"/>
        </w:rPr>
        <w:t>grooved, polished surface in the Tortonian Kálla Pebble Formation, Kővágóörs; d: sphinx rock in re-cemented mid-Triassic Budaörs Dolomite Formation, Hajmáskér; e: dreikanter, parent material: Permian Balaton Highland Sandstone Formation, on the northwest side of Somlyó Hill, Alsóörs; f: wind-abraded face in the outcrop of the Tortonian member of Tapolca Basalt Formation Tihany, Kiserdő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826B9B" w:rsidRDefault="00826B9B" w:rsidP="00826B9B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85BCB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Figure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3</w:t>
      </w:r>
      <w:r w:rsidRPr="00085BCB">
        <w:rPr>
          <w:rFonts w:ascii="Times New Roman" w:hAnsi="Times New Roman" w:cs="Times New Roman"/>
          <w:sz w:val="24"/>
          <w:szCs w:val="24"/>
          <w:lang w:val="en-GB"/>
        </w:rPr>
        <w:t>:</w:t>
      </w:r>
      <w:r w:rsidRPr="00496837">
        <w:rPr>
          <w:rFonts w:ascii="Times New Roman" w:hAnsi="Times New Roman" w:cs="Times New Roman"/>
          <w:sz w:val="24"/>
          <w:szCs w:val="24"/>
          <w:lang w:val="en-GB"/>
        </w:rPr>
        <w:t xml:space="preserve"> Late Miocene-Pliocene sediment formations: a: scarp in Balatonkenese formed in Tortonian Tihany Formation; b: clay sample of the Tihany Formation with the fossil of a </w:t>
      </w:r>
      <w:r w:rsidRPr="00496837">
        <w:rPr>
          <w:rFonts w:ascii="Times New Roman" w:hAnsi="Times New Roman" w:cs="Times New Roman"/>
          <w:i/>
          <w:iCs/>
          <w:sz w:val="24"/>
          <w:szCs w:val="24"/>
          <w:lang w:val="en-GB"/>
        </w:rPr>
        <w:t>Lymnocardium</w:t>
      </w:r>
      <w:r w:rsidRPr="00496837">
        <w:rPr>
          <w:rFonts w:ascii="Times New Roman" w:hAnsi="Times New Roman" w:cs="Times New Roman"/>
          <w:sz w:val="24"/>
          <w:szCs w:val="24"/>
          <w:lang w:val="en-GB"/>
        </w:rPr>
        <w:t xml:space="preserve"> sp from Tihany, Magaspart; c: siltstone sample of the Tortonian Somló Formation, Hévíz; d: in situ photograph of the Tortonian Diás Gravel Formation, Csór; e: sample of the Nagyvázsony Limestone Formation, Várpalota with the fossil of a </w:t>
      </w:r>
      <w:r w:rsidRPr="00496837">
        <w:rPr>
          <w:rFonts w:ascii="Times New Roman" w:hAnsi="Times New Roman" w:cs="Times New Roman"/>
          <w:i/>
          <w:iCs/>
          <w:sz w:val="24"/>
          <w:szCs w:val="24"/>
          <w:lang w:val="en-GB"/>
        </w:rPr>
        <w:t>Triodomphalus</w:t>
      </w:r>
      <w:r w:rsidRPr="00496837">
        <w:rPr>
          <w:rFonts w:ascii="Times New Roman" w:hAnsi="Times New Roman" w:cs="Times New Roman"/>
          <w:sz w:val="24"/>
          <w:szCs w:val="24"/>
          <w:lang w:val="en-GB"/>
        </w:rPr>
        <w:t xml:space="preserve"> sp; f: in situ photograph of the latest Miocene-early Pliocene of the Zagyva Formation, Bucsuszentlászló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826B9B" w:rsidRDefault="00826B9B" w:rsidP="00826B9B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85BCB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Figure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4</w:t>
      </w:r>
      <w:r w:rsidRPr="00085BCB">
        <w:rPr>
          <w:rFonts w:ascii="Times New Roman" w:hAnsi="Times New Roman" w:cs="Times New Roman"/>
          <w:sz w:val="24"/>
          <w:szCs w:val="24"/>
          <w:lang w:val="en-GB"/>
        </w:rPr>
        <w:t>:</w:t>
      </w:r>
      <w:r w:rsidRPr="00496837">
        <w:rPr>
          <w:rFonts w:ascii="Times New Roman" w:hAnsi="Times New Roman" w:cs="Times New Roman"/>
          <w:sz w:val="24"/>
          <w:szCs w:val="24"/>
          <w:lang w:val="en-GB"/>
        </w:rPr>
        <w:t xml:space="preserve"> The delaminating line of the sampling area of the Pannonian mega-yardang system (1), and grids used in the presentation of the model results (2: Fig1a and b, SupplFig1; 3: Fig9-11; 4: Fig12; 5: Fig8)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C45CA3" w:rsidRDefault="00C45CA3">
      <w:bookmarkStart w:id="0" w:name="_GoBack"/>
      <w:bookmarkEnd w:id="0"/>
    </w:p>
    <w:sectPr w:rsidR="00C45CA3" w:rsidSect="000038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B9B"/>
    <w:rsid w:val="000072FD"/>
    <w:rsid w:val="00043D6B"/>
    <w:rsid w:val="00045300"/>
    <w:rsid w:val="0006495A"/>
    <w:rsid w:val="000A49CD"/>
    <w:rsid w:val="00110956"/>
    <w:rsid w:val="001B751A"/>
    <w:rsid w:val="001D1DE2"/>
    <w:rsid w:val="00231718"/>
    <w:rsid w:val="00232DE9"/>
    <w:rsid w:val="0025442B"/>
    <w:rsid w:val="002748F6"/>
    <w:rsid w:val="002A1CB8"/>
    <w:rsid w:val="002B048F"/>
    <w:rsid w:val="002B3CC1"/>
    <w:rsid w:val="002C246F"/>
    <w:rsid w:val="00312613"/>
    <w:rsid w:val="00321862"/>
    <w:rsid w:val="003431F1"/>
    <w:rsid w:val="00354777"/>
    <w:rsid w:val="003A62CF"/>
    <w:rsid w:val="00430247"/>
    <w:rsid w:val="00454E4A"/>
    <w:rsid w:val="0048221B"/>
    <w:rsid w:val="00490564"/>
    <w:rsid w:val="004A79F5"/>
    <w:rsid w:val="004F598F"/>
    <w:rsid w:val="0052031E"/>
    <w:rsid w:val="00520880"/>
    <w:rsid w:val="0053701B"/>
    <w:rsid w:val="005427AE"/>
    <w:rsid w:val="00550A16"/>
    <w:rsid w:val="00556D83"/>
    <w:rsid w:val="005C4A64"/>
    <w:rsid w:val="005C7324"/>
    <w:rsid w:val="005E3C79"/>
    <w:rsid w:val="0060138E"/>
    <w:rsid w:val="00626905"/>
    <w:rsid w:val="00630292"/>
    <w:rsid w:val="006312CA"/>
    <w:rsid w:val="00652E3B"/>
    <w:rsid w:val="00655FCC"/>
    <w:rsid w:val="00671980"/>
    <w:rsid w:val="006F047E"/>
    <w:rsid w:val="006F1F23"/>
    <w:rsid w:val="00723B2C"/>
    <w:rsid w:val="0074248A"/>
    <w:rsid w:val="0075610F"/>
    <w:rsid w:val="007643D5"/>
    <w:rsid w:val="0077085C"/>
    <w:rsid w:val="00793BFE"/>
    <w:rsid w:val="007C65A9"/>
    <w:rsid w:val="007E3694"/>
    <w:rsid w:val="00826B9B"/>
    <w:rsid w:val="00845B2E"/>
    <w:rsid w:val="0087172A"/>
    <w:rsid w:val="00880936"/>
    <w:rsid w:val="008E64BA"/>
    <w:rsid w:val="008E6DD7"/>
    <w:rsid w:val="009414CB"/>
    <w:rsid w:val="0097036F"/>
    <w:rsid w:val="009873CE"/>
    <w:rsid w:val="00993E8C"/>
    <w:rsid w:val="009D3D55"/>
    <w:rsid w:val="00A5066E"/>
    <w:rsid w:val="00AC2D17"/>
    <w:rsid w:val="00AC76AD"/>
    <w:rsid w:val="00B10447"/>
    <w:rsid w:val="00B25DB3"/>
    <w:rsid w:val="00B334BE"/>
    <w:rsid w:val="00B749F4"/>
    <w:rsid w:val="00B82AE8"/>
    <w:rsid w:val="00B85937"/>
    <w:rsid w:val="00BD551A"/>
    <w:rsid w:val="00BE3268"/>
    <w:rsid w:val="00C15569"/>
    <w:rsid w:val="00C45CA3"/>
    <w:rsid w:val="00C5361B"/>
    <w:rsid w:val="00C6157F"/>
    <w:rsid w:val="00C934F9"/>
    <w:rsid w:val="00D0796E"/>
    <w:rsid w:val="00D57696"/>
    <w:rsid w:val="00D802CF"/>
    <w:rsid w:val="00D974A6"/>
    <w:rsid w:val="00DB1AC8"/>
    <w:rsid w:val="00DD1693"/>
    <w:rsid w:val="00E7036C"/>
    <w:rsid w:val="00EA045E"/>
    <w:rsid w:val="00EC7DEF"/>
    <w:rsid w:val="00F3598C"/>
    <w:rsid w:val="00F71B68"/>
    <w:rsid w:val="00FD3336"/>
    <w:rsid w:val="00FF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D4ABCA-F04C-43C1-B0B3-AE1FAE27D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Balaji Kannan</dc:creator>
  <cp:keywords/>
  <dc:description/>
  <cp:lastModifiedBy>Balaji Kannan</cp:lastModifiedBy>
  <cp:revision>1</cp:revision>
  <dcterms:created xsi:type="dcterms:W3CDTF">2024-04-17T06:10:00Z</dcterms:created>
  <dcterms:modified xsi:type="dcterms:W3CDTF">2024-04-17T06:10:00Z</dcterms:modified>
</cp:coreProperties>
</file>