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348" w:rsidRDefault="009E1700" w:rsidP="009E1700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Electronic</w:t>
      </w:r>
      <w:r w:rsidR="00FE57DA" w:rsidRPr="00767E8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Supp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lementary</w:t>
      </w:r>
      <w:r w:rsidR="008D0348" w:rsidRPr="00767E8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Material</w:t>
      </w:r>
    </w:p>
    <w:p w:rsidR="009E1700" w:rsidRDefault="00767E8C" w:rsidP="009E1700">
      <w:pPr>
        <w:spacing w:after="0" w:line="480" w:lineRule="auto"/>
        <w:jc w:val="center"/>
        <w:rPr>
          <w:rFonts w:ascii="Times New Roman" w:eastAsia="Times New Roman" w:hAnsi="Times New Roman"/>
          <w:b/>
          <w:sz w:val="24"/>
          <w:szCs w:val="24"/>
          <w:lang w:val="en-US" w:eastAsia="nl-NL"/>
        </w:rPr>
      </w:pPr>
      <w:r w:rsidRPr="00767E8C">
        <w:rPr>
          <w:rFonts w:ascii="Times New Roman" w:eastAsia="Times New Roman" w:hAnsi="Times New Roman"/>
          <w:b/>
          <w:sz w:val="24"/>
          <w:szCs w:val="24"/>
          <w:lang w:val="en-US" w:eastAsia="nl-NL"/>
        </w:rPr>
        <w:t>The identification of celiac disease in asymptomatic children:</w:t>
      </w:r>
      <w:r w:rsidR="009E1700">
        <w:rPr>
          <w:rFonts w:ascii="Times New Roman" w:eastAsia="Times New Roman" w:hAnsi="Times New Roman"/>
          <w:b/>
          <w:sz w:val="24"/>
          <w:szCs w:val="24"/>
          <w:lang w:val="en-US" w:eastAsia="nl-NL"/>
        </w:rPr>
        <w:t xml:space="preserve"> </w:t>
      </w:r>
    </w:p>
    <w:p w:rsidR="00767E8C" w:rsidRPr="00705938" w:rsidRDefault="00767E8C" w:rsidP="009E1700">
      <w:pPr>
        <w:spacing w:after="0" w:line="480" w:lineRule="auto"/>
        <w:jc w:val="center"/>
        <w:rPr>
          <w:rFonts w:ascii="Times New Roman" w:eastAsia="Times New Roman" w:hAnsi="Times New Roman"/>
          <w:b/>
          <w:sz w:val="24"/>
          <w:szCs w:val="24"/>
          <w:lang w:val="en-US" w:eastAsia="nl-NL"/>
        </w:rPr>
      </w:pPr>
      <w:r w:rsidRPr="00705938">
        <w:rPr>
          <w:rFonts w:ascii="Times New Roman" w:eastAsia="Times New Roman" w:hAnsi="Times New Roman"/>
          <w:b/>
          <w:sz w:val="24"/>
          <w:szCs w:val="24"/>
          <w:lang w:val="en-US" w:eastAsia="nl-NL"/>
        </w:rPr>
        <w:t>The Generation R study</w:t>
      </w:r>
    </w:p>
    <w:p w:rsidR="00EC5047" w:rsidRPr="00705938" w:rsidRDefault="00EC5047" w:rsidP="00EC5047">
      <w:pPr>
        <w:spacing w:after="0" w:line="480" w:lineRule="auto"/>
        <w:jc w:val="center"/>
        <w:rPr>
          <w:rFonts w:ascii="Times New Roman" w:hAnsi="Times New Roman"/>
          <w:sz w:val="24"/>
          <w:szCs w:val="24"/>
          <w:lang w:val="en-US"/>
        </w:rPr>
      </w:pPr>
      <w:r w:rsidRPr="00705938">
        <w:rPr>
          <w:rFonts w:ascii="Times New Roman" w:hAnsi="Times New Roman"/>
          <w:sz w:val="24"/>
          <w:szCs w:val="24"/>
          <w:lang w:val="en-US"/>
        </w:rPr>
        <w:t xml:space="preserve">Michelle A.E. Jansen </w:t>
      </w:r>
      <w:proofErr w:type="spellStart"/>
      <w:r w:rsidRPr="00705938">
        <w:rPr>
          <w:rFonts w:ascii="Times New Roman" w:hAnsi="Times New Roman"/>
          <w:sz w:val="24"/>
          <w:szCs w:val="24"/>
          <w:lang w:val="en-US"/>
        </w:rPr>
        <w:t>MD</w:t>
      </w:r>
      <w:r w:rsidRPr="00705938">
        <w:rPr>
          <w:rFonts w:ascii="Times New Roman" w:hAnsi="Times New Roman"/>
          <w:sz w:val="24"/>
          <w:szCs w:val="24"/>
          <w:vertAlign w:val="superscript"/>
          <w:lang w:val="en-US"/>
        </w:rPr>
        <w:t>a,b,c</w:t>
      </w:r>
      <w:proofErr w:type="spellEnd"/>
      <w:r w:rsidRPr="00705938">
        <w:rPr>
          <w:rFonts w:ascii="Times New Roman" w:hAnsi="Times New Roman"/>
          <w:sz w:val="24"/>
          <w:szCs w:val="24"/>
          <w:lang w:val="en-US"/>
        </w:rPr>
        <w:t xml:space="preserve">, Menno C. van Zelm </w:t>
      </w:r>
      <w:proofErr w:type="spellStart"/>
      <w:r w:rsidRPr="00705938">
        <w:rPr>
          <w:rFonts w:ascii="Times New Roman" w:hAnsi="Times New Roman"/>
          <w:sz w:val="24"/>
          <w:szCs w:val="24"/>
          <w:lang w:val="en-US"/>
        </w:rPr>
        <w:t>PhD</w:t>
      </w:r>
      <w:r w:rsidRPr="00705938">
        <w:rPr>
          <w:rFonts w:ascii="Times New Roman" w:hAnsi="Times New Roman"/>
          <w:sz w:val="24"/>
          <w:szCs w:val="24"/>
          <w:vertAlign w:val="superscript"/>
          <w:lang w:val="en-US"/>
        </w:rPr>
        <w:t>c,g</w:t>
      </w:r>
      <w:proofErr w:type="spellEnd"/>
      <w:r w:rsidRPr="00705938">
        <w:rPr>
          <w:rFonts w:ascii="Times New Roman" w:hAnsi="Times New Roman"/>
          <w:sz w:val="24"/>
          <w:szCs w:val="24"/>
          <w:lang w:val="en-US"/>
        </w:rPr>
        <w:t xml:space="preserve">, Michael </w:t>
      </w:r>
      <w:proofErr w:type="spellStart"/>
      <w:r w:rsidRPr="00705938">
        <w:rPr>
          <w:rFonts w:ascii="Times New Roman" w:hAnsi="Times New Roman"/>
          <w:sz w:val="24"/>
          <w:szCs w:val="24"/>
          <w:lang w:val="en-US"/>
        </w:rPr>
        <w:t>Groeneweg</w:t>
      </w:r>
      <w:proofErr w:type="spellEnd"/>
      <w:r w:rsidRPr="00705938">
        <w:rPr>
          <w:rFonts w:ascii="Times New Roman" w:hAnsi="Times New Roman"/>
          <w:sz w:val="24"/>
          <w:szCs w:val="24"/>
          <w:lang w:val="en-US"/>
        </w:rPr>
        <w:t xml:space="preserve"> MD </w:t>
      </w:r>
      <w:proofErr w:type="spellStart"/>
      <w:r w:rsidRPr="00705938">
        <w:rPr>
          <w:rFonts w:ascii="Times New Roman" w:hAnsi="Times New Roman"/>
          <w:sz w:val="24"/>
          <w:szCs w:val="24"/>
          <w:lang w:val="en-US"/>
        </w:rPr>
        <w:t>PhD</w:t>
      </w:r>
      <w:r w:rsidRPr="00705938">
        <w:rPr>
          <w:rFonts w:ascii="Times New Roman" w:hAnsi="Times New Roman"/>
          <w:sz w:val="24"/>
          <w:szCs w:val="24"/>
          <w:vertAlign w:val="superscript"/>
          <w:lang w:val="en-US"/>
        </w:rPr>
        <w:t>f</w:t>
      </w:r>
      <w:proofErr w:type="spellEnd"/>
      <w:r w:rsidRPr="00705938">
        <w:rPr>
          <w:rFonts w:ascii="Times New Roman" w:hAnsi="Times New Roman"/>
          <w:sz w:val="24"/>
          <w:szCs w:val="24"/>
          <w:lang w:val="en-US"/>
        </w:rPr>
        <w:t xml:space="preserve">, Vincent W.V. </w:t>
      </w:r>
      <w:proofErr w:type="spellStart"/>
      <w:r w:rsidRPr="00705938">
        <w:rPr>
          <w:rFonts w:ascii="Times New Roman" w:hAnsi="Times New Roman"/>
          <w:sz w:val="24"/>
          <w:szCs w:val="24"/>
          <w:lang w:val="en-US"/>
        </w:rPr>
        <w:t>Jaddoe</w:t>
      </w:r>
      <w:proofErr w:type="spellEnd"/>
      <w:r w:rsidRPr="00705938">
        <w:rPr>
          <w:rFonts w:ascii="Times New Roman" w:hAnsi="Times New Roman"/>
          <w:sz w:val="24"/>
          <w:szCs w:val="24"/>
          <w:lang w:val="en-US"/>
        </w:rPr>
        <w:t xml:space="preserve"> MD </w:t>
      </w:r>
      <w:proofErr w:type="spellStart"/>
      <w:r w:rsidRPr="00705938">
        <w:rPr>
          <w:rFonts w:ascii="Times New Roman" w:hAnsi="Times New Roman"/>
          <w:sz w:val="24"/>
          <w:szCs w:val="24"/>
          <w:lang w:val="en-US"/>
        </w:rPr>
        <w:t>PhD</w:t>
      </w:r>
      <w:r w:rsidRPr="00705938">
        <w:rPr>
          <w:rFonts w:ascii="Times New Roman" w:hAnsi="Times New Roman"/>
          <w:sz w:val="24"/>
          <w:szCs w:val="24"/>
          <w:vertAlign w:val="superscript"/>
          <w:lang w:val="en-US"/>
        </w:rPr>
        <w:t>a,b,d</w:t>
      </w:r>
      <w:proofErr w:type="spellEnd"/>
      <w:r w:rsidRPr="00705938">
        <w:rPr>
          <w:rFonts w:ascii="Times New Roman" w:hAnsi="Times New Roman"/>
          <w:sz w:val="24"/>
          <w:szCs w:val="24"/>
          <w:lang w:val="en-US"/>
        </w:rPr>
        <w:t xml:space="preserve">, Willem A. </w:t>
      </w:r>
      <w:proofErr w:type="spellStart"/>
      <w:r w:rsidRPr="00705938">
        <w:rPr>
          <w:rFonts w:ascii="Times New Roman" w:hAnsi="Times New Roman"/>
          <w:sz w:val="24"/>
          <w:szCs w:val="24"/>
          <w:lang w:val="en-US"/>
        </w:rPr>
        <w:t>Dik</w:t>
      </w:r>
      <w:proofErr w:type="spellEnd"/>
      <w:r w:rsidRPr="00705938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05938">
        <w:rPr>
          <w:rFonts w:ascii="Times New Roman" w:hAnsi="Times New Roman"/>
          <w:sz w:val="24"/>
          <w:szCs w:val="24"/>
          <w:lang w:val="en-US"/>
        </w:rPr>
        <w:t>PhD</w:t>
      </w:r>
      <w:r w:rsidRPr="00705938">
        <w:rPr>
          <w:rFonts w:ascii="Times New Roman" w:hAnsi="Times New Roman"/>
          <w:sz w:val="24"/>
          <w:szCs w:val="24"/>
          <w:vertAlign w:val="superscript"/>
          <w:lang w:val="en-US"/>
        </w:rPr>
        <w:t>c</w:t>
      </w:r>
      <w:proofErr w:type="spellEnd"/>
      <w:r w:rsidRPr="00705938">
        <w:rPr>
          <w:rFonts w:ascii="Times New Roman" w:hAnsi="Times New Roman"/>
          <w:sz w:val="24"/>
          <w:szCs w:val="24"/>
          <w:lang w:val="en-US"/>
        </w:rPr>
        <w:t xml:space="preserve">, Marco W.J. </w:t>
      </w:r>
      <w:proofErr w:type="spellStart"/>
      <w:r w:rsidRPr="00705938">
        <w:rPr>
          <w:rFonts w:ascii="Times New Roman" w:hAnsi="Times New Roman"/>
          <w:sz w:val="24"/>
          <w:szCs w:val="24"/>
          <w:lang w:val="en-US"/>
        </w:rPr>
        <w:t>Schreurs</w:t>
      </w:r>
      <w:proofErr w:type="spellEnd"/>
      <w:r w:rsidRPr="00705938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05938">
        <w:rPr>
          <w:rFonts w:ascii="Times New Roman" w:hAnsi="Times New Roman"/>
          <w:sz w:val="24"/>
          <w:szCs w:val="24"/>
          <w:lang w:val="en-US"/>
        </w:rPr>
        <w:t>PhD</w:t>
      </w:r>
      <w:r w:rsidRPr="00705938">
        <w:rPr>
          <w:rFonts w:ascii="Times New Roman" w:hAnsi="Times New Roman"/>
          <w:sz w:val="24"/>
          <w:szCs w:val="24"/>
          <w:vertAlign w:val="superscript"/>
          <w:lang w:val="en-US"/>
        </w:rPr>
        <w:t>c</w:t>
      </w:r>
      <w:proofErr w:type="spellEnd"/>
      <w:r w:rsidRPr="00705938">
        <w:rPr>
          <w:rFonts w:ascii="Times New Roman" w:hAnsi="Times New Roman"/>
          <w:sz w:val="24"/>
          <w:szCs w:val="24"/>
          <w:lang w:val="en-US"/>
        </w:rPr>
        <w:t xml:space="preserve">, Herbert </w:t>
      </w:r>
      <w:proofErr w:type="spellStart"/>
      <w:r w:rsidRPr="00705938">
        <w:rPr>
          <w:rFonts w:ascii="Times New Roman" w:hAnsi="Times New Roman"/>
          <w:sz w:val="24"/>
          <w:szCs w:val="24"/>
          <w:lang w:val="en-US"/>
        </w:rPr>
        <w:t>Hooijkaas</w:t>
      </w:r>
      <w:proofErr w:type="spellEnd"/>
      <w:r w:rsidRPr="00705938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05938">
        <w:rPr>
          <w:rFonts w:ascii="Times New Roman" w:hAnsi="Times New Roman"/>
          <w:sz w:val="24"/>
          <w:szCs w:val="24"/>
          <w:lang w:val="en-US"/>
        </w:rPr>
        <w:t>PhD</w:t>
      </w:r>
      <w:r w:rsidRPr="00705938">
        <w:rPr>
          <w:rFonts w:ascii="Times New Roman" w:hAnsi="Times New Roman"/>
          <w:sz w:val="24"/>
          <w:szCs w:val="24"/>
          <w:vertAlign w:val="superscript"/>
          <w:lang w:val="en-US"/>
        </w:rPr>
        <w:t>c</w:t>
      </w:r>
      <w:proofErr w:type="spellEnd"/>
      <w:r w:rsidRPr="00705938">
        <w:rPr>
          <w:rFonts w:ascii="Times New Roman" w:hAnsi="Times New Roman"/>
          <w:sz w:val="24"/>
          <w:szCs w:val="24"/>
          <w:lang w:val="en-US"/>
        </w:rPr>
        <w:t xml:space="preserve">, Henriette A. Moll MD </w:t>
      </w:r>
      <w:proofErr w:type="spellStart"/>
      <w:r w:rsidRPr="00705938">
        <w:rPr>
          <w:rFonts w:ascii="Times New Roman" w:hAnsi="Times New Roman"/>
          <w:sz w:val="24"/>
          <w:szCs w:val="24"/>
          <w:lang w:val="en-US"/>
        </w:rPr>
        <w:t>PhD</w:t>
      </w:r>
      <w:r w:rsidRPr="00705938">
        <w:rPr>
          <w:rFonts w:ascii="Times New Roman" w:hAnsi="Times New Roman"/>
          <w:sz w:val="24"/>
          <w:szCs w:val="24"/>
          <w:vertAlign w:val="superscript"/>
          <w:lang w:val="en-US"/>
        </w:rPr>
        <w:t>b</w:t>
      </w:r>
      <w:proofErr w:type="spellEnd"/>
      <w:r w:rsidRPr="00705938">
        <w:rPr>
          <w:rFonts w:ascii="Times New Roman" w:hAnsi="Times New Roman"/>
          <w:sz w:val="24"/>
          <w:szCs w:val="24"/>
          <w:lang w:val="en-US"/>
        </w:rPr>
        <w:t xml:space="preserve">, Johanna C. Escher MD </w:t>
      </w:r>
      <w:proofErr w:type="spellStart"/>
      <w:r w:rsidRPr="00705938">
        <w:rPr>
          <w:rFonts w:ascii="Times New Roman" w:hAnsi="Times New Roman"/>
          <w:sz w:val="24"/>
          <w:szCs w:val="24"/>
          <w:lang w:val="en-US"/>
        </w:rPr>
        <w:t>PhD</w:t>
      </w:r>
      <w:r w:rsidRPr="00705938">
        <w:rPr>
          <w:rFonts w:ascii="Times New Roman" w:hAnsi="Times New Roman"/>
          <w:sz w:val="24"/>
          <w:szCs w:val="24"/>
          <w:vertAlign w:val="superscript"/>
          <w:lang w:val="en-US"/>
        </w:rPr>
        <w:t>e</w:t>
      </w:r>
      <w:proofErr w:type="spellEnd"/>
    </w:p>
    <w:p w:rsidR="00EC5047" w:rsidRPr="00EC5047" w:rsidRDefault="00EC5047" w:rsidP="00EC5047">
      <w:pPr>
        <w:pStyle w:val="Plattetekst"/>
        <w:suppressLineNumbers w:val="0"/>
        <w:jc w:val="both"/>
        <w:rPr>
          <w:b w:val="0"/>
          <w:sz w:val="24"/>
        </w:rPr>
      </w:pPr>
      <w:r w:rsidRPr="00227E64">
        <w:rPr>
          <w:sz w:val="24"/>
        </w:rPr>
        <w:t>Affiliations:</w:t>
      </w:r>
      <w:r w:rsidRPr="00227E64">
        <w:rPr>
          <w:b w:val="0"/>
          <w:sz w:val="24"/>
        </w:rPr>
        <w:t xml:space="preserve"> </w:t>
      </w:r>
      <w:proofErr w:type="spellStart"/>
      <w:r w:rsidRPr="00227E64">
        <w:rPr>
          <w:b w:val="0"/>
          <w:sz w:val="24"/>
          <w:vertAlign w:val="superscript"/>
        </w:rPr>
        <w:t>a</w:t>
      </w:r>
      <w:r w:rsidRPr="00227E64">
        <w:rPr>
          <w:b w:val="0"/>
          <w:sz w:val="24"/>
        </w:rPr>
        <w:t>The</w:t>
      </w:r>
      <w:proofErr w:type="spellEnd"/>
      <w:r w:rsidRPr="00227E64">
        <w:rPr>
          <w:b w:val="0"/>
          <w:sz w:val="24"/>
        </w:rPr>
        <w:t xml:space="preserve"> Generation R Study Group, </w:t>
      </w:r>
      <w:proofErr w:type="spellStart"/>
      <w:r w:rsidRPr="00227E64">
        <w:rPr>
          <w:b w:val="0"/>
          <w:sz w:val="24"/>
          <w:vertAlign w:val="superscript"/>
        </w:rPr>
        <w:t>b</w:t>
      </w:r>
      <w:r w:rsidRPr="00227E64">
        <w:rPr>
          <w:b w:val="0"/>
          <w:sz w:val="24"/>
        </w:rPr>
        <w:t>Department</w:t>
      </w:r>
      <w:proofErr w:type="spellEnd"/>
      <w:r w:rsidRPr="00227E64">
        <w:rPr>
          <w:b w:val="0"/>
          <w:sz w:val="24"/>
        </w:rPr>
        <w:t xml:space="preserve"> of Pediatrics, </w:t>
      </w:r>
      <w:proofErr w:type="spellStart"/>
      <w:r w:rsidRPr="00227E64">
        <w:rPr>
          <w:b w:val="0"/>
          <w:sz w:val="24"/>
          <w:vertAlign w:val="superscript"/>
        </w:rPr>
        <w:t>c</w:t>
      </w:r>
      <w:r w:rsidRPr="00227E64">
        <w:rPr>
          <w:b w:val="0"/>
          <w:sz w:val="24"/>
        </w:rPr>
        <w:t>Department</w:t>
      </w:r>
      <w:proofErr w:type="spellEnd"/>
      <w:r w:rsidRPr="00227E64">
        <w:rPr>
          <w:b w:val="0"/>
          <w:sz w:val="24"/>
        </w:rPr>
        <w:t xml:space="preserve"> of Immunology, </w:t>
      </w:r>
      <w:proofErr w:type="spellStart"/>
      <w:r>
        <w:rPr>
          <w:b w:val="0"/>
          <w:sz w:val="24"/>
          <w:vertAlign w:val="superscript"/>
        </w:rPr>
        <w:t>d</w:t>
      </w:r>
      <w:r w:rsidRPr="00227E64">
        <w:rPr>
          <w:b w:val="0"/>
          <w:sz w:val="24"/>
        </w:rPr>
        <w:t>Department</w:t>
      </w:r>
      <w:proofErr w:type="spellEnd"/>
      <w:r w:rsidRPr="00227E64">
        <w:rPr>
          <w:b w:val="0"/>
          <w:sz w:val="24"/>
        </w:rPr>
        <w:t xml:space="preserve"> of Epidemiology, </w:t>
      </w:r>
      <w:proofErr w:type="spellStart"/>
      <w:r>
        <w:rPr>
          <w:b w:val="0"/>
          <w:sz w:val="24"/>
          <w:vertAlign w:val="superscript"/>
        </w:rPr>
        <w:t>e</w:t>
      </w:r>
      <w:r w:rsidRPr="00227E64">
        <w:rPr>
          <w:b w:val="0"/>
          <w:sz w:val="24"/>
        </w:rPr>
        <w:t>Department</w:t>
      </w:r>
      <w:proofErr w:type="spellEnd"/>
      <w:r w:rsidRPr="00227E64">
        <w:rPr>
          <w:b w:val="0"/>
          <w:sz w:val="24"/>
        </w:rPr>
        <w:t xml:space="preserve"> of Pediatric Gastroenterology, Erasmus MC, University Medical Center, Rotterdam, the Netherlands, </w:t>
      </w:r>
      <w:proofErr w:type="spellStart"/>
      <w:r>
        <w:rPr>
          <w:b w:val="0"/>
          <w:sz w:val="24"/>
          <w:vertAlign w:val="superscript"/>
        </w:rPr>
        <w:t>f</w:t>
      </w:r>
      <w:r w:rsidRPr="00227E64">
        <w:rPr>
          <w:b w:val="0"/>
          <w:sz w:val="24"/>
        </w:rPr>
        <w:t>Department</w:t>
      </w:r>
      <w:proofErr w:type="spellEnd"/>
      <w:r w:rsidRPr="00227E64">
        <w:rPr>
          <w:b w:val="0"/>
          <w:sz w:val="24"/>
        </w:rPr>
        <w:t xml:space="preserve"> of Pediatric</w:t>
      </w:r>
      <w:r>
        <w:rPr>
          <w:b w:val="0"/>
          <w:sz w:val="24"/>
        </w:rPr>
        <w:t>s</w:t>
      </w:r>
      <w:r w:rsidRPr="00227E64">
        <w:rPr>
          <w:b w:val="0"/>
          <w:sz w:val="24"/>
        </w:rPr>
        <w:t xml:space="preserve">, </w:t>
      </w:r>
      <w:proofErr w:type="spellStart"/>
      <w:r w:rsidRPr="00227E64">
        <w:rPr>
          <w:b w:val="0"/>
          <w:sz w:val="24"/>
        </w:rPr>
        <w:t>Maasstad</w:t>
      </w:r>
      <w:proofErr w:type="spellEnd"/>
      <w:r w:rsidRPr="00227E64">
        <w:rPr>
          <w:b w:val="0"/>
          <w:sz w:val="24"/>
        </w:rPr>
        <w:t xml:space="preserve"> Hospit</w:t>
      </w:r>
      <w:r>
        <w:rPr>
          <w:b w:val="0"/>
          <w:sz w:val="24"/>
        </w:rPr>
        <w:t>al, Rotterdam, the Netherlands,</w:t>
      </w:r>
      <w:r w:rsidRPr="00227E64">
        <w:rPr>
          <w:b w:val="0"/>
          <w:sz w:val="24"/>
        </w:rPr>
        <w:t xml:space="preserve"> </w:t>
      </w:r>
      <w:proofErr w:type="spellStart"/>
      <w:r>
        <w:rPr>
          <w:b w:val="0"/>
          <w:sz w:val="24"/>
          <w:vertAlign w:val="superscript"/>
        </w:rPr>
        <w:t>g</w:t>
      </w:r>
      <w:r w:rsidRPr="00227E64">
        <w:rPr>
          <w:b w:val="0"/>
          <w:sz w:val="24"/>
        </w:rPr>
        <w:t>Department</w:t>
      </w:r>
      <w:proofErr w:type="spellEnd"/>
      <w:r w:rsidRPr="00227E64">
        <w:rPr>
          <w:b w:val="0"/>
          <w:sz w:val="24"/>
        </w:rPr>
        <w:t xml:space="preserve"> of Immunology and Pathology, Central Clinical School, Monash University, Melbourne, Victoria, Australia.</w:t>
      </w:r>
    </w:p>
    <w:p w:rsidR="00767E8C" w:rsidRPr="00767E8C" w:rsidRDefault="00B9507D" w:rsidP="009E1700">
      <w:pPr>
        <w:tabs>
          <w:tab w:val="left" w:pos="1843"/>
          <w:tab w:val="left" w:pos="5598"/>
        </w:tabs>
        <w:spacing w:after="0" w:line="480" w:lineRule="auto"/>
        <w:ind w:right="26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C</w:t>
      </w:r>
      <w:r w:rsidR="00767E8C" w:rsidRPr="00767E8C">
        <w:rPr>
          <w:rFonts w:ascii="Times New Roman" w:hAnsi="Times New Roman"/>
          <w:b/>
          <w:sz w:val="24"/>
          <w:szCs w:val="24"/>
          <w:lang w:val="en-US"/>
        </w:rPr>
        <w:t>orrespondence:</w:t>
      </w:r>
      <w:r w:rsidR="00767E8C" w:rsidRPr="00767E8C">
        <w:rPr>
          <w:rFonts w:ascii="Times New Roman" w:hAnsi="Times New Roman"/>
          <w:sz w:val="24"/>
          <w:szCs w:val="24"/>
          <w:lang w:val="en-US"/>
        </w:rPr>
        <w:t xml:space="preserve"> Prof. Dr. J.C. Escher, Department of Pediatric Gastroenterology (Sp-3460), Erasmus MC, PO Box 2040, 3000 CA Rotterdam, The Netherlands; Phone: +31 10 7036049, Fax: +31 10 7036811; E-mail: j.escher@erasmusmc.nl</w:t>
      </w:r>
    </w:p>
    <w:p w:rsidR="00767E8C" w:rsidRPr="00767E8C" w:rsidRDefault="00767E8C" w:rsidP="009E1700">
      <w:pPr>
        <w:spacing w:after="0" w:line="480" w:lineRule="auto"/>
        <w:ind w:right="26"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767E8C" w:rsidRDefault="00767E8C" w:rsidP="009E1700">
      <w:pPr>
        <w:spacing w:after="0" w:line="480" w:lineRule="auto"/>
        <w:rPr>
          <w:rFonts w:ascii="Times New Roman" w:hAnsi="Times New Roman"/>
          <w:b/>
          <w:sz w:val="24"/>
          <w:szCs w:val="24"/>
          <w:lang w:val="en-US"/>
        </w:rPr>
      </w:pPr>
      <w:r w:rsidRPr="00767E8C">
        <w:rPr>
          <w:rFonts w:ascii="Times New Roman" w:hAnsi="Times New Roman"/>
          <w:b/>
          <w:sz w:val="24"/>
          <w:szCs w:val="24"/>
          <w:lang w:val="en-US"/>
        </w:rPr>
        <w:t>Short title: Subclinical Celiac Disease in Childhood</w:t>
      </w:r>
    </w:p>
    <w:p w:rsidR="00767E8C" w:rsidRPr="009E1700" w:rsidRDefault="00767E8C" w:rsidP="009E1700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br w:type="page"/>
      </w:r>
      <w:r w:rsidR="009E1700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 xml:space="preserve">S1. </w:t>
      </w:r>
      <w:r w:rsidR="008D0348" w:rsidRPr="00767E8C">
        <w:rPr>
          <w:rFonts w:ascii="Times New Roman" w:hAnsi="Times New Roman" w:cs="Times New Roman"/>
          <w:b/>
          <w:sz w:val="24"/>
          <w:szCs w:val="24"/>
          <w:lang w:val="en-US"/>
        </w:rPr>
        <w:t>Identification o</w:t>
      </w:r>
      <w:r w:rsidRPr="00767E8C">
        <w:rPr>
          <w:rFonts w:ascii="Times New Roman" w:hAnsi="Times New Roman" w:cs="Times New Roman"/>
          <w:b/>
          <w:sz w:val="24"/>
          <w:szCs w:val="24"/>
          <w:lang w:val="en-US"/>
        </w:rPr>
        <w:t>f Endomysial antibodies and gen</w:t>
      </w:r>
      <w:r w:rsidR="008D0348" w:rsidRPr="00767E8C">
        <w:rPr>
          <w:rFonts w:ascii="Times New Roman" w:hAnsi="Times New Roman" w:cs="Times New Roman"/>
          <w:b/>
          <w:sz w:val="24"/>
          <w:szCs w:val="24"/>
          <w:lang w:val="en-US"/>
        </w:rPr>
        <w:t xml:space="preserve">otyping of HLA DQ 2.2, 2.5 and DQ8. </w:t>
      </w:r>
    </w:p>
    <w:p w:rsidR="00FE57DA" w:rsidRPr="009E1700" w:rsidRDefault="00FE57DA" w:rsidP="009E1700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9E1700">
        <w:rPr>
          <w:rFonts w:ascii="Times New Roman" w:hAnsi="Times New Roman" w:cs="Times New Roman"/>
          <w:b/>
          <w:sz w:val="24"/>
          <w:szCs w:val="24"/>
          <w:lang w:val="en-US"/>
        </w:rPr>
        <w:t xml:space="preserve">Endomysial antibodies </w:t>
      </w:r>
    </w:p>
    <w:p w:rsidR="00FE57DA" w:rsidRPr="009E1700" w:rsidRDefault="00FE57DA" w:rsidP="009E1700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E1700">
        <w:rPr>
          <w:rFonts w:ascii="Times New Roman" w:hAnsi="Times New Roman" w:cs="Times New Roman"/>
          <w:sz w:val="24"/>
          <w:szCs w:val="24"/>
          <w:lang w:val="en-US"/>
        </w:rPr>
        <w:t>Endomysial antibodies (EmA) of IgA isotype were determined by indirect immunofluorescence using commercial monkey oesophagus slides, according to the manufacturer's instructions (</w:t>
      </w:r>
      <w:proofErr w:type="spellStart"/>
      <w:r w:rsidRPr="009E1700">
        <w:rPr>
          <w:rFonts w:ascii="Times New Roman" w:hAnsi="Times New Roman" w:cs="Times New Roman"/>
          <w:sz w:val="24"/>
          <w:szCs w:val="24"/>
          <w:lang w:val="en-US"/>
        </w:rPr>
        <w:t>Inova</w:t>
      </w:r>
      <w:proofErr w:type="spellEnd"/>
      <w:r w:rsidRPr="009E1700">
        <w:rPr>
          <w:rFonts w:ascii="Times New Roman" w:hAnsi="Times New Roman" w:cs="Times New Roman"/>
          <w:sz w:val="24"/>
          <w:szCs w:val="24"/>
          <w:lang w:val="en-US"/>
        </w:rPr>
        <w:t xml:space="preserve"> Diagnostics, San Diego, CA). Briefly, slides were incubated with 1:2 diluted human serum for 30 minutes at room temperature, followed by PBS wash and incubation with anti-human IgA-FITC (</w:t>
      </w:r>
      <w:proofErr w:type="spellStart"/>
      <w:r w:rsidRPr="009E1700">
        <w:rPr>
          <w:rFonts w:ascii="Times New Roman" w:hAnsi="Times New Roman" w:cs="Times New Roman"/>
          <w:sz w:val="24"/>
          <w:szCs w:val="24"/>
          <w:lang w:val="en-US"/>
        </w:rPr>
        <w:t>Inova</w:t>
      </w:r>
      <w:proofErr w:type="spellEnd"/>
      <w:r w:rsidRPr="009E1700">
        <w:rPr>
          <w:rFonts w:ascii="Times New Roman" w:hAnsi="Times New Roman" w:cs="Times New Roman"/>
          <w:sz w:val="24"/>
          <w:szCs w:val="24"/>
          <w:lang w:val="en-US"/>
        </w:rPr>
        <w:t xml:space="preserve"> Diagnostics) for 30 minutes at room temperature. Washed slides were embedded in glass cover slips and evaluated by fluorescence microscopy by two independent observers.</w:t>
      </w:r>
    </w:p>
    <w:p w:rsidR="00FE57DA" w:rsidRPr="009E1700" w:rsidRDefault="00FE57DA" w:rsidP="009E1700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9E1700">
        <w:rPr>
          <w:rFonts w:ascii="Times New Roman" w:hAnsi="Times New Roman" w:cs="Times New Roman"/>
          <w:b/>
          <w:sz w:val="24"/>
          <w:szCs w:val="24"/>
          <w:lang w:val="en-US"/>
        </w:rPr>
        <w:t>Genotyping of HLA DQ2.2, 2.5 and DQ8</w:t>
      </w:r>
    </w:p>
    <w:p w:rsidR="00FE57DA" w:rsidRPr="009E1700" w:rsidRDefault="00FE57DA" w:rsidP="009E1700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E1700">
        <w:rPr>
          <w:rFonts w:ascii="Times New Roman" w:hAnsi="Times New Roman" w:cs="Times New Roman"/>
          <w:sz w:val="24"/>
          <w:szCs w:val="24"/>
          <w:lang w:val="en-US"/>
        </w:rPr>
        <w:t>Presence of CD-associated HLA-DQ haplotypes DQ2.2 (DQA1*02/DQB1*02), DQ2.5 (DQA1*05/DQB1*02) and DQ8 (DQA1*0301/DQB1*0302) was determined by EUROArray, according to the manufacturer's instructions (Euroimmun AG, Lübeck, Germany).</w:t>
      </w:r>
      <w:hyperlink r:id="rId8" w:anchor="_ENREF_30" w:tooltip="Mubarak, 2013 #4451" w:history="1">
        <w:r w:rsidRPr="009E1700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fldChar w:fldCharType="begin">
            <w:fldData xml:space="preserve">PEVuZE5vdGU+PENpdGU+PEF1dGhvcj5NdWJhcmFrPC9BdXRob3I+PFllYXI+MjAxMzwvWWVhcj48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</w:fldData>
          </w:fldChar>
        </w:r>
        <w:r w:rsidRPr="009E1700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instrText xml:space="preserve"> ADDIN EN.CITE </w:instrText>
        </w:r>
        <w:r w:rsidRPr="009E1700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fldChar w:fldCharType="begin">
            <w:fldData xml:space="preserve">PEVuZE5vdGU+PENpdGU+PEF1dGhvcj5NdWJhcmFrPC9BdXRob3I+PFllYXI+MjAxMzwvWWVhcj48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</w:fldData>
          </w:fldChar>
        </w:r>
        <w:r w:rsidRPr="009E1700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instrText xml:space="preserve"> ADDIN EN.CITE.DATA </w:instrText>
        </w:r>
        <w:r w:rsidRPr="009E1700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</w:r>
        <w:r w:rsidRPr="009E1700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fldChar w:fldCharType="end"/>
        </w:r>
        <w:r w:rsidRPr="009E1700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</w:r>
        <w:r w:rsidRPr="009E1700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fldChar w:fldCharType="separate"/>
        </w:r>
        <w:r w:rsidRPr="009E1700">
          <w:rPr>
            <w:rStyle w:val="Hyperlink"/>
            <w:rFonts w:ascii="Times New Roman" w:hAnsi="Times New Roman" w:cs="Times New Roman"/>
            <w:noProof/>
            <w:color w:val="auto"/>
            <w:sz w:val="24"/>
            <w:szCs w:val="24"/>
            <w:u w:val="none"/>
            <w:vertAlign w:val="superscript"/>
            <w:lang w:val="en-US"/>
          </w:rPr>
          <w:t>30</w:t>
        </w:r>
        <w:r w:rsidRPr="009E1700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fldChar w:fldCharType="end"/>
        </w:r>
      </w:hyperlink>
      <w:r w:rsidRPr="009E1700">
        <w:rPr>
          <w:rFonts w:ascii="Times New Roman" w:hAnsi="Times New Roman" w:cs="Times New Roman"/>
          <w:sz w:val="24"/>
          <w:szCs w:val="24"/>
          <w:lang w:val="en-US"/>
        </w:rPr>
        <w:t xml:space="preserve"> Briefly, HLA-DQA1 and HLA-DQB1 gene fragments were PCR amplified in parallel from genomic DNA, isolated from whole blood using standard procedure. Fluorescent PCR products were subsequently hybridized on a microarray containing probe spots specific for different HLA-DQ variants (HLA-DQA1: *02, *02/*0301, *03, *0302/03 and *05; HLA-DQB1: *02 and *02/*0302). Detection of specifically hybridized PCR products was analyzed by the Euroimmun microarray scanner, and genotypes and diagnostic findings were automatically deduced by the </w:t>
      </w:r>
      <w:proofErr w:type="spellStart"/>
      <w:r w:rsidRPr="009E1700">
        <w:rPr>
          <w:rFonts w:ascii="Times New Roman" w:hAnsi="Times New Roman" w:cs="Times New Roman"/>
          <w:sz w:val="24"/>
          <w:szCs w:val="24"/>
          <w:lang w:val="en-US"/>
        </w:rPr>
        <w:t>EUROArrayScan</w:t>
      </w:r>
      <w:proofErr w:type="spellEnd"/>
      <w:r w:rsidRPr="009E1700">
        <w:rPr>
          <w:rFonts w:ascii="Times New Roman" w:hAnsi="Times New Roman" w:cs="Times New Roman"/>
          <w:sz w:val="24"/>
          <w:szCs w:val="24"/>
          <w:lang w:val="en-US"/>
        </w:rPr>
        <w:t xml:space="preserve"> software.</w:t>
      </w:r>
    </w:p>
    <w:p w:rsidR="00365DA7" w:rsidRDefault="00365DA7">
      <w:pPr>
        <w:rPr>
          <w:lang w:val="en-GB"/>
        </w:rPr>
      </w:pPr>
    </w:p>
    <w:p w:rsidR="00FE57DA" w:rsidRDefault="00FE57DA">
      <w:pPr>
        <w:rPr>
          <w:lang w:val="en-GB"/>
        </w:rPr>
      </w:pPr>
      <w:r>
        <w:rPr>
          <w:lang w:val="en-GB"/>
        </w:rPr>
        <w:br w:type="page"/>
      </w:r>
    </w:p>
    <w:p w:rsidR="00FE57DA" w:rsidRDefault="00FE57DA" w:rsidP="00FE57DA">
      <w:pPr>
        <w:tabs>
          <w:tab w:val="left" w:pos="9781"/>
        </w:tabs>
        <w:spacing w:after="0" w:line="240" w:lineRule="auto"/>
        <w:ind w:right="828"/>
        <w:rPr>
          <w:rFonts w:ascii="Arial" w:hAnsi="Arial" w:cs="Arial"/>
          <w:b/>
          <w:sz w:val="24"/>
          <w:szCs w:val="24"/>
          <w:lang w:val="en-US"/>
        </w:rPr>
        <w:sectPr w:rsidR="00FE57DA"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E57DA" w:rsidRPr="009E1700" w:rsidRDefault="009E1700" w:rsidP="009E1700">
      <w:pPr>
        <w:tabs>
          <w:tab w:val="left" w:pos="9781"/>
        </w:tabs>
        <w:spacing w:line="240" w:lineRule="auto"/>
        <w:ind w:right="828"/>
        <w:rPr>
          <w:rFonts w:ascii="Times New Roman" w:hAnsi="Times New Roman" w:cs="Times New Roman"/>
          <w:sz w:val="24"/>
          <w:szCs w:val="24"/>
          <w:lang w:val="en-US"/>
        </w:rPr>
      </w:pPr>
      <w:r w:rsidRPr="009E1700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S2</w:t>
      </w:r>
      <w:r w:rsidR="00FE57DA" w:rsidRPr="009E1700">
        <w:rPr>
          <w:rFonts w:ascii="Times New Roman" w:hAnsi="Times New Roman" w:cs="Times New Roman"/>
          <w:b/>
          <w:sz w:val="24"/>
          <w:szCs w:val="24"/>
          <w:lang w:val="en-US"/>
        </w:rPr>
        <w:t>. Growth characteristics according to diagnosis stratified on the presence of symptoms</w:t>
      </w:r>
    </w:p>
    <w:tbl>
      <w:tblPr>
        <w:tblStyle w:val="Tabelraster"/>
        <w:tblW w:w="14601" w:type="dxa"/>
        <w:tblLayout w:type="fixed"/>
        <w:tblLook w:val="04A0" w:firstRow="1" w:lastRow="0" w:firstColumn="1" w:lastColumn="0" w:noHBand="0" w:noVBand="1"/>
      </w:tblPr>
      <w:tblGrid>
        <w:gridCol w:w="4253"/>
        <w:gridCol w:w="2410"/>
        <w:gridCol w:w="2268"/>
        <w:gridCol w:w="2268"/>
        <w:gridCol w:w="2268"/>
        <w:gridCol w:w="1134"/>
      </w:tblGrid>
      <w:tr w:rsidR="00FE57DA" w:rsidRPr="009E1700" w:rsidTr="009E1700">
        <w:tc>
          <w:tcPr>
            <w:tcW w:w="425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57DA" w:rsidRPr="00DD794B" w:rsidRDefault="00FE57DA" w:rsidP="00365D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348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57DA" w:rsidRPr="00DD794B" w:rsidRDefault="00FE57DA" w:rsidP="00365DA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794B">
              <w:rPr>
                <w:rFonts w:ascii="Times New Roman" w:hAnsi="Times New Roman" w:cs="Times New Roman"/>
                <w:b/>
                <w:sz w:val="20"/>
                <w:szCs w:val="20"/>
              </w:rPr>
              <w:t>Diagnosis</w:t>
            </w:r>
          </w:p>
        </w:tc>
      </w:tr>
      <w:tr w:rsidR="00FE57DA" w:rsidRPr="009E1700" w:rsidTr="009E1700">
        <w:trPr>
          <w:trHeight w:val="364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FE57DA" w:rsidRPr="00DD794B" w:rsidRDefault="00FE57DA" w:rsidP="009E17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57DA" w:rsidRPr="00DD794B" w:rsidRDefault="00FE57DA" w:rsidP="009E17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94B">
              <w:rPr>
                <w:rFonts w:ascii="Times New Roman" w:hAnsi="Times New Roman" w:cs="Times New Roman"/>
                <w:sz w:val="20"/>
                <w:szCs w:val="20"/>
              </w:rPr>
              <w:t>No CD</w:t>
            </w:r>
            <w:r w:rsidR="009E1700" w:rsidRPr="00DD794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794B">
              <w:rPr>
                <w:rFonts w:ascii="Times New Roman" w:hAnsi="Times New Roman" w:cs="Times New Roman"/>
                <w:sz w:val="20"/>
                <w:szCs w:val="20"/>
              </w:rPr>
              <w:t>(n=10)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57DA" w:rsidRPr="00DD794B" w:rsidRDefault="00FE57DA" w:rsidP="009E17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94B">
              <w:rPr>
                <w:rFonts w:ascii="Times New Roman" w:hAnsi="Times New Roman" w:cs="Times New Roman"/>
                <w:sz w:val="20"/>
                <w:szCs w:val="20"/>
              </w:rPr>
              <w:t>Potential</w:t>
            </w:r>
            <w:r w:rsidR="009E1700" w:rsidRPr="00DD794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D6528" w:rsidRPr="00DD794B">
              <w:rPr>
                <w:rFonts w:ascii="Times New Roman" w:hAnsi="Times New Roman" w:cs="Times New Roman"/>
                <w:sz w:val="20"/>
                <w:szCs w:val="20"/>
              </w:rPr>
              <w:t xml:space="preserve">CD </w:t>
            </w:r>
            <w:r w:rsidRPr="00DD794B">
              <w:rPr>
                <w:rFonts w:ascii="Times New Roman" w:hAnsi="Times New Roman" w:cs="Times New Roman"/>
                <w:sz w:val="20"/>
                <w:szCs w:val="20"/>
              </w:rPr>
              <w:t>(n=10)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57DA" w:rsidRPr="00DD794B" w:rsidRDefault="00FE57DA" w:rsidP="009E17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94B">
              <w:rPr>
                <w:rFonts w:ascii="Times New Roman" w:hAnsi="Times New Roman" w:cs="Times New Roman"/>
                <w:sz w:val="20"/>
                <w:szCs w:val="20"/>
              </w:rPr>
              <w:t>CD (n=28)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57DA" w:rsidRPr="00DD794B" w:rsidRDefault="00FE57DA" w:rsidP="009E1700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DD794B">
              <w:rPr>
                <w:rFonts w:ascii="Times New Roman" w:hAnsi="Times New Roman" w:cs="Times New Roman"/>
                <w:sz w:val="20"/>
                <w:szCs w:val="20"/>
              </w:rPr>
              <w:t>p-</w:t>
            </w:r>
            <w:proofErr w:type="spellStart"/>
            <w:r w:rsidRPr="00DD794B">
              <w:rPr>
                <w:rFonts w:ascii="Times New Roman" w:hAnsi="Times New Roman" w:cs="Times New Roman"/>
                <w:sz w:val="20"/>
                <w:szCs w:val="20"/>
              </w:rPr>
              <w:t>value</w:t>
            </w:r>
            <w:r w:rsidR="00DD794B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b</w:t>
            </w:r>
            <w:proofErr w:type="spellEnd"/>
          </w:p>
        </w:tc>
      </w:tr>
      <w:tr w:rsidR="00FE57DA" w:rsidRPr="009E1700" w:rsidTr="009E1700"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57DA" w:rsidRPr="00DD794B" w:rsidRDefault="00FE57DA" w:rsidP="009E170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E57DA" w:rsidRPr="00DD794B" w:rsidRDefault="00FE57DA" w:rsidP="009E170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794B">
              <w:rPr>
                <w:rFonts w:ascii="Times New Roman" w:hAnsi="Times New Roman" w:cs="Times New Roman"/>
                <w:b/>
                <w:sz w:val="20"/>
                <w:szCs w:val="20"/>
              </w:rPr>
              <w:t>Characteristics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57DA" w:rsidRPr="00DD794B" w:rsidRDefault="00FE57DA" w:rsidP="009E17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57DA" w:rsidRPr="00DD794B" w:rsidRDefault="00FE57DA" w:rsidP="009E17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57DA" w:rsidRPr="00DD794B" w:rsidRDefault="00FE57DA" w:rsidP="009E17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94B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="009E1700" w:rsidRPr="00DD794B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Pr="00DD794B">
              <w:rPr>
                <w:rFonts w:ascii="Times New Roman" w:hAnsi="Times New Roman" w:cs="Times New Roman"/>
                <w:sz w:val="20"/>
                <w:szCs w:val="20"/>
              </w:rPr>
              <w:t xml:space="preserve"> GI symptoms</w:t>
            </w:r>
            <w:r w:rsidR="009E1700" w:rsidRPr="00DD794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794B">
              <w:rPr>
                <w:rFonts w:ascii="Times New Roman" w:hAnsi="Times New Roman" w:cs="Times New Roman"/>
                <w:sz w:val="20"/>
                <w:szCs w:val="20"/>
              </w:rPr>
              <w:t>(n=10)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57DA" w:rsidRPr="00DD794B" w:rsidRDefault="00FE57DA" w:rsidP="009E17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94B">
              <w:rPr>
                <w:rFonts w:ascii="Times New Roman" w:hAnsi="Times New Roman" w:cs="Times New Roman"/>
                <w:sz w:val="20"/>
                <w:szCs w:val="20"/>
              </w:rPr>
              <w:t xml:space="preserve">GI symptoms </w:t>
            </w:r>
          </w:p>
          <w:p w:rsidR="00FE57DA" w:rsidRPr="00DD794B" w:rsidRDefault="00FE57DA" w:rsidP="009E17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94B">
              <w:rPr>
                <w:rFonts w:ascii="Times New Roman" w:hAnsi="Times New Roman" w:cs="Times New Roman"/>
                <w:sz w:val="20"/>
                <w:szCs w:val="20"/>
              </w:rPr>
              <w:t xml:space="preserve"> (n=18)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57DA" w:rsidRPr="00DD794B" w:rsidRDefault="00FE57DA" w:rsidP="009E17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E57DA" w:rsidRPr="009E1700" w:rsidTr="009E1700"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FE57DA" w:rsidRPr="00DD794B" w:rsidRDefault="00FE57DA" w:rsidP="00270A95">
            <w:pPr>
              <w:spacing w:before="240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DD794B">
              <w:rPr>
                <w:rFonts w:ascii="Times New Roman" w:hAnsi="Times New Roman" w:cs="Times New Roman"/>
                <w:sz w:val="20"/>
                <w:szCs w:val="20"/>
              </w:rPr>
              <w:t xml:space="preserve">Delayed linear growth 0-9 </w:t>
            </w:r>
            <w:proofErr w:type="spellStart"/>
            <w:r w:rsidRPr="00DD794B">
              <w:rPr>
                <w:rFonts w:ascii="Times New Roman" w:hAnsi="Times New Roman" w:cs="Times New Roman"/>
                <w:sz w:val="20"/>
                <w:szCs w:val="20"/>
              </w:rPr>
              <w:t>yrs</w:t>
            </w:r>
            <w:proofErr w:type="spellEnd"/>
            <w:r w:rsidRPr="00DD794B">
              <w:rPr>
                <w:rFonts w:ascii="Times New Roman" w:hAnsi="Times New Roman" w:cs="Times New Roman"/>
                <w:sz w:val="20"/>
                <w:szCs w:val="20"/>
              </w:rPr>
              <w:t xml:space="preserve"> (n;%)</w:t>
            </w:r>
            <w:r w:rsidR="00DD794B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a</w:t>
            </w:r>
          </w:p>
          <w:p w:rsidR="00FE57DA" w:rsidRPr="00DD794B" w:rsidRDefault="00FE57DA" w:rsidP="00270A95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D794B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Missing data </w:t>
            </w:r>
            <w:r w:rsidR="000A05D4" w:rsidRPr="000A05D4">
              <w:rPr>
                <w:rFonts w:ascii="Times New Roman" w:hAnsi="Times New Roman" w:cs="Times New Roman"/>
                <w:i/>
                <w:sz w:val="20"/>
                <w:szCs w:val="20"/>
              </w:rPr>
              <w:t>(n;%)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FE57DA" w:rsidRPr="00DD794B" w:rsidRDefault="00FE57DA" w:rsidP="00270A95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94B">
              <w:rPr>
                <w:rFonts w:ascii="Times New Roman" w:hAnsi="Times New Roman" w:cs="Times New Roman"/>
                <w:sz w:val="20"/>
                <w:szCs w:val="20"/>
              </w:rPr>
              <w:t>1 (10%)</w:t>
            </w:r>
          </w:p>
          <w:p w:rsidR="00FE57DA" w:rsidRPr="00DD794B" w:rsidRDefault="00FE57DA" w:rsidP="00270A9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D794B">
              <w:rPr>
                <w:rFonts w:ascii="Times New Roman" w:hAnsi="Times New Roman" w:cs="Times New Roman"/>
                <w:i/>
                <w:sz w:val="20"/>
                <w:szCs w:val="20"/>
              </w:rPr>
              <w:t>1 (10%)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E57DA" w:rsidRPr="00DD794B" w:rsidRDefault="00FE57DA" w:rsidP="00270A95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94B">
              <w:rPr>
                <w:rFonts w:ascii="Times New Roman" w:hAnsi="Times New Roman" w:cs="Times New Roman"/>
                <w:sz w:val="20"/>
                <w:szCs w:val="20"/>
              </w:rPr>
              <w:t>1 (10%)</w:t>
            </w:r>
          </w:p>
          <w:p w:rsidR="00FE57DA" w:rsidRPr="00DD794B" w:rsidRDefault="00FE57DA" w:rsidP="00270A9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D794B">
              <w:rPr>
                <w:rFonts w:ascii="Times New Roman" w:hAnsi="Times New Roman" w:cs="Times New Roman"/>
                <w:i/>
                <w:sz w:val="20"/>
                <w:szCs w:val="20"/>
              </w:rPr>
              <w:t>2 (20%)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E57DA" w:rsidRPr="00DD794B" w:rsidRDefault="00FE57DA" w:rsidP="00270A95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94B">
              <w:rPr>
                <w:rFonts w:ascii="Times New Roman" w:hAnsi="Times New Roman" w:cs="Times New Roman"/>
                <w:sz w:val="20"/>
                <w:szCs w:val="20"/>
              </w:rPr>
              <w:t>1 (10%)</w:t>
            </w:r>
          </w:p>
          <w:p w:rsidR="00FE57DA" w:rsidRPr="00DD794B" w:rsidRDefault="00FE57DA" w:rsidP="00270A9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D794B">
              <w:rPr>
                <w:rFonts w:ascii="Times New Roman" w:hAnsi="Times New Roman" w:cs="Times New Roman"/>
                <w:i/>
                <w:sz w:val="20"/>
                <w:szCs w:val="20"/>
              </w:rPr>
              <w:t>1 (10%)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E57DA" w:rsidRPr="00DD794B" w:rsidRDefault="00FE57DA" w:rsidP="00270A95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94B">
              <w:rPr>
                <w:rFonts w:ascii="Times New Roman" w:hAnsi="Times New Roman" w:cs="Times New Roman"/>
                <w:sz w:val="20"/>
                <w:szCs w:val="20"/>
              </w:rPr>
              <w:t>2 (11%)</w:t>
            </w:r>
          </w:p>
          <w:p w:rsidR="00FE57DA" w:rsidRPr="00DD794B" w:rsidRDefault="00FE57DA" w:rsidP="00270A9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D794B">
              <w:rPr>
                <w:rFonts w:ascii="Times New Roman" w:hAnsi="Times New Roman" w:cs="Times New Roman"/>
                <w:i/>
                <w:sz w:val="20"/>
                <w:szCs w:val="20"/>
              </w:rPr>
              <w:t>7 (39%)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FE57DA" w:rsidRPr="00DD794B" w:rsidRDefault="00FE57DA" w:rsidP="00270A95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94B">
              <w:rPr>
                <w:rFonts w:ascii="Times New Roman" w:hAnsi="Times New Roman" w:cs="Times New Roman"/>
                <w:sz w:val="20"/>
                <w:szCs w:val="20"/>
              </w:rPr>
              <w:t>0.66</w:t>
            </w:r>
          </w:p>
        </w:tc>
      </w:tr>
      <w:tr w:rsidR="00FE57DA" w:rsidRPr="009E1700" w:rsidTr="009E1700"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FE57DA" w:rsidRPr="00DD794B" w:rsidRDefault="00FE57DA" w:rsidP="00DD794B">
            <w:pPr>
              <w:spacing w:before="240"/>
              <w:rPr>
                <w:rFonts w:ascii="Times New Roman" w:hAnsi="Times New Roman" w:cs="Times New Roman"/>
                <w:sz w:val="20"/>
                <w:szCs w:val="20"/>
              </w:rPr>
            </w:pPr>
            <w:r w:rsidRPr="00DD794B">
              <w:rPr>
                <w:rFonts w:ascii="Times New Roman" w:hAnsi="Times New Roman" w:cs="Times New Roman"/>
                <w:sz w:val="20"/>
                <w:szCs w:val="20"/>
              </w:rPr>
              <w:t>Height 9 years (median; range; cm)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FE57DA" w:rsidRPr="00DD794B" w:rsidRDefault="00FE57DA" w:rsidP="00DD794B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94B">
              <w:rPr>
                <w:rFonts w:ascii="Times New Roman" w:hAnsi="Times New Roman" w:cs="Times New Roman"/>
                <w:sz w:val="20"/>
                <w:szCs w:val="20"/>
              </w:rPr>
              <w:t>147.2 (132.2-158.2)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E57DA" w:rsidRPr="00DD794B" w:rsidRDefault="00FE57DA" w:rsidP="00DD794B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94B">
              <w:rPr>
                <w:rFonts w:ascii="Times New Roman" w:hAnsi="Times New Roman" w:cs="Times New Roman"/>
                <w:sz w:val="20"/>
                <w:szCs w:val="20"/>
              </w:rPr>
              <w:t>135.0 (131.0- 153.5)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E57DA" w:rsidRPr="00DD794B" w:rsidRDefault="00FE57DA" w:rsidP="00DD794B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94B">
              <w:rPr>
                <w:rFonts w:ascii="Times New Roman" w:hAnsi="Times New Roman" w:cs="Times New Roman"/>
                <w:sz w:val="20"/>
                <w:szCs w:val="20"/>
              </w:rPr>
              <w:t>140.0 (128.0-152.2)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E57DA" w:rsidRPr="00DD794B" w:rsidRDefault="00FE57DA" w:rsidP="00DD794B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94B">
              <w:rPr>
                <w:rFonts w:ascii="Times New Roman" w:hAnsi="Times New Roman" w:cs="Times New Roman"/>
                <w:sz w:val="20"/>
                <w:szCs w:val="20"/>
              </w:rPr>
              <w:t>137.8 (105.0-164.2)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FE57DA" w:rsidRPr="00DD794B" w:rsidRDefault="00FE57DA" w:rsidP="00DD794B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94B">
              <w:rPr>
                <w:rFonts w:ascii="Times New Roman" w:hAnsi="Times New Roman" w:cs="Times New Roman"/>
                <w:sz w:val="20"/>
                <w:szCs w:val="20"/>
              </w:rPr>
              <w:t>0.31</w:t>
            </w:r>
          </w:p>
        </w:tc>
      </w:tr>
      <w:tr w:rsidR="00FE57DA" w:rsidRPr="009E1700" w:rsidTr="009E1700"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FE57DA" w:rsidRPr="00DD794B" w:rsidRDefault="00FE57DA" w:rsidP="00DD794B">
            <w:pPr>
              <w:spacing w:before="24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794B">
              <w:rPr>
                <w:rFonts w:ascii="Times New Roman" w:hAnsi="Times New Roman" w:cs="Times New Roman"/>
                <w:b/>
                <w:sz w:val="20"/>
                <w:szCs w:val="20"/>
              </w:rPr>
              <w:t>Weight 9 years (median; range; kg)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FE57DA" w:rsidRPr="00DD794B" w:rsidRDefault="00FE57DA" w:rsidP="00DD794B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794B">
              <w:rPr>
                <w:rFonts w:ascii="Times New Roman" w:hAnsi="Times New Roman" w:cs="Times New Roman"/>
                <w:b/>
                <w:sz w:val="20"/>
                <w:szCs w:val="20"/>
              </w:rPr>
              <w:t>36.8 (25.9-69.8)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E57DA" w:rsidRPr="00DD794B" w:rsidRDefault="00FE57DA" w:rsidP="00DD794B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94B">
              <w:rPr>
                <w:rFonts w:ascii="Times New Roman" w:hAnsi="Times New Roman" w:cs="Times New Roman"/>
                <w:sz w:val="20"/>
                <w:szCs w:val="20"/>
              </w:rPr>
              <w:t>28.6 (27.1-50.4)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E57DA" w:rsidRPr="00DD794B" w:rsidRDefault="00FE57DA" w:rsidP="00DD794B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94B">
              <w:rPr>
                <w:rFonts w:ascii="Times New Roman" w:hAnsi="Times New Roman" w:cs="Times New Roman"/>
                <w:sz w:val="20"/>
                <w:szCs w:val="20"/>
              </w:rPr>
              <w:t>31.4 (25.0-36.8)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E57DA" w:rsidRPr="00DD794B" w:rsidRDefault="00FE57DA" w:rsidP="00DD794B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794B">
              <w:rPr>
                <w:rFonts w:ascii="Times New Roman" w:hAnsi="Times New Roman" w:cs="Times New Roman"/>
                <w:b/>
                <w:sz w:val="20"/>
                <w:szCs w:val="20"/>
              </w:rPr>
              <w:t>28.9 (19.2-61.6)*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FE57DA" w:rsidRPr="00DD794B" w:rsidRDefault="00FE57DA" w:rsidP="00DD794B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794B">
              <w:rPr>
                <w:rFonts w:ascii="Times New Roman" w:hAnsi="Times New Roman" w:cs="Times New Roman"/>
                <w:b/>
                <w:sz w:val="20"/>
                <w:szCs w:val="20"/>
              </w:rPr>
              <w:t>0.04</w:t>
            </w:r>
          </w:p>
        </w:tc>
      </w:tr>
      <w:tr w:rsidR="00FE57DA" w:rsidRPr="009E1700" w:rsidTr="009E1700"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FE57DA" w:rsidRPr="00DD794B" w:rsidRDefault="00FE57DA" w:rsidP="00DD794B">
            <w:pPr>
              <w:spacing w:before="24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794B">
              <w:rPr>
                <w:rFonts w:ascii="Times New Roman" w:hAnsi="Times New Roman" w:cs="Times New Roman"/>
                <w:b/>
                <w:sz w:val="20"/>
                <w:szCs w:val="20"/>
              </w:rPr>
              <w:t>BMI (median; range; kg/m</w:t>
            </w:r>
            <w:r w:rsidRPr="00DD794B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2</w:t>
            </w:r>
            <w:r w:rsidRPr="00DD794B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FE57DA" w:rsidRPr="00DD794B" w:rsidRDefault="00FE57DA" w:rsidP="00DD794B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94B">
              <w:rPr>
                <w:rFonts w:ascii="Times New Roman" w:hAnsi="Times New Roman" w:cs="Times New Roman"/>
                <w:sz w:val="20"/>
                <w:szCs w:val="20"/>
              </w:rPr>
              <w:t>17.5 (14.4-27.9)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E57DA" w:rsidRPr="00DD794B" w:rsidRDefault="00FE57DA" w:rsidP="00DD794B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94B">
              <w:rPr>
                <w:rFonts w:ascii="Times New Roman" w:hAnsi="Times New Roman" w:cs="Times New Roman"/>
                <w:sz w:val="20"/>
                <w:szCs w:val="20"/>
              </w:rPr>
              <w:t>15.5 (15.1-21.4)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E57DA" w:rsidRPr="00DD794B" w:rsidRDefault="00FE57DA" w:rsidP="00DD794B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94B">
              <w:rPr>
                <w:rFonts w:ascii="Times New Roman" w:hAnsi="Times New Roman" w:cs="Times New Roman"/>
                <w:sz w:val="20"/>
                <w:szCs w:val="20"/>
              </w:rPr>
              <w:t>15.5 (14.4-18.5)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E57DA" w:rsidRPr="00DD794B" w:rsidRDefault="00FE57DA" w:rsidP="00DD794B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94B">
              <w:rPr>
                <w:rFonts w:ascii="Times New Roman" w:hAnsi="Times New Roman" w:cs="Times New Roman"/>
                <w:sz w:val="20"/>
                <w:szCs w:val="20"/>
              </w:rPr>
              <w:t>15.4 (12.8-22.8)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FE57DA" w:rsidRPr="00DD794B" w:rsidRDefault="00FE57DA" w:rsidP="00DD794B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94B">
              <w:rPr>
                <w:rFonts w:ascii="Times New Roman" w:hAnsi="Times New Roman" w:cs="Times New Roman"/>
                <w:sz w:val="20"/>
                <w:szCs w:val="20"/>
              </w:rPr>
              <w:t>0.08</w:t>
            </w:r>
          </w:p>
        </w:tc>
      </w:tr>
      <w:tr w:rsidR="00FE57DA" w:rsidRPr="009E1700" w:rsidTr="009E1700"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FE57DA" w:rsidRPr="00DD794B" w:rsidRDefault="00AD6528" w:rsidP="00DD794B">
            <w:pPr>
              <w:spacing w:before="240"/>
              <w:rPr>
                <w:rFonts w:ascii="Times New Roman" w:hAnsi="Times New Roman" w:cs="Times New Roman"/>
                <w:sz w:val="20"/>
                <w:szCs w:val="20"/>
              </w:rPr>
            </w:pPr>
            <w:r w:rsidRPr="00DD794B">
              <w:rPr>
                <w:rFonts w:ascii="Times New Roman" w:hAnsi="Times New Roman" w:cs="Times New Roman"/>
                <w:sz w:val="20"/>
                <w:szCs w:val="20"/>
              </w:rPr>
              <w:t xml:space="preserve">Height for age </w:t>
            </w:r>
            <w:r w:rsidR="00FE57DA" w:rsidRPr="00DD794B">
              <w:rPr>
                <w:rFonts w:ascii="Times New Roman" w:hAnsi="Times New Roman" w:cs="Times New Roman"/>
                <w:sz w:val="20"/>
                <w:szCs w:val="20"/>
              </w:rPr>
              <w:t>and sex SDS (mean; SD)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FE57DA" w:rsidRPr="00DD794B" w:rsidRDefault="00FE57DA" w:rsidP="00DD794B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94B">
              <w:rPr>
                <w:rFonts w:ascii="Times New Roman" w:hAnsi="Times New Roman" w:cs="Times New Roman"/>
                <w:sz w:val="20"/>
                <w:szCs w:val="20"/>
              </w:rPr>
              <w:t>-0.45 (1.30)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E57DA" w:rsidRPr="00DD794B" w:rsidRDefault="00FE57DA" w:rsidP="00DD794B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94B">
              <w:rPr>
                <w:rFonts w:ascii="Times New Roman" w:hAnsi="Times New Roman" w:cs="Times New Roman"/>
                <w:sz w:val="20"/>
                <w:szCs w:val="20"/>
              </w:rPr>
              <w:t>-0.09 (0.78)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E57DA" w:rsidRPr="00DD794B" w:rsidRDefault="00FE57DA" w:rsidP="00DD794B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94B">
              <w:rPr>
                <w:rFonts w:ascii="Times New Roman" w:hAnsi="Times New Roman" w:cs="Times New Roman"/>
                <w:sz w:val="20"/>
                <w:szCs w:val="20"/>
              </w:rPr>
              <w:t>-0.47 (1.05)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E57DA" w:rsidRPr="00DD794B" w:rsidRDefault="00FE57DA" w:rsidP="00DD794B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94B">
              <w:rPr>
                <w:rFonts w:ascii="Times New Roman" w:hAnsi="Times New Roman" w:cs="Times New Roman"/>
                <w:sz w:val="20"/>
                <w:szCs w:val="20"/>
              </w:rPr>
              <w:t>-0.11 (1.05)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FE57DA" w:rsidRPr="00DD794B" w:rsidRDefault="00FE57DA" w:rsidP="00DD794B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94B">
              <w:rPr>
                <w:rFonts w:ascii="Times New Roman" w:hAnsi="Times New Roman" w:cs="Times New Roman"/>
                <w:sz w:val="20"/>
                <w:szCs w:val="20"/>
              </w:rPr>
              <w:t>0.46</w:t>
            </w:r>
          </w:p>
        </w:tc>
      </w:tr>
      <w:tr w:rsidR="00FE57DA" w:rsidRPr="009E1700" w:rsidTr="009E1700"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FE57DA" w:rsidRPr="00DD794B" w:rsidRDefault="00FE57DA" w:rsidP="00DD794B">
            <w:pPr>
              <w:spacing w:before="240"/>
              <w:rPr>
                <w:rFonts w:ascii="Times New Roman" w:hAnsi="Times New Roman" w:cs="Times New Roman"/>
                <w:sz w:val="20"/>
                <w:szCs w:val="20"/>
              </w:rPr>
            </w:pPr>
            <w:r w:rsidRPr="00DD794B">
              <w:rPr>
                <w:rFonts w:ascii="Times New Roman" w:hAnsi="Times New Roman" w:cs="Times New Roman"/>
                <w:sz w:val="20"/>
                <w:szCs w:val="20"/>
              </w:rPr>
              <w:t>Weight for age and sex SDS (mean; SD)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FE57DA" w:rsidRPr="00DD794B" w:rsidRDefault="00FE57DA" w:rsidP="00DD794B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94B">
              <w:rPr>
                <w:rFonts w:ascii="Times New Roman" w:hAnsi="Times New Roman" w:cs="Times New Roman"/>
                <w:sz w:val="20"/>
                <w:szCs w:val="20"/>
              </w:rPr>
              <w:t>0.06 (1.68)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E57DA" w:rsidRPr="00DD794B" w:rsidRDefault="00FE57DA" w:rsidP="00DD794B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94B">
              <w:rPr>
                <w:rFonts w:ascii="Times New Roman" w:hAnsi="Times New Roman" w:cs="Times New Roman"/>
                <w:sz w:val="20"/>
                <w:szCs w:val="20"/>
              </w:rPr>
              <w:t>-0.20 (0.78)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E57DA" w:rsidRPr="00DD794B" w:rsidRDefault="00FE57DA" w:rsidP="00DD794B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94B">
              <w:rPr>
                <w:rFonts w:ascii="Times New Roman" w:hAnsi="Times New Roman" w:cs="Times New Roman"/>
                <w:sz w:val="20"/>
                <w:szCs w:val="20"/>
              </w:rPr>
              <w:t>-0.58 (0.94)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E57DA" w:rsidRPr="00DD794B" w:rsidRDefault="00FE57DA" w:rsidP="00DD794B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94B">
              <w:rPr>
                <w:rFonts w:ascii="Times New Roman" w:hAnsi="Times New Roman" w:cs="Times New Roman"/>
                <w:sz w:val="20"/>
                <w:szCs w:val="20"/>
              </w:rPr>
              <w:t>-0.39 (1.05)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FE57DA" w:rsidRPr="00DD794B" w:rsidRDefault="00FE57DA" w:rsidP="00DD794B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94B">
              <w:rPr>
                <w:rFonts w:ascii="Times New Roman" w:hAnsi="Times New Roman" w:cs="Times New Roman"/>
                <w:sz w:val="20"/>
                <w:szCs w:val="20"/>
              </w:rPr>
              <w:t>0.38</w:t>
            </w:r>
          </w:p>
        </w:tc>
      </w:tr>
      <w:tr w:rsidR="00FE57DA" w:rsidRPr="009E1700" w:rsidTr="009E1700"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57DA" w:rsidRPr="00DD794B" w:rsidRDefault="00FE57DA" w:rsidP="00DD794B">
            <w:pPr>
              <w:spacing w:before="24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794B">
              <w:rPr>
                <w:rFonts w:ascii="Times New Roman" w:hAnsi="Times New Roman" w:cs="Times New Roman"/>
                <w:b/>
                <w:sz w:val="20"/>
                <w:szCs w:val="20"/>
              </w:rPr>
              <w:t>BMI for age and sex SDS (mean; SD)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57DA" w:rsidRPr="00DD794B" w:rsidRDefault="00FE57DA" w:rsidP="00DD794B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794B">
              <w:rPr>
                <w:rFonts w:ascii="Times New Roman" w:hAnsi="Times New Roman" w:cs="Times New Roman"/>
                <w:b/>
                <w:sz w:val="20"/>
                <w:szCs w:val="20"/>
              </w:rPr>
              <w:t>0.47 (1.37)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57DA" w:rsidRPr="00DD794B" w:rsidRDefault="00FE57DA" w:rsidP="00DD794B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94B">
              <w:rPr>
                <w:rFonts w:ascii="Times New Roman" w:hAnsi="Times New Roman" w:cs="Times New Roman"/>
                <w:sz w:val="20"/>
                <w:szCs w:val="20"/>
              </w:rPr>
              <w:t>-0.11 (0.66)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57DA" w:rsidRPr="00DD794B" w:rsidRDefault="00FE57DA" w:rsidP="00DD794B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94B">
              <w:rPr>
                <w:rFonts w:ascii="Times New Roman" w:hAnsi="Times New Roman" w:cs="Times New Roman"/>
                <w:sz w:val="20"/>
                <w:szCs w:val="20"/>
              </w:rPr>
              <w:t>-0.51 (0.80)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57DA" w:rsidRPr="00DD794B" w:rsidRDefault="00FE57DA" w:rsidP="00DD794B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794B">
              <w:rPr>
                <w:rFonts w:ascii="Times New Roman" w:hAnsi="Times New Roman" w:cs="Times New Roman"/>
                <w:b/>
                <w:sz w:val="20"/>
                <w:szCs w:val="20"/>
              </w:rPr>
              <w:t>-0.48 (1.01)*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57DA" w:rsidRPr="00DD794B" w:rsidRDefault="00FE57DA" w:rsidP="00DD794B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794B">
              <w:rPr>
                <w:rFonts w:ascii="Times New Roman" w:hAnsi="Times New Roman" w:cs="Times New Roman"/>
                <w:b/>
                <w:sz w:val="20"/>
                <w:szCs w:val="20"/>
              </w:rPr>
              <w:t>0.04</w:t>
            </w:r>
          </w:p>
        </w:tc>
      </w:tr>
    </w:tbl>
    <w:p w:rsidR="00DD794B" w:rsidRDefault="00AD6528" w:rsidP="00FE1DD9">
      <w:pPr>
        <w:spacing w:before="240" w:after="0"/>
        <w:ind w:left="-113" w:right="-510"/>
        <w:jc w:val="both"/>
        <w:rPr>
          <w:rFonts w:ascii="Times New Roman" w:hAnsi="Times New Roman" w:cs="Times New Roman"/>
          <w:sz w:val="24"/>
          <w:szCs w:val="24"/>
          <w:vertAlign w:val="superscript"/>
          <w:lang w:val="en-US"/>
        </w:rPr>
      </w:pPr>
      <w:r w:rsidRPr="00DD794B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Abbreviations; CD celiac disease;</w:t>
      </w:r>
      <w:r w:rsidR="009E1700" w:rsidRPr="00DD794B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 </w:t>
      </w:r>
      <w:r w:rsidRPr="00DD794B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GI gastrointestinal; BMI Body Mass index; SDS standard deviation score. </w:t>
      </w:r>
    </w:p>
    <w:p w:rsidR="00DD794B" w:rsidRDefault="00DD794B" w:rsidP="00FE1DD9">
      <w:pPr>
        <w:spacing w:after="0"/>
        <w:ind w:left="-113" w:right="-510"/>
        <w:jc w:val="both"/>
        <w:rPr>
          <w:rFonts w:ascii="Times New Roman" w:hAnsi="Times New Roman" w:cs="Times New Roman"/>
          <w:sz w:val="24"/>
          <w:szCs w:val="24"/>
          <w:vertAlign w:val="superscript"/>
          <w:lang w:val="en-US"/>
        </w:rPr>
      </w:pPr>
      <w:r w:rsidRPr="00DD794B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a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 Delayed linear growth was def</w:t>
      </w:r>
      <w:r w:rsidRPr="00DD794B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n</w:t>
      </w:r>
      <w:r w:rsidRPr="00DD794B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ed as: </w:t>
      </w:r>
      <w:r w:rsidRPr="00DD794B">
        <w:rPr>
          <w:rFonts w:ascii="Times New Roman" w:hAnsi="Times New Roman" w:cs="Times New Roman"/>
          <w:sz w:val="24"/>
          <w:szCs w:val="24"/>
          <w:u w:val="single"/>
          <w:vertAlign w:val="superscript"/>
          <w:lang w:val="en-US"/>
        </w:rPr>
        <w:t>&gt;</w:t>
      </w:r>
      <w:r w:rsidRPr="00DD794B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 -0.75-1.5 SDS decrease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 over time from 0-9 years of age. </w:t>
      </w:r>
      <w:r w:rsidR="00E85DF8" w:rsidRPr="000C5BAC">
        <w:rPr>
          <w:rFonts w:ascii="Times New Roman" w:hAnsi="Times New Roman"/>
          <w:sz w:val="24"/>
          <w:szCs w:val="24"/>
          <w:vertAlign w:val="superscript"/>
          <w:lang w:val="en-US"/>
        </w:rPr>
        <w:t>Values represent means (SD’s), medians (range), or numbers (percentages).</w:t>
      </w:r>
    </w:p>
    <w:p w:rsidR="00FE57DA" w:rsidRPr="009E1700" w:rsidRDefault="00DD794B" w:rsidP="00FE1DD9">
      <w:pPr>
        <w:ind w:left="-113" w:right="-510"/>
        <w:jc w:val="both"/>
        <w:rPr>
          <w:rFonts w:ascii="Times New Roman" w:hAnsi="Times New Roman" w:cs="Times New Roman"/>
          <w:sz w:val="24"/>
          <w:szCs w:val="24"/>
          <w:vertAlign w:val="superscript"/>
          <w:lang w:val="en-US"/>
        </w:rPr>
      </w:pP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b </w:t>
      </w:r>
      <w:r w:rsidR="00FE57DA" w:rsidRPr="009E1700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p-value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 </w:t>
      </w:r>
      <w:r w:rsidR="00FE57DA" w:rsidRPr="009E1700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 reflects differences between symptomatic CD group versus no CD group (MW-test were used for non-normally distributed variables, and </w:t>
      </w:r>
      <w:r w:rsidR="00FE57DA" w:rsidRPr="009E1700">
        <w:rPr>
          <w:rFonts w:ascii="Times New Roman" w:hAnsi="Times New Roman" w:cs="Times New Roman"/>
          <w:sz w:val="24"/>
          <w:szCs w:val="24"/>
          <w:vertAlign w:val="superscript"/>
        </w:rPr>
        <w:t>χ</w:t>
      </w:r>
      <w:r w:rsidR="00FE57DA" w:rsidRPr="009E1700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 tests were used to test for differences in proportions between groups) ‘No GI symptoms’ includes</w:t>
      </w:r>
      <w:r w:rsidR="00AD6528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: N</w:t>
      </w:r>
      <w:r w:rsidR="00FE57DA" w:rsidRPr="009E1700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o abdominal pain, constipation, diarrhea, nausea or vomiting. None of the children was diagnosed with an autoimmune disease, including diabetes mellitus 1, or autoimmune thyroid disease. </w:t>
      </w:r>
      <w:r w:rsidR="009E1700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n</w:t>
      </w:r>
      <w:r w:rsidR="00FE57DA" w:rsidRPr="009E1700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=32 children were classified as CD cases, but only 28 were included in the analyses, because 4 children were diagnosed at an earlier age, or in other hospital, thus assessment of medical histories and physical examination might be different from the 28 children included in the analyses.</w:t>
      </w:r>
    </w:p>
    <w:p w:rsidR="00FE57DA" w:rsidRDefault="00FE57DA" w:rsidP="00FE57DA">
      <w:pPr>
        <w:rPr>
          <w:lang w:val="en-US"/>
        </w:rPr>
        <w:sectPr w:rsidR="00FE57DA" w:rsidSect="00FE57DA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FE57DA" w:rsidRPr="00DD794B" w:rsidRDefault="009E1700" w:rsidP="00DD794B">
      <w:pPr>
        <w:pStyle w:val="Plattetekst"/>
        <w:suppressLineNumbers w:val="0"/>
        <w:spacing w:after="240" w:line="240" w:lineRule="auto"/>
        <w:rPr>
          <w:b w:val="0"/>
          <w:sz w:val="24"/>
        </w:rPr>
      </w:pPr>
      <w:r w:rsidRPr="00DD794B">
        <w:rPr>
          <w:sz w:val="24"/>
        </w:rPr>
        <w:lastRenderedPageBreak/>
        <w:t>S3</w:t>
      </w:r>
      <w:r w:rsidR="00FE57DA" w:rsidRPr="00DD794B">
        <w:rPr>
          <w:sz w:val="24"/>
        </w:rPr>
        <w:t xml:space="preserve">. Characteristics according </w:t>
      </w:r>
      <w:r w:rsidR="00705938">
        <w:rPr>
          <w:sz w:val="24"/>
        </w:rPr>
        <w:t xml:space="preserve">to </w:t>
      </w:r>
      <w:r w:rsidR="00FE57DA" w:rsidRPr="00DD794B">
        <w:rPr>
          <w:sz w:val="24"/>
        </w:rPr>
        <w:t>TG2A levels</w:t>
      </w:r>
    </w:p>
    <w:tbl>
      <w:tblPr>
        <w:tblStyle w:val="Tabelraster"/>
        <w:tblW w:w="10207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1843"/>
        <w:gridCol w:w="1842"/>
        <w:gridCol w:w="1843"/>
        <w:gridCol w:w="851"/>
      </w:tblGrid>
      <w:tr w:rsidR="00FE57DA" w:rsidRPr="00705938" w:rsidTr="00FE1DD9">
        <w:tc>
          <w:tcPr>
            <w:tcW w:w="3828" w:type="dxa"/>
            <w:vMerge w:val="restart"/>
            <w:tcBorders>
              <w:top w:val="single" w:sz="4" w:space="0" w:color="auto"/>
            </w:tcBorders>
          </w:tcPr>
          <w:p w:rsidR="00FE57DA" w:rsidRPr="00270A95" w:rsidRDefault="00FE57DA" w:rsidP="00365D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E57DA" w:rsidRPr="00270A95" w:rsidRDefault="00F62F85" w:rsidP="00365D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=48</w:t>
            </w:r>
          </w:p>
          <w:p w:rsidR="00FE57DA" w:rsidRPr="00270A95" w:rsidRDefault="00FE57DA" w:rsidP="00365D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E57DA" w:rsidRPr="00270A95" w:rsidRDefault="00FE57DA" w:rsidP="00365D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E57DA" w:rsidRPr="00270A95" w:rsidRDefault="00FE57DA" w:rsidP="00365D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E57DA" w:rsidRPr="00270A95" w:rsidRDefault="00FE57DA" w:rsidP="00365D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b/>
                <w:sz w:val="20"/>
                <w:szCs w:val="20"/>
              </w:rPr>
              <w:t>Characteristics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b/>
                <w:sz w:val="20"/>
                <w:szCs w:val="20"/>
              </w:rPr>
              <w:t>TG2A levels at 9 years of age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E57DA" w:rsidRPr="00DD794B" w:rsidTr="00FE1DD9">
        <w:tc>
          <w:tcPr>
            <w:tcW w:w="3828" w:type="dxa"/>
            <w:vMerge/>
          </w:tcPr>
          <w:p w:rsidR="00FE57DA" w:rsidRPr="00270A95" w:rsidRDefault="00FE57DA" w:rsidP="00365D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 xml:space="preserve">TG2A </w:t>
            </w:r>
          </w:p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negative</w:t>
            </w:r>
          </w:p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(&lt;7 U/ml)</w:t>
            </w:r>
          </w:p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(n=13)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 xml:space="preserve">TG2A </w:t>
            </w:r>
          </w:p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&lt;10 ULN</w:t>
            </w:r>
          </w:p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(7&lt;70 U/ml)</w:t>
            </w:r>
          </w:p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(n=15)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TG2A</w:t>
            </w:r>
          </w:p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70A95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&gt;</w:t>
            </w: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10 ULN</w:t>
            </w:r>
          </w:p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(&gt;70 U/ml)</w:t>
            </w:r>
          </w:p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(n=20)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E57DA" w:rsidRPr="00FE1DD9" w:rsidRDefault="00FE57DA" w:rsidP="00365DA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p-</w:t>
            </w:r>
            <w:proofErr w:type="spellStart"/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value</w:t>
            </w:r>
            <w:r w:rsidR="00FE1DD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b</w:t>
            </w:r>
            <w:proofErr w:type="spellEnd"/>
          </w:p>
        </w:tc>
      </w:tr>
      <w:tr w:rsidR="00FE57DA" w:rsidRPr="00DD794B" w:rsidTr="00FE1DD9">
        <w:tc>
          <w:tcPr>
            <w:tcW w:w="10207" w:type="dxa"/>
            <w:gridSpan w:val="5"/>
            <w:tcBorders>
              <w:bottom w:val="single" w:sz="4" w:space="0" w:color="auto"/>
            </w:tcBorders>
          </w:tcPr>
          <w:p w:rsidR="00FE57DA" w:rsidRPr="00270A95" w:rsidRDefault="00FE57DA" w:rsidP="00365D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E57DA" w:rsidRPr="00DD794B" w:rsidTr="00FE1DD9">
        <w:tc>
          <w:tcPr>
            <w:tcW w:w="3828" w:type="dxa"/>
            <w:tcBorders>
              <w:top w:val="single" w:sz="4" w:space="0" w:color="auto"/>
            </w:tcBorders>
          </w:tcPr>
          <w:p w:rsidR="00FE57DA" w:rsidRPr="00270A95" w:rsidRDefault="00FE57DA" w:rsidP="00365DA7">
            <w:pPr>
              <w:spacing w:before="240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Age at outpa</w:t>
            </w:r>
            <w:r w:rsidR="00270A95">
              <w:rPr>
                <w:rFonts w:ascii="Times New Roman" w:hAnsi="Times New Roman" w:cs="Times New Roman"/>
                <w:sz w:val="20"/>
                <w:szCs w:val="20"/>
              </w:rPr>
              <w:t xml:space="preserve">tient center (median; range; </w:t>
            </w:r>
            <w:proofErr w:type="spellStart"/>
            <w:r w:rsidR="00270A95">
              <w:rPr>
                <w:rFonts w:ascii="Times New Roman" w:hAnsi="Times New Roman" w:cs="Times New Roman"/>
                <w:sz w:val="20"/>
                <w:szCs w:val="20"/>
              </w:rPr>
              <w:t>y</w:t>
            </w: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rs</w:t>
            </w:r>
            <w:proofErr w:type="spellEnd"/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FE57DA" w:rsidRPr="00270A95" w:rsidRDefault="00FE57DA" w:rsidP="00365DA7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10.3 (8.4-11.4)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E57DA" w:rsidRPr="00270A95" w:rsidRDefault="00FE57DA" w:rsidP="00365DA7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9.7 (8.8-10.9)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FE57DA" w:rsidRPr="00270A95" w:rsidRDefault="00FE57DA" w:rsidP="00365DA7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9.9 (8.6-11.2)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FE57DA" w:rsidRPr="00270A95" w:rsidRDefault="00FE57DA" w:rsidP="00365DA7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0.30</w:t>
            </w:r>
          </w:p>
        </w:tc>
      </w:tr>
      <w:tr w:rsidR="00FE57DA" w:rsidRPr="00DD794B" w:rsidTr="00FE1DD9">
        <w:tc>
          <w:tcPr>
            <w:tcW w:w="3828" w:type="dxa"/>
          </w:tcPr>
          <w:p w:rsidR="00FE57DA" w:rsidRPr="00270A95" w:rsidRDefault="00FE57DA" w:rsidP="00365D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Female gender (n;%)</w:t>
            </w:r>
          </w:p>
        </w:tc>
        <w:tc>
          <w:tcPr>
            <w:tcW w:w="1843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10 (77%)</w:t>
            </w:r>
          </w:p>
        </w:tc>
        <w:tc>
          <w:tcPr>
            <w:tcW w:w="1842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10 (67%)</w:t>
            </w:r>
          </w:p>
        </w:tc>
        <w:tc>
          <w:tcPr>
            <w:tcW w:w="1843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14 (70%)</w:t>
            </w:r>
          </w:p>
        </w:tc>
        <w:tc>
          <w:tcPr>
            <w:tcW w:w="851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0.82</w:t>
            </w:r>
          </w:p>
        </w:tc>
      </w:tr>
      <w:tr w:rsidR="00FE57DA" w:rsidRPr="00DD794B" w:rsidTr="00FE1DD9">
        <w:tc>
          <w:tcPr>
            <w:tcW w:w="3828" w:type="dxa"/>
          </w:tcPr>
          <w:p w:rsidR="00FE57DA" w:rsidRPr="00270A95" w:rsidRDefault="00FE57DA" w:rsidP="00270A95">
            <w:pPr>
              <w:spacing w:before="24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b/>
                <w:sz w:val="20"/>
                <w:szCs w:val="20"/>
              </w:rPr>
              <w:t>Medical History</w:t>
            </w:r>
          </w:p>
        </w:tc>
        <w:tc>
          <w:tcPr>
            <w:tcW w:w="1843" w:type="dxa"/>
          </w:tcPr>
          <w:p w:rsidR="00FE57DA" w:rsidRPr="00270A95" w:rsidRDefault="00FE57DA" w:rsidP="00270A95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FE57DA" w:rsidRPr="00270A95" w:rsidRDefault="00FE57DA" w:rsidP="00270A95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FE57DA" w:rsidRPr="00270A95" w:rsidRDefault="00FE57DA" w:rsidP="00270A95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FE57DA" w:rsidRPr="00270A95" w:rsidRDefault="00FE57DA" w:rsidP="00270A95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57DA" w:rsidRPr="00DD794B" w:rsidTr="00FE1DD9">
        <w:tc>
          <w:tcPr>
            <w:tcW w:w="3828" w:type="dxa"/>
          </w:tcPr>
          <w:p w:rsidR="00FE57DA" w:rsidRPr="00270A95" w:rsidRDefault="00FE57DA" w:rsidP="00365D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Asymptomatic*</w:t>
            </w:r>
          </w:p>
        </w:tc>
        <w:tc>
          <w:tcPr>
            <w:tcW w:w="1843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2 (15%)</w:t>
            </w:r>
          </w:p>
        </w:tc>
        <w:tc>
          <w:tcPr>
            <w:tcW w:w="1842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4 (27%)</w:t>
            </w:r>
          </w:p>
        </w:tc>
        <w:tc>
          <w:tcPr>
            <w:tcW w:w="1843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7 (35%)</w:t>
            </w:r>
          </w:p>
        </w:tc>
        <w:tc>
          <w:tcPr>
            <w:tcW w:w="851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0.38</w:t>
            </w:r>
          </w:p>
        </w:tc>
      </w:tr>
      <w:tr w:rsidR="00FE57DA" w:rsidRPr="00DD794B" w:rsidTr="00FE1DD9">
        <w:tc>
          <w:tcPr>
            <w:tcW w:w="3828" w:type="dxa"/>
          </w:tcPr>
          <w:p w:rsidR="00FE57DA" w:rsidRPr="00270A95" w:rsidRDefault="00FE57DA" w:rsidP="00365D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 xml:space="preserve">No GI symptoms </w:t>
            </w:r>
          </w:p>
        </w:tc>
        <w:tc>
          <w:tcPr>
            <w:tcW w:w="1843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2 (15%)</w:t>
            </w:r>
          </w:p>
        </w:tc>
        <w:tc>
          <w:tcPr>
            <w:tcW w:w="1842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4 (22%)</w:t>
            </w:r>
          </w:p>
        </w:tc>
        <w:tc>
          <w:tcPr>
            <w:tcW w:w="1843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8 (38%)</w:t>
            </w:r>
          </w:p>
        </w:tc>
        <w:tc>
          <w:tcPr>
            <w:tcW w:w="851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0.49</w:t>
            </w:r>
          </w:p>
        </w:tc>
      </w:tr>
      <w:tr w:rsidR="00FE57DA" w:rsidRPr="00DD794B" w:rsidTr="00FE1DD9">
        <w:tc>
          <w:tcPr>
            <w:tcW w:w="3828" w:type="dxa"/>
          </w:tcPr>
          <w:p w:rsidR="00FE57DA" w:rsidRPr="00270A95" w:rsidRDefault="00FE57DA" w:rsidP="00365D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Abdominal pain (n;%)</w:t>
            </w:r>
          </w:p>
        </w:tc>
        <w:tc>
          <w:tcPr>
            <w:tcW w:w="1843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8 (62%)</w:t>
            </w:r>
          </w:p>
        </w:tc>
        <w:tc>
          <w:tcPr>
            <w:tcW w:w="1842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10 (67%)</w:t>
            </w:r>
          </w:p>
        </w:tc>
        <w:tc>
          <w:tcPr>
            <w:tcW w:w="1843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10 (50%)</w:t>
            </w:r>
          </w:p>
        </w:tc>
        <w:tc>
          <w:tcPr>
            <w:tcW w:w="851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0.59</w:t>
            </w:r>
          </w:p>
        </w:tc>
      </w:tr>
      <w:tr w:rsidR="00FE57DA" w:rsidRPr="00DD794B" w:rsidTr="00FE1DD9">
        <w:tc>
          <w:tcPr>
            <w:tcW w:w="3828" w:type="dxa"/>
          </w:tcPr>
          <w:p w:rsidR="00FE57DA" w:rsidRPr="00270A95" w:rsidRDefault="00FE57DA" w:rsidP="00365D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Constipation (n;%)</w:t>
            </w:r>
          </w:p>
        </w:tc>
        <w:tc>
          <w:tcPr>
            <w:tcW w:w="1843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3 (23%)</w:t>
            </w:r>
          </w:p>
        </w:tc>
        <w:tc>
          <w:tcPr>
            <w:tcW w:w="1842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7 (47%)</w:t>
            </w:r>
          </w:p>
        </w:tc>
        <w:tc>
          <w:tcPr>
            <w:tcW w:w="1843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7 (35%)</w:t>
            </w:r>
          </w:p>
        </w:tc>
        <w:tc>
          <w:tcPr>
            <w:tcW w:w="851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0.43</w:t>
            </w:r>
          </w:p>
        </w:tc>
      </w:tr>
      <w:tr w:rsidR="00FE57DA" w:rsidRPr="00DD794B" w:rsidTr="00FE1DD9">
        <w:tc>
          <w:tcPr>
            <w:tcW w:w="3828" w:type="dxa"/>
          </w:tcPr>
          <w:p w:rsidR="00FE57DA" w:rsidRPr="00270A95" w:rsidRDefault="00FE57DA" w:rsidP="00365DA7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Diarrhea (n; %)</w:t>
            </w:r>
            <w:r w:rsidRPr="00270A9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nl-NL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4 (31%)</w:t>
            </w:r>
          </w:p>
        </w:tc>
        <w:tc>
          <w:tcPr>
            <w:tcW w:w="1842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3 (20%)</w:t>
            </w:r>
          </w:p>
        </w:tc>
        <w:tc>
          <w:tcPr>
            <w:tcW w:w="1843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nl-NL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3 (15%)</w:t>
            </w:r>
          </w:p>
        </w:tc>
        <w:tc>
          <w:tcPr>
            <w:tcW w:w="851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nl-NL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0.55</w:t>
            </w:r>
          </w:p>
        </w:tc>
      </w:tr>
      <w:tr w:rsidR="00FE57DA" w:rsidRPr="00DD794B" w:rsidTr="00FE1DD9">
        <w:tc>
          <w:tcPr>
            <w:tcW w:w="3828" w:type="dxa"/>
          </w:tcPr>
          <w:p w:rsidR="00FE57DA" w:rsidRPr="00270A95" w:rsidRDefault="00FE57DA" w:rsidP="00365DA7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 xml:space="preserve">Nausea </w:t>
            </w: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(n; %)</w:t>
            </w:r>
            <w:r w:rsidRPr="00270A9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nl-NL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3 (23%)</w:t>
            </w:r>
          </w:p>
        </w:tc>
        <w:tc>
          <w:tcPr>
            <w:tcW w:w="1842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nl-NL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3 (20%)</w:t>
            </w:r>
          </w:p>
        </w:tc>
        <w:tc>
          <w:tcPr>
            <w:tcW w:w="1843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nl-NL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6 (30%)</w:t>
            </w:r>
          </w:p>
        </w:tc>
        <w:tc>
          <w:tcPr>
            <w:tcW w:w="851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nl-NL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0.78</w:t>
            </w:r>
          </w:p>
        </w:tc>
      </w:tr>
      <w:tr w:rsidR="00FE57DA" w:rsidRPr="00DD794B" w:rsidTr="00FE1DD9">
        <w:tc>
          <w:tcPr>
            <w:tcW w:w="3828" w:type="dxa"/>
          </w:tcPr>
          <w:p w:rsidR="00FE57DA" w:rsidRPr="00270A95" w:rsidRDefault="00FE57DA" w:rsidP="00365DA7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Vomiting (n;%)</w:t>
            </w:r>
            <w:r w:rsidRPr="00270A9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nl-NL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2 (15%)</w:t>
            </w:r>
          </w:p>
        </w:tc>
        <w:tc>
          <w:tcPr>
            <w:tcW w:w="1842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nl-NL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0 (0%)</w:t>
            </w:r>
          </w:p>
        </w:tc>
        <w:tc>
          <w:tcPr>
            <w:tcW w:w="1843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nl-NL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1 (5%)</w:t>
            </w:r>
          </w:p>
        </w:tc>
        <w:tc>
          <w:tcPr>
            <w:tcW w:w="851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nl-NL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  <w:lang w:val="nl-NL"/>
              </w:rPr>
              <w:t>0.23</w:t>
            </w:r>
          </w:p>
        </w:tc>
      </w:tr>
      <w:tr w:rsidR="00FE57DA" w:rsidRPr="00DD794B" w:rsidTr="00FE1DD9">
        <w:tc>
          <w:tcPr>
            <w:tcW w:w="3828" w:type="dxa"/>
          </w:tcPr>
          <w:p w:rsidR="00FE57DA" w:rsidRPr="00270A95" w:rsidRDefault="00FE57DA" w:rsidP="00365D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&gt;</w:t>
            </w: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2 gastrointestinal symptoms (n;%)</w:t>
            </w:r>
          </w:p>
        </w:tc>
        <w:tc>
          <w:tcPr>
            <w:tcW w:w="1843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5 (39%)</w:t>
            </w:r>
          </w:p>
        </w:tc>
        <w:tc>
          <w:tcPr>
            <w:tcW w:w="1842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6 (40%)</w:t>
            </w:r>
          </w:p>
        </w:tc>
        <w:tc>
          <w:tcPr>
            <w:tcW w:w="1843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7 (35%)</w:t>
            </w:r>
          </w:p>
        </w:tc>
        <w:tc>
          <w:tcPr>
            <w:tcW w:w="851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0.95</w:t>
            </w:r>
          </w:p>
        </w:tc>
      </w:tr>
      <w:tr w:rsidR="00FE57DA" w:rsidRPr="00DD794B" w:rsidTr="00FE1DD9">
        <w:tc>
          <w:tcPr>
            <w:tcW w:w="3828" w:type="dxa"/>
          </w:tcPr>
          <w:p w:rsidR="00FE57DA" w:rsidRPr="00270A95" w:rsidRDefault="00FE57DA" w:rsidP="00365D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&gt;</w:t>
            </w: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3 gastrointestinal symptoms (n;%)</w:t>
            </w:r>
          </w:p>
        </w:tc>
        <w:tc>
          <w:tcPr>
            <w:tcW w:w="1843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3 (23%)</w:t>
            </w:r>
          </w:p>
        </w:tc>
        <w:tc>
          <w:tcPr>
            <w:tcW w:w="1842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4 (27%)</w:t>
            </w:r>
          </w:p>
        </w:tc>
        <w:tc>
          <w:tcPr>
            <w:tcW w:w="1843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5 (25%)</w:t>
            </w:r>
          </w:p>
        </w:tc>
        <w:tc>
          <w:tcPr>
            <w:tcW w:w="851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0.98</w:t>
            </w:r>
          </w:p>
        </w:tc>
      </w:tr>
      <w:tr w:rsidR="00FE57DA" w:rsidRPr="00DD794B" w:rsidTr="00FE1DD9">
        <w:tc>
          <w:tcPr>
            <w:tcW w:w="3828" w:type="dxa"/>
          </w:tcPr>
          <w:p w:rsidR="00FE57DA" w:rsidRPr="00270A95" w:rsidRDefault="00FE57DA" w:rsidP="00365D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Food allergy (n;%)</w:t>
            </w:r>
          </w:p>
        </w:tc>
        <w:tc>
          <w:tcPr>
            <w:tcW w:w="1843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0 (0%)</w:t>
            </w:r>
          </w:p>
        </w:tc>
        <w:tc>
          <w:tcPr>
            <w:tcW w:w="1842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1 (7%)</w:t>
            </w:r>
          </w:p>
        </w:tc>
        <w:tc>
          <w:tcPr>
            <w:tcW w:w="1843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1 (5%)</w:t>
            </w:r>
          </w:p>
        </w:tc>
        <w:tc>
          <w:tcPr>
            <w:tcW w:w="851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0.66</w:t>
            </w:r>
          </w:p>
        </w:tc>
      </w:tr>
      <w:tr w:rsidR="00FE57DA" w:rsidRPr="00DD794B" w:rsidTr="00FE1DD9">
        <w:tc>
          <w:tcPr>
            <w:tcW w:w="3828" w:type="dxa"/>
          </w:tcPr>
          <w:p w:rsidR="00FE57DA" w:rsidRPr="00270A95" w:rsidRDefault="00FE57DA" w:rsidP="00365D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Anorexia (n;%)</w:t>
            </w:r>
          </w:p>
        </w:tc>
        <w:tc>
          <w:tcPr>
            <w:tcW w:w="1843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1 (8%)</w:t>
            </w:r>
          </w:p>
        </w:tc>
        <w:tc>
          <w:tcPr>
            <w:tcW w:w="1842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1 (7%)</w:t>
            </w:r>
          </w:p>
        </w:tc>
        <w:tc>
          <w:tcPr>
            <w:tcW w:w="1843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2 (20%)</w:t>
            </w:r>
          </w:p>
        </w:tc>
        <w:tc>
          <w:tcPr>
            <w:tcW w:w="851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0.93</w:t>
            </w:r>
          </w:p>
        </w:tc>
      </w:tr>
      <w:tr w:rsidR="00FE57DA" w:rsidRPr="00DD794B" w:rsidTr="00FE1DD9">
        <w:tc>
          <w:tcPr>
            <w:tcW w:w="3828" w:type="dxa"/>
          </w:tcPr>
          <w:p w:rsidR="00FE57DA" w:rsidRPr="00270A95" w:rsidRDefault="00FE57DA" w:rsidP="00365D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Fatigue (n;%)</w:t>
            </w:r>
          </w:p>
        </w:tc>
        <w:tc>
          <w:tcPr>
            <w:tcW w:w="1843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4 (31%)</w:t>
            </w:r>
          </w:p>
        </w:tc>
        <w:tc>
          <w:tcPr>
            <w:tcW w:w="1842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3 (20%)</w:t>
            </w:r>
          </w:p>
        </w:tc>
        <w:tc>
          <w:tcPr>
            <w:tcW w:w="1843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1 (5%)</w:t>
            </w:r>
          </w:p>
        </w:tc>
        <w:tc>
          <w:tcPr>
            <w:tcW w:w="851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0.28</w:t>
            </w:r>
          </w:p>
        </w:tc>
      </w:tr>
      <w:tr w:rsidR="00FE57DA" w:rsidRPr="00DD794B" w:rsidTr="00FE1DD9">
        <w:tc>
          <w:tcPr>
            <w:tcW w:w="3828" w:type="dxa"/>
          </w:tcPr>
          <w:p w:rsidR="00FE57DA" w:rsidRPr="00270A95" w:rsidRDefault="00FE57DA" w:rsidP="00365D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Irritability (n;%)</w:t>
            </w:r>
          </w:p>
        </w:tc>
        <w:tc>
          <w:tcPr>
            <w:tcW w:w="1843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0 (0%)</w:t>
            </w:r>
          </w:p>
        </w:tc>
        <w:tc>
          <w:tcPr>
            <w:tcW w:w="1842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0 (0%)</w:t>
            </w:r>
          </w:p>
        </w:tc>
        <w:tc>
          <w:tcPr>
            <w:tcW w:w="1843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0 (0%)</w:t>
            </w:r>
          </w:p>
        </w:tc>
        <w:tc>
          <w:tcPr>
            <w:tcW w:w="851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NA</w:t>
            </w:r>
          </w:p>
        </w:tc>
      </w:tr>
      <w:tr w:rsidR="00FE57DA" w:rsidRPr="00DD794B" w:rsidTr="00FE1DD9">
        <w:tc>
          <w:tcPr>
            <w:tcW w:w="3828" w:type="dxa"/>
          </w:tcPr>
          <w:p w:rsidR="00FE57DA" w:rsidRPr="00270A95" w:rsidRDefault="00FE57DA" w:rsidP="00365D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Lactose intolerance (n;%)</w:t>
            </w:r>
          </w:p>
        </w:tc>
        <w:tc>
          <w:tcPr>
            <w:tcW w:w="1843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0 (0%)</w:t>
            </w:r>
          </w:p>
        </w:tc>
        <w:tc>
          <w:tcPr>
            <w:tcW w:w="1842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0 (0%)</w:t>
            </w:r>
          </w:p>
        </w:tc>
        <w:tc>
          <w:tcPr>
            <w:tcW w:w="1843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1 (5%)</w:t>
            </w:r>
          </w:p>
        </w:tc>
        <w:tc>
          <w:tcPr>
            <w:tcW w:w="851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0.49</w:t>
            </w:r>
          </w:p>
        </w:tc>
      </w:tr>
      <w:tr w:rsidR="00FE57DA" w:rsidRPr="00DD794B" w:rsidTr="00FE1DD9">
        <w:tc>
          <w:tcPr>
            <w:tcW w:w="3828" w:type="dxa"/>
          </w:tcPr>
          <w:p w:rsidR="00FE57DA" w:rsidRPr="00270A95" w:rsidRDefault="00FE57DA" w:rsidP="00365D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Eczema (n;%)</w:t>
            </w:r>
          </w:p>
        </w:tc>
        <w:tc>
          <w:tcPr>
            <w:tcW w:w="1843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1 (8%)</w:t>
            </w:r>
          </w:p>
        </w:tc>
        <w:tc>
          <w:tcPr>
            <w:tcW w:w="1842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3 (20%)</w:t>
            </w:r>
          </w:p>
        </w:tc>
        <w:tc>
          <w:tcPr>
            <w:tcW w:w="1843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1 (5%)</w:t>
            </w:r>
          </w:p>
        </w:tc>
        <w:tc>
          <w:tcPr>
            <w:tcW w:w="851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0.33</w:t>
            </w:r>
          </w:p>
        </w:tc>
      </w:tr>
      <w:tr w:rsidR="00FE57DA" w:rsidRPr="00DD794B" w:rsidTr="00FE1DD9">
        <w:tc>
          <w:tcPr>
            <w:tcW w:w="3828" w:type="dxa"/>
          </w:tcPr>
          <w:p w:rsidR="00FE57DA" w:rsidRPr="00270A95" w:rsidRDefault="00FE57DA" w:rsidP="00365D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GP visit for abdominal complaints (n;%)</w:t>
            </w:r>
          </w:p>
        </w:tc>
        <w:tc>
          <w:tcPr>
            <w:tcW w:w="1843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3 (23%)</w:t>
            </w:r>
          </w:p>
        </w:tc>
        <w:tc>
          <w:tcPr>
            <w:tcW w:w="1842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0 (0%)</w:t>
            </w:r>
          </w:p>
        </w:tc>
        <w:tc>
          <w:tcPr>
            <w:tcW w:w="1843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0 (0%)</w:t>
            </w:r>
          </w:p>
        </w:tc>
        <w:tc>
          <w:tcPr>
            <w:tcW w:w="851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0.01</w:t>
            </w:r>
          </w:p>
        </w:tc>
      </w:tr>
      <w:tr w:rsidR="00FE57DA" w:rsidRPr="00DD794B" w:rsidTr="00FE1DD9">
        <w:tc>
          <w:tcPr>
            <w:tcW w:w="3828" w:type="dxa"/>
          </w:tcPr>
          <w:p w:rsidR="00FE57DA" w:rsidRPr="00270A95" w:rsidRDefault="00FE57DA" w:rsidP="00365D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Absenteeism from school (n;%)</w:t>
            </w:r>
          </w:p>
        </w:tc>
        <w:tc>
          <w:tcPr>
            <w:tcW w:w="1843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1 (8%)</w:t>
            </w:r>
          </w:p>
        </w:tc>
        <w:tc>
          <w:tcPr>
            <w:tcW w:w="1842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0 (0%)</w:t>
            </w:r>
          </w:p>
        </w:tc>
        <w:tc>
          <w:tcPr>
            <w:tcW w:w="1843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1 (5%)</w:t>
            </w:r>
          </w:p>
        </w:tc>
        <w:tc>
          <w:tcPr>
            <w:tcW w:w="851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0.55</w:t>
            </w:r>
          </w:p>
        </w:tc>
      </w:tr>
      <w:tr w:rsidR="00FE57DA" w:rsidRPr="00DD794B" w:rsidTr="00FE1DD9">
        <w:tc>
          <w:tcPr>
            <w:tcW w:w="3828" w:type="dxa"/>
          </w:tcPr>
          <w:p w:rsidR="00FE57DA" w:rsidRPr="00270A95" w:rsidRDefault="00FE57DA" w:rsidP="00365D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Family with CD (n;%)</w:t>
            </w:r>
          </w:p>
          <w:p w:rsidR="00FE57DA" w:rsidRPr="00270A95" w:rsidRDefault="00FE57DA" w:rsidP="00365DA7">
            <w:pPr>
              <w:ind w:firstLine="317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270A9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st</w:t>
            </w: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 xml:space="preserve"> degree </w:t>
            </w:r>
          </w:p>
          <w:p w:rsidR="00FE57DA" w:rsidRPr="00270A95" w:rsidRDefault="00FE57DA" w:rsidP="00365DA7">
            <w:pPr>
              <w:ind w:firstLine="317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270A9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nd</w:t>
            </w: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 xml:space="preserve"> degree </w:t>
            </w:r>
          </w:p>
          <w:p w:rsidR="00FE57DA" w:rsidRPr="00270A95" w:rsidRDefault="00FE57DA" w:rsidP="00365DA7">
            <w:pPr>
              <w:ind w:firstLine="317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270A9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rd</w:t>
            </w: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 xml:space="preserve"> degree  </w:t>
            </w:r>
          </w:p>
        </w:tc>
        <w:tc>
          <w:tcPr>
            <w:tcW w:w="1843" w:type="dxa"/>
          </w:tcPr>
          <w:p w:rsidR="00FE57DA" w:rsidRPr="00270A95" w:rsidRDefault="00FE57DA" w:rsidP="00365D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2 (15%)</w:t>
            </w:r>
          </w:p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1 (8%)</w:t>
            </w:r>
          </w:p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1 (8%)</w:t>
            </w:r>
          </w:p>
        </w:tc>
        <w:tc>
          <w:tcPr>
            <w:tcW w:w="1842" w:type="dxa"/>
          </w:tcPr>
          <w:p w:rsidR="00FE57DA" w:rsidRPr="00270A95" w:rsidRDefault="00FE57DA" w:rsidP="00365D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1 (7%)</w:t>
            </w:r>
          </w:p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1 (7%)</w:t>
            </w:r>
          </w:p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0 (0%)</w:t>
            </w:r>
          </w:p>
        </w:tc>
        <w:tc>
          <w:tcPr>
            <w:tcW w:w="1843" w:type="dxa"/>
          </w:tcPr>
          <w:p w:rsidR="00FE57DA" w:rsidRPr="00270A95" w:rsidRDefault="00FE57DA" w:rsidP="00365D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0 (0%)</w:t>
            </w:r>
          </w:p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3 (15%)</w:t>
            </w:r>
          </w:p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1 (5%)</w:t>
            </w:r>
          </w:p>
        </w:tc>
        <w:tc>
          <w:tcPr>
            <w:tcW w:w="851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0.61</w:t>
            </w:r>
          </w:p>
        </w:tc>
      </w:tr>
      <w:tr w:rsidR="00FE57DA" w:rsidRPr="00DD794B" w:rsidTr="00FE1DD9">
        <w:tc>
          <w:tcPr>
            <w:tcW w:w="3828" w:type="dxa"/>
          </w:tcPr>
          <w:p w:rsidR="00FE57DA" w:rsidRPr="00270A95" w:rsidRDefault="00FE57DA" w:rsidP="00270A95">
            <w:pPr>
              <w:spacing w:before="24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b/>
                <w:sz w:val="20"/>
                <w:szCs w:val="20"/>
              </w:rPr>
              <w:t>Physical examination</w:t>
            </w:r>
          </w:p>
        </w:tc>
        <w:tc>
          <w:tcPr>
            <w:tcW w:w="1843" w:type="dxa"/>
          </w:tcPr>
          <w:p w:rsidR="00FE57DA" w:rsidRPr="00270A95" w:rsidRDefault="00FE57DA" w:rsidP="00270A95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FE57DA" w:rsidRPr="00270A95" w:rsidRDefault="00FE57DA" w:rsidP="00270A95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FE57DA" w:rsidRPr="00270A95" w:rsidRDefault="00FE57DA" w:rsidP="00270A95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FE57DA" w:rsidRPr="00270A95" w:rsidRDefault="00FE57DA" w:rsidP="00270A95">
            <w:pPr>
              <w:spacing w:before="2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57DA" w:rsidRPr="00DD794B" w:rsidTr="00FE1DD9">
        <w:tc>
          <w:tcPr>
            <w:tcW w:w="3828" w:type="dxa"/>
          </w:tcPr>
          <w:p w:rsidR="00FE57DA" w:rsidRPr="00270A95" w:rsidRDefault="00FE57DA" w:rsidP="00365D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 xml:space="preserve">Delayed height growth curve 0-9 </w:t>
            </w:r>
            <w:proofErr w:type="spellStart"/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yrs</w:t>
            </w:r>
            <w:proofErr w:type="spellEnd"/>
            <w:r w:rsidRPr="00270A95">
              <w:rPr>
                <w:rFonts w:ascii="Times New Roman" w:hAnsi="Times New Roman" w:cs="Times New Roman"/>
                <w:sz w:val="20"/>
                <w:szCs w:val="20"/>
              </w:rPr>
              <w:t xml:space="preserve"> (n;%)</w:t>
            </w:r>
          </w:p>
          <w:p w:rsidR="00FE57DA" w:rsidRPr="00270A95" w:rsidRDefault="00FE57DA" w:rsidP="00270A95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Missing data </w:t>
            </w:r>
          </w:p>
        </w:tc>
        <w:tc>
          <w:tcPr>
            <w:tcW w:w="1843" w:type="dxa"/>
          </w:tcPr>
          <w:p w:rsidR="00FE57DA" w:rsidRPr="00270A95" w:rsidRDefault="00FE57DA" w:rsidP="00270A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1 (8%)</w:t>
            </w:r>
          </w:p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i/>
                <w:sz w:val="20"/>
                <w:szCs w:val="20"/>
              </w:rPr>
              <w:t>2 (15%)</w:t>
            </w:r>
          </w:p>
        </w:tc>
        <w:tc>
          <w:tcPr>
            <w:tcW w:w="1842" w:type="dxa"/>
          </w:tcPr>
          <w:p w:rsidR="00FE57DA" w:rsidRPr="00270A95" w:rsidRDefault="00FE57DA" w:rsidP="00270A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3 (20%)</w:t>
            </w:r>
          </w:p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i/>
                <w:sz w:val="20"/>
                <w:szCs w:val="20"/>
              </w:rPr>
              <w:t>3 (20%)</w:t>
            </w:r>
          </w:p>
        </w:tc>
        <w:tc>
          <w:tcPr>
            <w:tcW w:w="1843" w:type="dxa"/>
          </w:tcPr>
          <w:p w:rsidR="00FE57DA" w:rsidRPr="00270A95" w:rsidRDefault="00FE57DA" w:rsidP="00270A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1 (5%)</w:t>
            </w:r>
          </w:p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i/>
                <w:sz w:val="20"/>
                <w:szCs w:val="20"/>
              </w:rPr>
              <w:t>6 (30%)</w:t>
            </w:r>
          </w:p>
        </w:tc>
        <w:tc>
          <w:tcPr>
            <w:tcW w:w="851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0.54</w:t>
            </w:r>
          </w:p>
        </w:tc>
      </w:tr>
      <w:tr w:rsidR="00FE57DA" w:rsidRPr="00DD794B" w:rsidTr="00FE1DD9">
        <w:tc>
          <w:tcPr>
            <w:tcW w:w="3828" w:type="dxa"/>
          </w:tcPr>
          <w:p w:rsidR="00FE57DA" w:rsidRPr="00270A95" w:rsidRDefault="00FE57DA" w:rsidP="00365D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Height 9 years (median; range; cm)</w:t>
            </w:r>
          </w:p>
        </w:tc>
        <w:tc>
          <w:tcPr>
            <w:tcW w:w="1843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144.9 (132.2-158.2)</w:t>
            </w:r>
          </w:p>
        </w:tc>
        <w:tc>
          <w:tcPr>
            <w:tcW w:w="1842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137.8 (131.0-164.2)</w:t>
            </w:r>
          </w:p>
        </w:tc>
        <w:tc>
          <w:tcPr>
            <w:tcW w:w="1843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138.2 (105.0-162.8)</w:t>
            </w:r>
          </w:p>
        </w:tc>
        <w:tc>
          <w:tcPr>
            <w:tcW w:w="851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0.32</w:t>
            </w:r>
          </w:p>
        </w:tc>
      </w:tr>
      <w:tr w:rsidR="00FE57DA" w:rsidRPr="00DD794B" w:rsidTr="00FE1DD9">
        <w:tc>
          <w:tcPr>
            <w:tcW w:w="3828" w:type="dxa"/>
          </w:tcPr>
          <w:p w:rsidR="00FE57DA" w:rsidRPr="00270A95" w:rsidRDefault="00FE57DA" w:rsidP="00365D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b/>
                <w:sz w:val="20"/>
                <w:szCs w:val="20"/>
              </w:rPr>
              <w:t>Weight 9 years (median; range; kg)</w:t>
            </w:r>
          </w:p>
        </w:tc>
        <w:tc>
          <w:tcPr>
            <w:tcW w:w="1843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b/>
                <w:sz w:val="20"/>
                <w:szCs w:val="20"/>
              </w:rPr>
              <w:t>35.3 (25.9-69.8)</w:t>
            </w:r>
          </w:p>
        </w:tc>
        <w:tc>
          <w:tcPr>
            <w:tcW w:w="1842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29.6 (27.1-61.6)</w:t>
            </w:r>
          </w:p>
        </w:tc>
        <w:tc>
          <w:tcPr>
            <w:tcW w:w="1843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b/>
                <w:sz w:val="20"/>
                <w:szCs w:val="20"/>
              </w:rPr>
              <w:t>29.1 (19.2-44.0)</w:t>
            </w:r>
          </w:p>
        </w:tc>
        <w:tc>
          <w:tcPr>
            <w:tcW w:w="851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b/>
                <w:sz w:val="20"/>
                <w:szCs w:val="20"/>
              </w:rPr>
              <w:t>0.05</w:t>
            </w:r>
          </w:p>
        </w:tc>
      </w:tr>
      <w:tr w:rsidR="00FE57DA" w:rsidRPr="00DD794B" w:rsidTr="00FE1DD9">
        <w:tc>
          <w:tcPr>
            <w:tcW w:w="3828" w:type="dxa"/>
          </w:tcPr>
          <w:p w:rsidR="00FE57DA" w:rsidRPr="00270A95" w:rsidRDefault="00FE57DA" w:rsidP="00365D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b/>
                <w:sz w:val="20"/>
                <w:szCs w:val="20"/>
              </w:rPr>
              <w:t>BMI (median range; kg/m</w:t>
            </w:r>
            <w:r w:rsidRPr="00270A95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2</w:t>
            </w:r>
            <w:r w:rsidRPr="00270A95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843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b/>
                <w:sz w:val="20"/>
                <w:szCs w:val="20"/>
              </w:rPr>
              <w:t>16.6 (14.4-27.9)</w:t>
            </w:r>
          </w:p>
        </w:tc>
        <w:tc>
          <w:tcPr>
            <w:tcW w:w="1842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15.5 (13.3-24.2)</w:t>
            </w:r>
          </w:p>
        </w:tc>
        <w:tc>
          <w:tcPr>
            <w:tcW w:w="1843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b/>
                <w:sz w:val="20"/>
                <w:szCs w:val="20"/>
              </w:rPr>
              <w:t>15.4 (12.8-17.5)</w:t>
            </w:r>
          </w:p>
        </w:tc>
        <w:tc>
          <w:tcPr>
            <w:tcW w:w="851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b/>
                <w:sz w:val="20"/>
                <w:szCs w:val="20"/>
              </w:rPr>
              <w:t>0.08</w:t>
            </w:r>
          </w:p>
        </w:tc>
      </w:tr>
      <w:tr w:rsidR="00FE57DA" w:rsidRPr="00DD794B" w:rsidTr="00FE1DD9">
        <w:tc>
          <w:tcPr>
            <w:tcW w:w="3828" w:type="dxa"/>
          </w:tcPr>
          <w:p w:rsidR="00FE57DA" w:rsidRPr="00270A95" w:rsidRDefault="00FE57DA" w:rsidP="00365D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Height for age SDS (mean; SD)</w:t>
            </w:r>
          </w:p>
        </w:tc>
        <w:tc>
          <w:tcPr>
            <w:tcW w:w="1843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-0.24 (1.26)</w:t>
            </w:r>
          </w:p>
        </w:tc>
        <w:tc>
          <w:tcPr>
            <w:tcW w:w="1842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-0.03 (0.85)</w:t>
            </w:r>
          </w:p>
        </w:tc>
        <w:tc>
          <w:tcPr>
            <w:tcW w:w="1843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-0.43 (1.03)</w:t>
            </w:r>
          </w:p>
        </w:tc>
        <w:tc>
          <w:tcPr>
            <w:tcW w:w="851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0.63</w:t>
            </w:r>
          </w:p>
        </w:tc>
      </w:tr>
      <w:tr w:rsidR="00FE57DA" w:rsidRPr="00DD794B" w:rsidTr="00FE1DD9">
        <w:tc>
          <w:tcPr>
            <w:tcW w:w="3828" w:type="dxa"/>
          </w:tcPr>
          <w:p w:rsidR="00FE57DA" w:rsidRPr="00270A95" w:rsidRDefault="00FE57DA" w:rsidP="00365D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Weight for age SDS (mean; SD)</w:t>
            </w:r>
          </w:p>
        </w:tc>
        <w:tc>
          <w:tcPr>
            <w:tcW w:w="1843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0.00 (1.46)</w:t>
            </w:r>
          </w:p>
        </w:tc>
        <w:tc>
          <w:tcPr>
            <w:tcW w:w="1842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-0.16 (1.03)</w:t>
            </w:r>
          </w:p>
        </w:tc>
        <w:tc>
          <w:tcPr>
            <w:tcW w:w="1843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-0.59 (0.92)</w:t>
            </w:r>
          </w:p>
        </w:tc>
        <w:tc>
          <w:tcPr>
            <w:tcW w:w="851" w:type="dxa"/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0.17</w:t>
            </w:r>
          </w:p>
        </w:tc>
      </w:tr>
      <w:tr w:rsidR="00FE57DA" w:rsidRPr="00DD794B" w:rsidTr="00FE1DD9">
        <w:tc>
          <w:tcPr>
            <w:tcW w:w="3828" w:type="dxa"/>
            <w:tcBorders>
              <w:bottom w:val="single" w:sz="4" w:space="0" w:color="auto"/>
            </w:tcBorders>
          </w:tcPr>
          <w:p w:rsidR="00FE57DA" w:rsidRPr="00270A95" w:rsidRDefault="00FE57DA" w:rsidP="00365D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b/>
                <w:sz w:val="20"/>
                <w:szCs w:val="20"/>
              </w:rPr>
              <w:t>BMI for age SDS (mean; SD)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b/>
                <w:sz w:val="20"/>
                <w:szCs w:val="20"/>
              </w:rPr>
              <w:t>0.21 (1.16)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-0.18 (1.10)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b/>
                <w:sz w:val="20"/>
                <w:szCs w:val="20"/>
              </w:rPr>
              <w:t>-0.51 (0.85)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E57DA" w:rsidRPr="00270A95" w:rsidRDefault="00FE57DA" w:rsidP="00365DA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b/>
                <w:sz w:val="20"/>
                <w:szCs w:val="20"/>
              </w:rPr>
              <w:t>0.047</w:t>
            </w:r>
          </w:p>
        </w:tc>
      </w:tr>
    </w:tbl>
    <w:p w:rsidR="00270A95" w:rsidRDefault="00270A95" w:rsidP="00FE1DD9">
      <w:pPr>
        <w:spacing w:before="240" w:after="0"/>
        <w:ind w:left="-113" w:right="-794"/>
        <w:jc w:val="both"/>
        <w:rPr>
          <w:rFonts w:ascii="Times New Roman" w:hAnsi="Times New Roman" w:cs="Times New Roman"/>
          <w:sz w:val="24"/>
          <w:szCs w:val="24"/>
          <w:vertAlign w:val="superscript"/>
          <w:lang w:val="en-US"/>
        </w:rPr>
      </w:pPr>
      <w:r w:rsidRPr="00DD794B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Abbreviations; CD celiac disease; GI gastrointestinal; 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GP general practitioner; </w:t>
      </w:r>
      <w:r w:rsidRPr="00DD794B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BMI Body Mass index; SDS standard deviation score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; TG2A Tissue transglutaminase type 2 antibody (IgA); ULN upper limit normal</w:t>
      </w:r>
      <w:r w:rsidRPr="00DD794B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. </w:t>
      </w:r>
      <w:r w:rsidR="00FA068A" w:rsidRPr="000C5BAC">
        <w:rPr>
          <w:rFonts w:ascii="Times New Roman" w:hAnsi="Times New Roman"/>
          <w:sz w:val="24"/>
          <w:szCs w:val="24"/>
          <w:vertAlign w:val="superscript"/>
          <w:lang w:val="en-US"/>
        </w:rPr>
        <w:t>Values represent means (SD’s), medians (range), or numbers (percentages).</w:t>
      </w:r>
    </w:p>
    <w:p w:rsidR="00270A95" w:rsidRDefault="00270A95" w:rsidP="00FE1DD9">
      <w:pPr>
        <w:spacing w:after="0"/>
        <w:ind w:left="-113" w:right="-794"/>
        <w:jc w:val="both"/>
        <w:rPr>
          <w:rFonts w:ascii="Times New Roman" w:hAnsi="Times New Roman" w:cs="Times New Roman"/>
          <w:sz w:val="24"/>
          <w:szCs w:val="24"/>
          <w:vertAlign w:val="superscript"/>
          <w:lang w:val="en-US"/>
        </w:rPr>
      </w:pPr>
      <w:r w:rsidRPr="00DD794B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a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 Delayed linear growth was def</w:t>
      </w:r>
      <w:r w:rsidRPr="00DD794B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n</w:t>
      </w:r>
      <w:r w:rsidRPr="00DD794B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ed as: </w:t>
      </w:r>
      <w:r w:rsidRPr="00DD794B">
        <w:rPr>
          <w:rFonts w:ascii="Times New Roman" w:hAnsi="Times New Roman" w:cs="Times New Roman"/>
          <w:sz w:val="24"/>
          <w:szCs w:val="24"/>
          <w:u w:val="single"/>
          <w:vertAlign w:val="superscript"/>
          <w:lang w:val="en-US"/>
        </w:rPr>
        <w:t>&gt;</w:t>
      </w:r>
      <w:r w:rsidRPr="00DD794B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 -0.75-1.5 SDS decrease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 over time from 0-9 years of age. </w:t>
      </w:r>
    </w:p>
    <w:p w:rsidR="000C5BAC" w:rsidRDefault="00270A95" w:rsidP="00FE1DD9">
      <w:pPr>
        <w:spacing w:after="0" w:line="240" w:lineRule="auto"/>
        <w:ind w:left="-113" w:right="-794"/>
        <w:jc w:val="both"/>
        <w:rPr>
          <w:rFonts w:ascii="Times New Roman" w:hAnsi="Times New Roman" w:cs="Times New Roman"/>
          <w:sz w:val="24"/>
          <w:szCs w:val="24"/>
          <w:vertAlign w:val="superscript"/>
          <w:lang w:val="en-US"/>
        </w:rPr>
      </w:pP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b </w:t>
      </w:r>
      <w:r w:rsidR="00FE57DA" w:rsidRPr="00270A95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p-value reflects differences between TG2A </w:t>
      </w:r>
      <w:r w:rsidR="00FE57DA" w:rsidRPr="00270A95">
        <w:rPr>
          <w:rFonts w:ascii="Times New Roman" w:hAnsi="Times New Roman" w:cs="Times New Roman"/>
          <w:sz w:val="24"/>
          <w:szCs w:val="24"/>
          <w:u w:val="single"/>
          <w:vertAlign w:val="superscript"/>
          <w:lang w:val="en-US"/>
        </w:rPr>
        <w:t>&gt;</w:t>
      </w:r>
      <w:r w:rsidR="00FE57DA" w:rsidRPr="00270A95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10 ULN group versus TG2A negative </w:t>
      </w:r>
      <w:r w:rsidR="00FE57DA" w:rsidRPr="000C5BAC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group </w:t>
      </w:r>
      <w:r w:rsidR="000C5BAC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(reference-group). </w:t>
      </w:r>
      <w:r w:rsidR="000C5BAC" w:rsidRPr="000C5BAC">
        <w:rPr>
          <w:rStyle w:val="Nadruk"/>
          <w:rFonts w:ascii="Times New Roman" w:hAnsi="Times New Roman" w:cs="Times New Roman"/>
          <w:b w:val="0"/>
          <w:sz w:val="24"/>
          <w:vertAlign w:val="superscript"/>
          <w:lang w:val="en-US"/>
        </w:rPr>
        <w:t>Mann</w:t>
      </w:r>
      <w:r w:rsidR="000C5BAC" w:rsidRPr="000C5BAC">
        <w:rPr>
          <w:rStyle w:val="st1"/>
          <w:rFonts w:ascii="Times New Roman" w:hAnsi="Times New Roman" w:cs="Times New Roman"/>
          <w:b/>
          <w:sz w:val="24"/>
          <w:szCs w:val="24"/>
          <w:vertAlign w:val="superscript"/>
          <w:lang w:val="en-US"/>
        </w:rPr>
        <w:t>–</w:t>
      </w:r>
      <w:r w:rsidR="000C5BAC" w:rsidRPr="000C5BAC">
        <w:rPr>
          <w:rStyle w:val="Nadruk"/>
          <w:rFonts w:ascii="Times New Roman" w:hAnsi="Times New Roman" w:cs="Times New Roman"/>
          <w:b w:val="0"/>
          <w:sz w:val="24"/>
          <w:vertAlign w:val="superscript"/>
          <w:lang w:val="en-US"/>
        </w:rPr>
        <w:t xml:space="preserve">Whitney U </w:t>
      </w:r>
      <w:r w:rsidR="000C5BAC" w:rsidRPr="000C5BAC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tests</w:t>
      </w:r>
      <w:r w:rsidR="00FE57DA" w:rsidRPr="000C5BAC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 were used for non-normally</w:t>
      </w:r>
      <w:r w:rsidR="00FE57DA" w:rsidRPr="00270A95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 distributed variables, and </w:t>
      </w:r>
      <w:r w:rsidR="00FE57DA" w:rsidRPr="00270A95">
        <w:rPr>
          <w:rFonts w:ascii="Times New Roman" w:hAnsi="Times New Roman" w:cs="Times New Roman"/>
          <w:sz w:val="24"/>
          <w:szCs w:val="24"/>
          <w:vertAlign w:val="superscript"/>
        </w:rPr>
        <w:t>χ</w:t>
      </w:r>
      <w:r w:rsidR="00FE57DA" w:rsidRPr="00270A95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2 tests were used to test for differences in proportions  between </w:t>
      </w:r>
      <w:r w:rsidR="000C5BAC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the 2 </w:t>
      </w:r>
      <w:r w:rsidR="00FE57DA" w:rsidRPr="00270A95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groups. None of the children was diagnosed with an autoimmune disease, including diabetes mellitus 1, or autoimmune thyroid disease. </w:t>
      </w:r>
    </w:p>
    <w:p w:rsidR="00FE57DA" w:rsidRPr="00270A95" w:rsidRDefault="00FE57DA" w:rsidP="00FE1DD9">
      <w:pPr>
        <w:spacing w:after="0" w:line="240" w:lineRule="auto"/>
        <w:ind w:left="-113" w:right="-794"/>
        <w:jc w:val="both"/>
        <w:rPr>
          <w:rFonts w:ascii="Times New Roman" w:hAnsi="Times New Roman" w:cs="Times New Roman"/>
          <w:sz w:val="24"/>
          <w:szCs w:val="24"/>
          <w:vertAlign w:val="superscript"/>
          <w:lang w:val="en-US"/>
        </w:rPr>
      </w:pPr>
      <w:r w:rsidRPr="00270A95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*‘Asymptomatic’ refers to no GI symptoms, nor anorexia, fatigue, or irritability.</w:t>
      </w:r>
    </w:p>
    <w:p w:rsidR="00FE57DA" w:rsidRPr="000C5BAC" w:rsidRDefault="00FE57DA" w:rsidP="000C5BAC">
      <w:pPr>
        <w:spacing w:after="0"/>
        <w:ind w:right="-1021"/>
        <w:jc w:val="both"/>
        <w:rPr>
          <w:rFonts w:ascii="Times New Roman" w:hAnsi="Times New Roman"/>
          <w:sz w:val="24"/>
          <w:szCs w:val="24"/>
          <w:vertAlign w:val="superscript"/>
          <w:lang w:val="en-US"/>
        </w:rPr>
      </w:pPr>
      <w:r w:rsidRPr="00270A95">
        <w:rPr>
          <w:vertAlign w:val="superscript"/>
          <w:lang w:val="en-US"/>
        </w:rPr>
        <w:br w:type="page"/>
      </w:r>
    </w:p>
    <w:p w:rsidR="00FE57DA" w:rsidRPr="00DD794B" w:rsidRDefault="009E1700" w:rsidP="00DD794B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D794B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S</w:t>
      </w:r>
      <w:r w:rsidR="00FE57DA" w:rsidRPr="00DD794B">
        <w:rPr>
          <w:rFonts w:ascii="Times New Roman" w:hAnsi="Times New Roman" w:cs="Times New Roman"/>
          <w:b/>
          <w:sz w:val="24"/>
          <w:szCs w:val="24"/>
          <w:lang w:val="en-US"/>
        </w:rPr>
        <w:t xml:space="preserve">4. Association between </w:t>
      </w:r>
      <w:r w:rsidR="00FE57DA" w:rsidRPr="00DD794B">
        <w:rPr>
          <w:rFonts w:ascii="Times New Roman" w:hAnsi="Times New Roman" w:cs="Times New Roman"/>
          <w:b/>
          <w:sz w:val="24"/>
          <w:szCs w:val="24"/>
          <w:lang w:val="en-GB"/>
        </w:rPr>
        <w:t>TG2A levels and celiac disease diagnosis</w:t>
      </w:r>
      <w:r w:rsidR="00FE57DA" w:rsidRPr="00DD794B">
        <w:rPr>
          <w:rFonts w:ascii="Times New Roman" w:hAnsi="Times New Roman" w:cs="Times New Roman"/>
          <w:b/>
          <w:bCs/>
          <w:sz w:val="24"/>
          <w:szCs w:val="24"/>
          <w:lang w:val="en-GB"/>
        </w:rPr>
        <w:t>.</w:t>
      </w:r>
    </w:p>
    <w:tbl>
      <w:tblPr>
        <w:tblW w:w="5095" w:type="pct"/>
        <w:tblLook w:val="04A0" w:firstRow="1" w:lastRow="0" w:firstColumn="1" w:lastColumn="0" w:noHBand="0" w:noVBand="1"/>
      </w:tblPr>
      <w:tblGrid>
        <w:gridCol w:w="2944"/>
        <w:gridCol w:w="2018"/>
        <w:gridCol w:w="1808"/>
        <w:gridCol w:w="1842"/>
        <w:gridCol w:w="852"/>
      </w:tblGrid>
      <w:tr w:rsidR="00270A95" w:rsidRPr="00DD794B" w:rsidTr="00FE1DD9">
        <w:tc>
          <w:tcPr>
            <w:tcW w:w="155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2436" w:rsidRDefault="00082436" w:rsidP="0008243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  <w:p w:rsidR="00FE57DA" w:rsidRPr="00270A95" w:rsidRDefault="00555882" w:rsidP="0008243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n=32</w:t>
            </w:r>
          </w:p>
        </w:tc>
        <w:tc>
          <w:tcPr>
            <w:tcW w:w="1066" w:type="pct"/>
            <w:tcBorders>
              <w:top w:val="single" w:sz="4" w:space="0" w:color="auto"/>
              <w:bottom w:val="single" w:sz="4" w:space="0" w:color="auto"/>
            </w:tcBorders>
          </w:tcPr>
          <w:p w:rsidR="00FE57DA" w:rsidRPr="00270A95" w:rsidRDefault="00FE57DA" w:rsidP="0008243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70A95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Number of children per TG2A group</w:t>
            </w:r>
          </w:p>
          <w:p w:rsidR="00FE57DA" w:rsidRPr="00082436" w:rsidRDefault="00FE57DA" w:rsidP="000824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95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57DA" w:rsidRPr="00270A95" w:rsidRDefault="00FE57DA" w:rsidP="000824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b/>
                <w:sz w:val="20"/>
                <w:szCs w:val="20"/>
              </w:rPr>
              <w:t>CD diagnosis</w:t>
            </w:r>
          </w:p>
          <w:p w:rsidR="00FE57DA" w:rsidRPr="00270A95" w:rsidRDefault="00270A95" w:rsidP="000824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</w:t>
            </w:r>
            <w:r w:rsidR="00FE57DA" w:rsidRPr="00270A9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(%)</w:t>
            </w:r>
          </w:p>
        </w:tc>
        <w:tc>
          <w:tcPr>
            <w:tcW w:w="97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57DA" w:rsidRPr="00270A95" w:rsidRDefault="00FE57DA" w:rsidP="000824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270A95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OR for CD diagnosis</w:t>
            </w:r>
            <w:r w:rsidRPr="00270A9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>(95% CI)</w:t>
            </w:r>
          </w:p>
        </w:tc>
        <w:tc>
          <w:tcPr>
            <w:tcW w:w="450" w:type="pct"/>
            <w:tcBorders>
              <w:top w:val="single" w:sz="4" w:space="0" w:color="auto"/>
              <w:bottom w:val="single" w:sz="4" w:space="0" w:color="auto"/>
            </w:tcBorders>
          </w:tcPr>
          <w:p w:rsidR="00FE57DA" w:rsidRPr="00270A95" w:rsidRDefault="00FE57DA" w:rsidP="000824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  <w:p w:rsidR="00FE57DA" w:rsidRPr="00270A95" w:rsidRDefault="00FE57DA" w:rsidP="0008243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b/>
                <w:sz w:val="20"/>
                <w:szCs w:val="20"/>
              </w:rPr>
              <w:t>p-</w:t>
            </w:r>
            <w:proofErr w:type="spellStart"/>
            <w:r w:rsidRPr="00270A95">
              <w:rPr>
                <w:rFonts w:ascii="Times New Roman" w:hAnsi="Times New Roman" w:cs="Times New Roman"/>
                <w:b/>
                <w:sz w:val="20"/>
                <w:szCs w:val="20"/>
              </w:rPr>
              <w:t>value</w:t>
            </w:r>
            <w:proofErr w:type="spellEnd"/>
          </w:p>
        </w:tc>
      </w:tr>
      <w:tr w:rsidR="00270A95" w:rsidRPr="00705938" w:rsidTr="00FE1DD9">
        <w:tc>
          <w:tcPr>
            <w:tcW w:w="1556" w:type="pct"/>
            <w:tcBorders>
              <w:top w:val="single" w:sz="4" w:space="0" w:color="auto"/>
            </w:tcBorders>
            <w:vAlign w:val="center"/>
          </w:tcPr>
          <w:p w:rsidR="00FE57DA" w:rsidRPr="00270A95" w:rsidRDefault="00FE57DA" w:rsidP="00270A95">
            <w:pPr>
              <w:spacing w:before="240"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70A95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TG2A at 6 years of age </w:t>
            </w:r>
          </w:p>
        </w:tc>
        <w:tc>
          <w:tcPr>
            <w:tcW w:w="1066" w:type="pct"/>
            <w:tcBorders>
              <w:top w:val="single" w:sz="4" w:space="0" w:color="auto"/>
            </w:tcBorders>
          </w:tcPr>
          <w:p w:rsidR="00FE57DA" w:rsidRPr="00270A95" w:rsidRDefault="00FE57DA" w:rsidP="00270A95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5" w:type="pct"/>
            <w:tcBorders>
              <w:top w:val="single" w:sz="4" w:space="0" w:color="auto"/>
            </w:tcBorders>
            <w:vAlign w:val="center"/>
          </w:tcPr>
          <w:p w:rsidR="00FE57DA" w:rsidRPr="00270A95" w:rsidRDefault="00FE57DA" w:rsidP="00270A95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3" w:type="pct"/>
            <w:tcBorders>
              <w:top w:val="single" w:sz="4" w:space="0" w:color="auto"/>
            </w:tcBorders>
            <w:vAlign w:val="center"/>
          </w:tcPr>
          <w:p w:rsidR="00FE57DA" w:rsidRPr="00270A95" w:rsidRDefault="00FE57DA" w:rsidP="00270A95">
            <w:pPr>
              <w:spacing w:before="240"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50" w:type="pct"/>
            <w:tcBorders>
              <w:top w:val="single" w:sz="4" w:space="0" w:color="auto"/>
            </w:tcBorders>
          </w:tcPr>
          <w:p w:rsidR="00FE57DA" w:rsidRPr="00270A95" w:rsidRDefault="00FE57DA" w:rsidP="00270A95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70A95" w:rsidRPr="00DD794B" w:rsidTr="00FE1DD9">
        <w:tc>
          <w:tcPr>
            <w:tcW w:w="1556" w:type="pct"/>
            <w:vAlign w:val="center"/>
          </w:tcPr>
          <w:p w:rsidR="00FE57DA" w:rsidRPr="00270A95" w:rsidRDefault="00FE57DA" w:rsidP="00365DA7">
            <w:pPr>
              <w:spacing w:after="0" w:line="240" w:lineRule="auto"/>
              <w:ind w:firstLine="60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&lt;10 ULN (&lt;70 U/ml)</w:t>
            </w:r>
          </w:p>
        </w:tc>
        <w:tc>
          <w:tcPr>
            <w:tcW w:w="1066" w:type="pct"/>
          </w:tcPr>
          <w:p w:rsidR="00FE57DA" w:rsidRPr="00270A95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955" w:type="pct"/>
            <w:vAlign w:val="center"/>
          </w:tcPr>
          <w:p w:rsidR="00FE57DA" w:rsidRPr="00270A95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9/24 (38%)</w:t>
            </w:r>
          </w:p>
        </w:tc>
        <w:tc>
          <w:tcPr>
            <w:tcW w:w="973" w:type="pct"/>
            <w:vAlign w:val="center"/>
          </w:tcPr>
          <w:p w:rsidR="00FE57DA" w:rsidRPr="00270A95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proofErr w:type="spellStart"/>
            <w:r w:rsidRPr="00270A95">
              <w:rPr>
                <w:rFonts w:ascii="Times New Roman" w:hAnsi="Times New Roman" w:cs="Times New Roman"/>
                <w:i/>
                <w:sz w:val="20"/>
                <w:szCs w:val="20"/>
              </w:rPr>
              <w:t>reference</w:t>
            </w:r>
            <w:proofErr w:type="spellEnd"/>
          </w:p>
        </w:tc>
        <w:tc>
          <w:tcPr>
            <w:tcW w:w="450" w:type="pct"/>
          </w:tcPr>
          <w:p w:rsidR="00FE57DA" w:rsidRPr="00270A95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70A95" w:rsidRPr="00DD794B" w:rsidTr="00FE1DD9">
        <w:tc>
          <w:tcPr>
            <w:tcW w:w="1556" w:type="pct"/>
            <w:vAlign w:val="center"/>
          </w:tcPr>
          <w:p w:rsidR="00FE57DA" w:rsidRPr="00270A95" w:rsidRDefault="00FE57DA" w:rsidP="00365DA7">
            <w:pPr>
              <w:spacing w:after="0" w:line="240" w:lineRule="auto"/>
              <w:ind w:firstLine="60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&gt;</w:t>
            </w: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10 ULN (</w:t>
            </w:r>
            <w:r w:rsidRPr="00270A95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&gt;</w:t>
            </w: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70 U/ml)</w:t>
            </w:r>
          </w:p>
        </w:tc>
        <w:tc>
          <w:tcPr>
            <w:tcW w:w="1066" w:type="pct"/>
          </w:tcPr>
          <w:p w:rsidR="00FE57DA" w:rsidRPr="00270A95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955" w:type="pct"/>
            <w:vAlign w:val="center"/>
          </w:tcPr>
          <w:p w:rsidR="00FE57DA" w:rsidRPr="00270A95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23/28 82%)</w:t>
            </w:r>
          </w:p>
        </w:tc>
        <w:tc>
          <w:tcPr>
            <w:tcW w:w="973" w:type="pct"/>
            <w:vAlign w:val="center"/>
          </w:tcPr>
          <w:p w:rsidR="00FE57DA" w:rsidRPr="00270A95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b/>
                <w:sz w:val="20"/>
                <w:szCs w:val="20"/>
              </w:rPr>
              <w:t>7.7 (2.2; 27.4)</w:t>
            </w:r>
          </w:p>
        </w:tc>
        <w:tc>
          <w:tcPr>
            <w:tcW w:w="450" w:type="pct"/>
          </w:tcPr>
          <w:p w:rsidR="00FE57DA" w:rsidRPr="00270A95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b/>
                <w:sz w:val="20"/>
                <w:szCs w:val="20"/>
              </w:rPr>
              <w:t>0.002</w:t>
            </w:r>
          </w:p>
        </w:tc>
      </w:tr>
      <w:tr w:rsidR="00270A95" w:rsidRPr="00DD794B" w:rsidTr="00FE1DD9">
        <w:tc>
          <w:tcPr>
            <w:tcW w:w="1556" w:type="pct"/>
            <w:vAlign w:val="center"/>
          </w:tcPr>
          <w:p w:rsidR="00FE57DA" w:rsidRPr="00270A95" w:rsidRDefault="00FE57DA" w:rsidP="00365DA7">
            <w:pPr>
              <w:spacing w:after="0" w:line="240" w:lineRule="auto"/>
              <w:ind w:firstLine="601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 xml:space="preserve">Per Unit/ml </w:t>
            </w:r>
            <w:proofErr w:type="spellStart"/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increase</w:t>
            </w:r>
            <w:proofErr w:type="spellEnd"/>
          </w:p>
        </w:tc>
        <w:tc>
          <w:tcPr>
            <w:tcW w:w="1066" w:type="pct"/>
          </w:tcPr>
          <w:p w:rsidR="00FE57DA" w:rsidRPr="00270A95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955" w:type="pct"/>
            <w:vAlign w:val="center"/>
          </w:tcPr>
          <w:p w:rsidR="00FE57DA" w:rsidRPr="00270A95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973" w:type="pct"/>
            <w:vAlign w:val="center"/>
          </w:tcPr>
          <w:p w:rsidR="00FE57DA" w:rsidRPr="00270A95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b/>
                <w:sz w:val="20"/>
                <w:szCs w:val="20"/>
              </w:rPr>
              <w:t>1.03 (1.01; 1.04)</w:t>
            </w:r>
          </w:p>
        </w:tc>
        <w:tc>
          <w:tcPr>
            <w:tcW w:w="450" w:type="pct"/>
          </w:tcPr>
          <w:p w:rsidR="00FE57DA" w:rsidRPr="00270A95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&lt;0.001</w:t>
            </w:r>
          </w:p>
        </w:tc>
      </w:tr>
      <w:tr w:rsidR="00270A95" w:rsidRPr="00705938" w:rsidTr="00FE1DD9">
        <w:tc>
          <w:tcPr>
            <w:tcW w:w="1556" w:type="pct"/>
            <w:vAlign w:val="center"/>
          </w:tcPr>
          <w:p w:rsidR="00FE57DA" w:rsidRPr="00270A95" w:rsidRDefault="00FE57DA" w:rsidP="00270A95">
            <w:pPr>
              <w:spacing w:before="240"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70A95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TG2A at 9 years of age </w:t>
            </w:r>
          </w:p>
        </w:tc>
        <w:tc>
          <w:tcPr>
            <w:tcW w:w="1066" w:type="pct"/>
          </w:tcPr>
          <w:p w:rsidR="00FE57DA" w:rsidRPr="00270A95" w:rsidRDefault="00FE57DA" w:rsidP="00270A95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955" w:type="pct"/>
            <w:vAlign w:val="center"/>
          </w:tcPr>
          <w:p w:rsidR="00FE57DA" w:rsidRPr="00270A95" w:rsidRDefault="00FE57DA" w:rsidP="00270A95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973" w:type="pct"/>
            <w:vAlign w:val="center"/>
          </w:tcPr>
          <w:p w:rsidR="00FE57DA" w:rsidRPr="00270A95" w:rsidRDefault="00FE57DA" w:rsidP="00270A95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450" w:type="pct"/>
          </w:tcPr>
          <w:p w:rsidR="00FE57DA" w:rsidRPr="00270A95" w:rsidRDefault="00FE57DA" w:rsidP="00270A95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</w:pPr>
          </w:p>
        </w:tc>
      </w:tr>
      <w:tr w:rsidR="00270A95" w:rsidRPr="00DD794B" w:rsidTr="00FE1DD9">
        <w:tc>
          <w:tcPr>
            <w:tcW w:w="1556" w:type="pct"/>
            <w:vAlign w:val="center"/>
          </w:tcPr>
          <w:p w:rsidR="00FE57DA" w:rsidRPr="00270A95" w:rsidRDefault="00FE57DA" w:rsidP="00365DA7">
            <w:pPr>
              <w:spacing w:after="0" w:line="240" w:lineRule="auto"/>
              <w:ind w:left="601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Negative</w:t>
            </w:r>
            <w:proofErr w:type="spellEnd"/>
            <w:r w:rsidRPr="00270A95">
              <w:rPr>
                <w:rFonts w:ascii="Times New Roman" w:hAnsi="Times New Roman" w:cs="Times New Roman"/>
                <w:sz w:val="20"/>
                <w:szCs w:val="20"/>
              </w:rPr>
              <w:t xml:space="preserve"> (TG2A &lt;7U/ml)</w:t>
            </w:r>
          </w:p>
        </w:tc>
        <w:tc>
          <w:tcPr>
            <w:tcW w:w="1066" w:type="pct"/>
          </w:tcPr>
          <w:p w:rsidR="00FE57DA" w:rsidRPr="00270A95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55" w:type="pct"/>
            <w:vAlign w:val="center"/>
          </w:tcPr>
          <w:p w:rsidR="00FE57DA" w:rsidRPr="00270A95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pct"/>
            <w:vAlign w:val="center"/>
          </w:tcPr>
          <w:p w:rsidR="00FE57DA" w:rsidRPr="00270A95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</w:p>
        </w:tc>
        <w:tc>
          <w:tcPr>
            <w:tcW w:w="450" w:type="pct"/>
          </w:tcPr>
          <w:p w:rsidR="00FE57DA" w:rsidRPr="00270A95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</w:tr>
      <w:tr w:rsidR="00270A95" w:rsidRPr="00DD794B" w:rsidTr="00FE1DD9">
        <w:tc>
          <w:tcPr>
            <w:tcW w:w="1556" w:type="pct"/>
            <w:vAlign w:val="center"/>
          </w:tcPr>
          <w:p w:rsidR="00FE57DA" w:rsidRPr="00270A95" w:rsidRDefault="00FE57DA" w:rsidP="00365DA7">
            <w:pPr>
              <w:spacing w:after="0" w:line="240" w:lineRule="auto"/>
              <w:ind w:firstLine="601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&lt;10 ULN (&lt;70 U/ml)</w:t>
            </w:r>
          </w:p>
        </w:tc>
        <w:tc>
          <w:tcPr>
            <w:tcW w:w="1066" w:type="pct"/>
          </w:tcPr>
          <w:p w:rsidR="00FE57DA" w:rsidRPr="00270A95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955" w:type="pct"/>
            <w:vAlign w:val="center"/>
          </w:tcPr>
          <w:p w:rsidR="00FE57DA" w:rsidRPr="00270A95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12/18 (67%)</w:t>
            </w:r>
          </w:p>
        </w:tc>
        <w:tc>
          <w:tcPr>
            <w:tcW w:w="973" w:type="pct"/>
            <w:vAlign w:val="center"/>
          </w:tcPr>
          <w:p w:rsidR="00FE57DA" w:rsidRPr="00270A95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spellStart"/>
            <w:r w:rsidRPr="00270A95">
              <w:rPr>
                <w:rFonts w:ascii="Times New Roman" w:hAnsi="Times New Roman" w:cs="Times New Roman"/>
                <w:i/>
                <w:sz w:val="20"/>
                <w:szCs w:val="20"/>
              </w:rPr>
              <w:t>reference</w:t>
            </w:r>
            <w:proofErr w:type="spellEnd"/>
          </w:p>
        </w:tc>
        <w:tc>
          <w:tcPr>
            <w:tcW w:w="450" w:type="pct"/>
          </w:tcPr>
          <w:p w:rsidR="00FE57DA" w:rsidRPr="00270A95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</w:tr>
      <w:tr w:rsidR="00270A95" w:rsidRPr="00DD794B" w:rsidTr="00FE1DD9">
        <w:tc>
          <w:tcPr>
            <w:tcW w:w="1556" w:type="pct"/>
            <w:vAlign w:val="center"/>
          </w:tcPr>
          <w:p w:rsidR="00FE57DA" w:rsidRPr="00270A95" w:rsidRDefault="00FE57DA" w:rsidP="00365DA7">
            <w:pPr>
              <w:spacing w:after="0" w:line="240" w:lineRule="auto"/>
              <w:ind w:firstLine="601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&gt;</w:t>
            </w: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10 ULN (</w:t>
            </w:r>
            <w:r w:rsidRPr="00270A95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&gt;</w:t>
            </w: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70 U/ml)</w:t>
            </w:r>
          </w:p>
        </w:tc>
        <w:tc>
          <w:tcPr>
            <w:tcW w:w="1066" w:type="pct"/>
          </w:tcPr>
          <w:p w:rsidR="00FE57DA" w:rsidRPr="00270A95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955" w:type="pct"/>
            <w:vAlign w:val="center"/>
          </w:tcPr>
          <w:p w:rsidR="00FE57DA" w:rsidRPr="00270A95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20/21 (95%)</w:t>
            </w:r>
          </w:p>
        </w:tc>
        <w:tc>
          <w:tcPr>
            <w:tcW w:w="973" w:type="pct"/>
            <w:vAlign w:val="center"/>
          </w:tcPr>
          <w:p w:rsidR="00FE57DA" w:rsidRPr="00270A95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b/>
                <w:sz w:val="20"/>
                <w:szCs w:val="20"/>
              </w:rPr>
              <w:t>10.0 (1.07; 93.4)</w:t>
            </w:r>
          </w:p>
        </w:tc>
        <w:tc>
          <w:tcPr>
            <w:tcW w:w="450" w:type="pct"/>
          </w:tcPr>
          <w:p w:rsidR="00FE57DA" w:rsidRPr="00270A95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0.04</w:t>
            </w:r>
          </w:p>
        </w:tc>
      </w:tr>
      <w:tr w:rsidR="00270A95" w:rsidRPr="00DD794B" w:rsidTr="00FE1DD9">
        <w:tc>
          <w:tcPr>
            <w:tcW w:w="1556" w:type="pct"/>
            <w:tcBorders>
              <w:bottom w:val="single" w:sz="4" w:space="0" w:color="auto"/>
            </w:tcBorders>
            <w:vAlign w:val="center"/>
          </w:tcPr>
          <w:p w:rsidR="00FE57DA" w:rsidRPr="00270A95" w:rsidRDefault="00FE57DA" w:rsidP="00365DA7">
            <w:pPr>
              <w:spacing w:after="0" w:line="240" w:lineRule="auto"/>
              <w:ind w:firstLine="60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 xml:space="preserve">Per Unit/ml </w:t>
            </w:r>
            <w:proofErr w:type="spellStart"/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increase</w:t>
            </w:r>
            <w:proofErr w:type="spellEnd"/>
          </w:p>
        </w:tc>
        <w:tc>
          <w:tcPr>
            <w:tcW w:w="1066" w:type="pct"/>
            <w:tcBorders>
              <w:bottom w:val="single" w:sz="4" w:space="0" w:color="auto"/>
            </w:tcBorders>
          </w:tcPr>
          <w:p w:rsidR="00FE57DA" w:rsidRPr="00270A95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955" w:type="pct"/>
            <w:tcBorders>
              <w:bottom w:val="single" w:sz="4" w:space="0" w:color="auto"/>
            </w:tcBorders>
            <w:vAlign w:val="center"/>
          </w:tcPr>
          <w:p w:rsidR="00FE57DA" w:rsidRPr="00270A95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sz w:val="20"/>
                <w:szCs w:val="20"/>
              </w:rPr>
              <w:t>32/52 (62%)</w:t>
            </w:r>
          </w:p>
        </w:tc>
        <w:tc>
          <w:tcPr>
            <w:tcW w:w="973" w:type="pct"/>
            <w:tcBorders>
              <w:bottom w:val="single" w:sz="4" w:space="0" w:color="auto"/>
            </w:tcBorders>
            <w:vAlign w:val="center"/>
          </w:tcPr>
          <w:p w:rsidR="00FE57DA" w:rsidRPr="00270A95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b/>
                <w:sz w:val="20"/>
                <w:szCs w:val="20"/>
              </w:rPr>
              <w:t>1.05 (1.02; 1.08)</w:t>
            </w:r>
          </w:p>
        </w:tc>
        <w:tc>
          <w:tcPr>
            <w:tcW w:w="450" w:type="pct"/>
            <w:tcBorders>
              <w:bottom w:val="single" w:sz="4" w:space="0" w:color="auto"/>
            </w:tcBorders>
          </w:tcPr>
          <w:p w:rsidR="00FE57DA" w:rsidRPr="00270A95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270A9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&lt;0.001</w:t>
            </w:r>
          </w:p>
        </w:tc>
      </w:tr>
    </w:tbl>
    <w:p w:rsidR="00365DA7" w:rsidRPr="00E56BB6" w:rsidRDefault="00270A95" w:rsidP="00FE1DD9">
      <w:pPr>
        <w:spacing w:before="240" w:after="0"/>
        <w:ind w:left="-113" w:right="-794"/>
        <w:rPr>
          <w:rFonts w:ascii="Times New Roman" w:hAnsi="Times New Roman" w:cs="Times New Roman"/>
          <w:sz w:val="24"/>
          <w:szCs w:val="24"/>
          <w:vertAlign w:val="superscript"/>
          <w:lang w:val="en-GB"/>
        </w:rPr>
      </w:pPr>
      <w:r w:rsidRPr="00DD794B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Abbreviations; CD celiac disease; 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TG2A Tissue transglutaminase type 2 antibody (IgA); ULN upper limit normal</w:t>
      </w:r>
      <w:r w:rsidRPr="00DD794B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. </w:t>
      </w:r>
      <w:r w:rsidR="00FE57DA" w:rsidRPr="00DD794B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 xml:space="preserve">OR: Odds ratio; 95% CI: 95% confidence interval. </w:t>
      </w:r>
      <w:r w:rsidR="00365DA7" w:rsidRPr="00DD794B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OR’s are derived from</w:t>
      </w:r>
      <w:r w:rsidR="00082436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 binary</w:t>
      </w:r>
      <w:r w:rsidR="00365DA7" w:rsidRPr="00DD794B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 logistic regression models, with </w:t>
      </w:r>
      <w:r w:rsidR="00365DA7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CD diagnosis </w:t>
      </w:r>
      <w:r w:rsidR="00365DA7" w:rsidRPr="00DD794B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as dependent variable</w:t>
      </w:r>
      <w:r w:rsidR="00DF30D8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 (y/n)</w:t>
      </w:r>
      <w:r w:rsidR="00365DA7" w:rsidRPr="00DD794B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, and TG2A levels as (dichotomous and continuous) independent variable.  </w:t>
      </w:r>
    </w:p>
    <w:p w:rsidR="00365DA7" w:rsidRPr="00365DA7" w:rsidRDefault="00365DA7" w:rsidP="00B123C8">
      <w:pPr>
        <w:spacing w:after="0"/>
        <w:rPr>
          <w:rFonts w:ascii="Times New Roman" w:hAnsi="Times New Roman" w:cs="Times New Roman"/>
          <w:sz w:val="24"/>
          <w:szCs w:val="24"/>
          <w:vertAlign w:val="superscript"/>
          <w:lang w:val="en-US"/>
        </w:rPr>
      </w:pPr>
    </w:p>
    <w:p w:rsidR="00FE57DA" w:rsidRPr="00DD794B" w:rsidRDefault="00FE57DA" w:rsidP="00FE57D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D794B">
        <w:rPr>
          <w:rFonts w:ascii="Times New Roman" w:hAnsi="Times New Roman" w:cs="Times New Roman"/>
          <w:sz w:val="24"/>
          <w:szCs w:val="24"/>
          <w:lang w:val="en-US"/>
        </w:rPr>
        <w:br w:type="page"/>
      </w:r>
    </w:p>
    <w:p w:rsidR="00FE57DA" w:rsidRPr="00DD794B" w:rsidRDefault="009E1700" w:rsidP="00DD794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</w:pPr>
      <w:r w:rsidRPr="00DD794B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S</w:t>
      </w:r>
      <w:r w:rsidR="00FE57DA" w:rsidRPr="00DD794B">
        <w:rPr>
          <w:rFonts w:ascii="Times New Roman" w:hAnsi="Times New Roman" w:cs="Times New Roman"/>
          <w:b/>
          <w:sz w:val="24"/>
          <w:szCs w:val="24"/>
          <w:lang w:val="en-US"/>
        </w:rPr>
        <w:t xml:space="preserve">5. Association between </w:t>
      </w:r>
      <w:r w:rsidR="00FE57DA" w:rsidRPr="00DD794B">
        <w:rPr>
          <w:rFonts w:ascii="Times New Roman" w:hAnsi="Times New Roman" w:cs="Times New Roman"/>
          <w:b/>
          <w:sz w:val="24"/>
          <w:szCs w:val="24"/>
          <w:lang w:val="en-GB"/>
        </w:rPr>
        <w:t>TG2A levels and Marsh 3 enteropathy</w:t>
      </w:r>
      <w:r w:rsidR="00FE57DA" w:rsidRPr="00DD794B">
        <w:rPr>
          <w:rFonts w:ascii="Times New Roman" w:hAnsi="Times New Roman" w:cs="Times New Roman"/>
          <w:b/>
          <w:bCs/>
          <w:sz w:val="24"/>
          <w:szCs w:val="24"/>
          <w:lang w:val="en-GB"/>
        </w:rPr>
        <w:t>.</w:t>
      </w:r>
    </w:p>
    <w:tbl>
      <w:tblPr>
        <w:tblW w:w="5095" w:type="pct"/>
        <w:tblLook w:val="04A0" w:firstRow="1" w:lastRow="0" w:firstColumn="1" w:lastColumn="0" w:noHBand="0" w:noVBand="1"/>
      </w:tblPr>
      <w:tblGrid>
        <w:gridCol w:w="2677"/>
        <w:gridCol w:w="2247"/>
        <w:gridCol w:w="1704"/>
        <w:gridCol w:w="1844"/>
        <w:gridCol w:w="992"/>
      </w:tblGrid>
      <w:tr w:rsidR="00FE57DA" w:rsidRPr="00DD794B" w:rsidTr="00FE1DD9">
        <w:tc>
          <w:tcPr>
            <w:tcW w:w="141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882" w:rsidRDefault="00555882" w:rsidP="00365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  <w:p w:rsidR="00555882" w:rsidRDefault="00555882" w:rsidP="00365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  <w:p w:rsidR="00FE57DA" w:rsidRPr="00365DA7" w:rsidRDefault="00BC623C" w:rsidP="00365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n=</w:t>
            </w:r>
            <w:r w:rsidR="0055588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28</w:t>
            </w:r>
          </w:p>
        </w:tc>
        <w:tc>
          <w:tcPr>
            <w:tcW w:w="1187" w:type="pct"/>
            <w:tcBorders>
              <w:top w:val="single" w:sz="4" w:space="0" w:color="auto"/>
              <w:bottom w:val="single" w:sz="4" w:space="0" w:color="auto"/>
            </w:tcBorders>
          </w:tcPr>
          <w:p w:rsidR="00FE57DA" w:rsidRPr="00365DA7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365DA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Number of biopsies per TG2A group</w:t>
            </w:r>
          </w:p>
          <w:p w:rsidR="00FE57DA" w:rsidRPr="00365DA7" w:rsidRDefault="00555882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</w:t>
            </w:r>
            <w:r w:rsidR="00FE57DA" w:rsidRPr="00365DA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(%)</w:t>
            </w:r>
          </w:p>
        </w:tc>
        <w:tc>
          <w:tcPr>
            <w:tcW w:w="9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57DA" w:rsidRPr="00365DA7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365DA7">
              <w:rPr>
                <w:rFonts w:ascii="Times New Roman" w:hAnsi="Times New Roman" w:cs="Times New Roman"/>
                <w:b/>
                <w:sz w:val="20"/>
                <w:szCs w:val="20"/>
              </w:rPr>
              <w:t>Marsh</w:t>
            </w:r>
            <w:proofErr w:type="spellEnd"/>
            <w:r w:rsidRPr="00365DA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3 biopsies</w:t>
            </w:r>
          </w:p>
          <w:p w:rsidR="00FE57DA" w:rsidRPr="00365DA7" w:rsidRDefault="00555882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</w:t>
            </w:r>
            <w:r w:rsidR="00FE57DA" w:rsidRPr="00365DA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(%)</w:t>
            </w:r>
          </w:p>
        </w:tc>
        <w:tc>
          <w:tcPr>
            <w:tcW w:w="97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57DA" w:rsidRPr="00365DA7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365DA7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OR for Marsh 3 enteropathy </w:t>
            </w:r>
            <w:r w:rsidRPr="00365DA7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>(95% CI)</w:t>
            </w:r>
          </w:p>
        </w:tc>
        <w:tc>
          <w:tcPr>
            <w:tcW w:w="524" w:type="pct"/>
            <w:tcBorders>
              <w:top w:val="single" w:sz="4" w:space="0" w:color="auto"/>
              <w:bottom w:val="single" w:sz="4" w:space="0" w:color="auto"/>
            </w:tcBorders>
          </w:tcPr>
          <w:p w:rsidR="00FE57DA" w:rsidRPr="00365DA7" w:rsidRDefault="00FE57DA" w:rsidP="00365DA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  <w:p w:rsidR="00FE57DA" w:rsidRPr="00365DA7" w:rsidRDefault="00FE57DA" w:rsidP="00365DA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5DA7">
              <w:rPr>
                <w:rFonts w:ascii="Times New Roman" w:hAnsi="Times New Roman" w:cs="Times New Roman"/>
                <w:b/>
                <w:sz w:val="20"/>
                <w:szCs w:val="20"/>
              </w:rPr>
              <w:t>p-</w:t>
            </w:r>
            <w:proofErr w:type="spellStart"/>
            <w:r w:rsidRPr="00365DA7">
              <w:rPr>
                <w:rFonts w:ascii="Times New Roman" w:hAnsi="Times New Roman" w:cs="Times New Roman"/>
                <w:b/>
                <w:sz w:val="20"/>
                <w:szCs w:val="20"/>
              </w:rPr>
              <w:t>value</w:t>
            </w:r>
            <w:proofErr w:type="spellEnd"/>
          </w:p>
        </w:tc>
      </w:tr>
      <w:tr w:rsidR="00FE57DA" w:rsidRPr="00705938" w:rsidTr="00FE1DD9">
        <w:tc>
          <w:tcPr>
            <w:tcW w:w="1415" w:type="pct"/>
            <w:tcBorders>
              <w:top w:val="single" w:sz="4" w:space="0" w:color="auto"/>
            </w:tcBorders>
            <w:vAlign w:val="center"/>
          </w:tcPr>
          <w:p w:rsidR="00FE57DA" w:rsidRPr="00555882" w:rsidRDefault="00FE57DA" w:rsidP="00365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5588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TG2A </w:t>
            </w:r>
            <w:r w:rsidR="00555882" w:rsidRPr="0055588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at </w:t>
            </w:r>
            <w:r w:rsidRPr="0055588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6 years of age </w:t>
            </w:r>
          </w:p>
        </w:tc>
        <w:tc>
          <w:tcPr>
            <w:tcW w:w="1187" w:type="pct"/>
            <w:tcBorders>
              <w:top w:val="single" w:sz="4" w:space="0" w:color="auto"/>
            </w:tcBorders>
          </w:tcPr>
          <w:p w:rsidR="00FE57DA" w:rsidRPr="00555882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pct"/>
            <w:tcBorders>
              <w:top w:val="single" w:sz="4" w:space="0" w:color="auto"/>
            </w:tcBorders>
            <w:vAlign w:val="center"/>
          </w:tcPr>
          <w:p w:rsidR="00FE57DA" w:rsidRPr="00555882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4" w:type="pct"/>
            <w:tcBorders>
              <w:top w:val="single" w:sz="4" w:space="0" w:color="auto"/>
            </w:tcBorders>
            <w:vAlign w:val="center"/>
          </w:tcPr>
          <w:p w:rsidR="00FE57DA" w:rsidRPr="00555882" w:rsidRDefault="00FE57DA" w:rsidP="00365DA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24" w:type="pct"/>
            <w:tcBorders>
              <w:top w:val="single" w:sz="4" w:space="0" w:color="auto"/>
            </w:tcBorders>
          </w:tcPr>
          <w:p w:rsidR="00FE57DA" w:rsidRPr="00555882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E57DA" w:rsidRPr="00DD794B" w:rsidTr="00FE1DD9">
        <w:tc>
          <w:tcPr>
            <w:tcW w:w="1415" w:type="pct"/>
            <w:vAlign w:val="center"/>
          </w:tcPr>
          <w:p w:rsidR="00FE57DA" w:rsidRPr="00365DA7" w:rsidRDefault="00FE57DA" w:rsidP="00365DA7">
            <w:pPr>
              <w:spacing w:after="0" w:line="240" w:lineRule="auto"/>
              <w:ind w:firstLine="60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5DA7">
              <w:rPr>
                <w:rFonts w:ascii="Times New Roman" w:hAnsi="Times New Roman" w:cs="Times New Roman"/>
                <w:sz w:val="20"/>
                <w:szCs w:val="20"/>
              </w:rPr>
              <w:t>&lt;10 ULN (&lt;70 U/ml)</w:t>
            </w:r>
          </w:p>
        </w:tc>
        <w:tc>
          <w:tcPr>
            <w:tcW w:w="1187" w:type="pct"/>
          </w:tcPr>
          <w:p w:rsidR="00FE57DA" w:rsidRPr="00365DA7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5DA7">
              <w:rPr>
                <w:rFonts w:ascii="Times New Roman" w:hAnsi="Times New Roman" w:cs="Times New Roman"/>
                <w:sz w:val="20"/>
                <w:szCs w:val="20"/>
              </w:rPr>
              <w:t>8/29</w:t>
            </w:r>
          </w:p>
        </w:tc>
        <w:tc>
          <w:tcPr>
            <w:tcW w:w="900" w:type="pct"/>
            <w:vAlign w:val="center"/>
          </w:tcPr>
          <w:p w:rsidR="00FE57DA" w:rsidRPr="00365DA7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5DA7">
              <w:rPr>
                <w:rFonts w:ascii="Times New Roman" w:hAnsi="Times New Roman" w:cs="Times New Roman"/>
                <w:sz w:val="20"/>
                <w:szCs w:val="20"/>
              </w:rPr>
              <w:t>6/8 (75%)</w:t>
            </w:r>
          </w:p>
        </w:tc>
        <w:tc>
          <w:tcPr>
            <w:tcW w:w="974" w:type="pct"/>
            <w:vAlign w:val="center"/>
          </w:tcPr>
          <w:p w:rsidR="00FE57DA" w:rsidRPr="00365DA7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proofErr w:type="spellStart"/>
            <w:r w:rsidRPr="00365DA7">
              <w:rPr>
                <w:rFonts w:ascii="Times New Roman" w:hAnsi="Times New Roman" w:cs="Times New Roman"/>
                <w:i/>
                <w:sz w:val="20"/>
                <w:szCs w:val="20"/>
              </w:rPr>
              <w:t>reference</w:t>
            </w:r>
            <w:proofErr w:type="spellEnd"/>
          </w:p>
        </w:tc>
        <w:tc>
          <w:tcPr>
            <w:tcW w:w="524" w:type="pct"/>
          </w:tcPr>
          <w:p w:rsidR="00FE57DA" w:rsidRPr="00365DA7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E57DA" w:rsidRPr="00DD794B" w:rsidTr="00FE1DD9">
        <w:tc>
          <w:tcPr>
            <w:tcW w:w="1415" w:type="pct"/>
            <w:vAlign w:val="center"/>
          </w:tcPr>
          <w:p w:rsidR="00FE57DA" w:rsidRPr="00365DA7" w:rsidRDefault="00FE57DA" w:rsidP="00365DA7">
            <w:pPr>
              <w:spacing w:after="0" w:line="240" w:lineRule="auto"/>
              <w:ind w:firstLine="60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5DA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&gt;</w:t>
            </w:r>
            <w:r w:rsidRPr="00365DA7">
              <w:rPr>
                <w:rFonts w:ascii="Times New Roman" w:hAnsi="Times New Roman" w:cs="Times New Roman"/>
                <w:sz w:val="20"/>
                <w:szCs w:val="20"/>
              </w:rPr>
              <w:t>10 ULN (</w:t>
            </w:r>
            <w:r w:rsidRPr="00365DA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&gt;</w:t>
            </w:r>
            <w:r w:rsidRPr="00365DA7">
              <w:rPr>
                <w:rFonts w:ascii="Times New Roman" w:hAnsi="Times New Roman" w:cs="Times New Roman"/>
                <w:sz w:val="20"/>
                <w:szCs w:val="20"/>
              </w:rPr>
              <w:t>70 U/ml)</w:t>
            </w:r>
          </w:p>
        </w:tc>
        <w:tc>
          <w:tcPr>
            <w:tcW w:w="1187" w:type="pct"/>
          </w:tcPr>
          <w:p w:rsidR="00FE57DA" w:rsidRPr="00365DA7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5DA7">
              <w:rPr>
                <w:rFonts w:ascii="Times New Roman" w:hAnsi="Times New Roman" w:cs="Times New Roman"/>
                <w:sz w:val="20"/>
                <w:szCs w:val="20"/>
              </w:rPr>
              <w:t>20/31</w:t>
            </w:r>
          </w:p>
        </w:tc>
        <w:tc>
          <w:tcPr>
            <w:tcW w:w="900" w:type="pct"/>
            <w:vAlign w:val="center"/>
          </w:tcPr>
          <w:p w:rsidR="00FE57DA" w:rsidRPr="00365DA7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5DA7">
              <w:rPr>
                <w:rFonts w:ascii="Times New Roman" w:hAnsi="Times New Roman" w:cs="Times New Roman"/>
                <w:sz w:val="20"/>
                <w:szCs w:val="20"/>
              </w:rPr>
              <w:t>15/20 (75%)</w:t>
            </w:r>
          </w:p>
        </w:tc>
        <w:tc>
          <w:tcPr>
            <w:tcW w:w="974" w:type="pct"/>
            <w:vAlign w:val="center"/>
          </w:tcPr>
          <w:p w:rsidR="00FE57DA" w:rsidRPr="00365DA7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5DA7">
              <w:rPr>
                <w:rFonts w:ascii="Times New Roman" w:hAnsi="Times New Roman" w:cs="Times New Roman"/>
                <w:sz w:val="20"/>
                <w:szCs w:val="20"/>
              </w:rPr>
              <w:t>1.00 (0.15; 6.64)</w:t>
            </w:r>
          </w:p>
        </w:tc>
        <w:tc>
          <w:tcPr>
            <w:tcW w:w="524" w:type="pct"/>
          </w:tcPr>
          <w:p w:rsidR="00FE57DA" w:rsidRPr="00365DA7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65DA7">
              <w:rPr>
                <w:rFonts w:ascii="Times New Roman" w:hAnsi="Times New Roman" w:cs="Times New Roman"/>
                <w:i/>
                <w:sz w:val="20"/>
                <w:szCs w:val="20"/>
              </w:rPr>
              <w:t>0.99</w:t>
            </w:r>
          </w:p>
        </w:tc>
      </w:tr>
      <w:tr w:rsidR="00FE57DA" w:rsidRPr="00DD794B" w:rsidTr="00FE1DD9">
        <w:tc>
          <w:tcPr>
            <w:tcW w:w="1415" w:type="pct"/>
            <w:vAlign w:val="center"/>
          </w:tcPr>
          <w:p w:rsidR="00FE57DA" w:rsidRPr="00365DA7" w:rsidRDefault="00FE57DA" w:rsidP="00365DA7">
            <w:pPr>
              <w:spacing w:after="0" w:line="240" w:lineRule="auto"/>
              <w:ind w:firstLine="601"/>
              <w:rPr>
                <w:rFonts w:ascii="Times New Roman" w:hAnsi="Times New Roman" w:cs="Times New Roman"/>
                <w:sz w:val="20"/>
                <w:szCs w:val="20"/>
              </w:rPr>
            </w:pPr>
            <w:r w:rsidRPr="00365DA7">
              <w:rPr>
                <w:rFonts w:ascii="Times New Roman" w:hAnsi="Times New Roman" w:cs="Times New Roman"/>
                <w:sz w:val="20"/>
                <w:szCs w:val="20"/>
              </w:rPr>
              <w:t xml:space="preserve">Per Unit/ml </w:t>
            </w:r>
            <w:proofErr w:type="spellStart"/>
            <w:r w:rsidRPr="00365DA7">
              <w:rPr>
                <w:rFonts w:ascii="Times New Roman" w:hAnsi="Times New Roman" w:cs="Times New Roman"/>
                <w:sz w:val="20"/>
                <w:szCs w:val="20"/>
              </w:rPr>
              <w:t>increase</w:t>
            </w:r>
            <w:proofErr w:type="spellEnd"/>
          </w:p>
        </w:tc>
        <w:tc>
          <w:tcPr>
            <w:tcW w:w="1187" w:type="pct"/>
          </w:tcPr>
          <w:p w:rsidR="00FE57DA" w:rsidRPr="00365DA7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5DA7">
              <w:rPr>
                <w:rFonts w:ascii="Times New Roman" w:hAnsi="Times New Roman" w:cs="Times New Roman"/>
                <w:sz w:val="20"/>
                <w:szCs w:val="20"/>
              </w:rPr>
              <w:t>28/60</w:t>
            </w:r>
          </w:p>
        </w:tc>
        <w:tc>
          <w:tcPr>
            <w:tcW w:w="900" w:type="pct"/>
            <w:vAlign w:val="center"/>
          </w:tcPr>
          <w:p w:rsidR="00FE57DA" w:rsidRPr="00365DA7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5DA7">
              <w:rPr>
                <w:rFonts w:ascii="Times New Roman" w:hAnsi="Times New Roman" w:cs="Times New Roman"/>
                <w:sz w:val="20"/>
                <w:szCs w:val="20"/>
              </w:rPr>
              <w:t>21/28</w:t>
            </w:r>
          </w:p>
        </w:tc>
        <w:tc>
          <w:tcPr>
            <w:tcW w:w="974" w:type="pct"/>
            <w:vAlign w:val="center"/>
          </w:tcPr>
          <w:p w:rsidR="00FE57DA" w:rsidRPr="00365DA7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5DA7">
              <w:rPr>
                <w:rFonts w:ascii="Times New Roman" w:hAnsi="Times New Roman" w:cs="Times New Roman"/>
                <w:sz w:val="20"/>
                <w:szCs w:val="20"/>
              </w:rPr>
              <w:t>1.00 (0.98; 1.02)</w:t>
            </w:r>
          </w:p>
        </w:tc>
        <w:tc>
          <w:tcPr>
            <w:tcW w:w="524" w:type="pct"/>
          </w:tcPr>
          <w:p w:rsidR="00FE57DA" w:rsidRPr="00365DA7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65DA7">
              <w:rPr>
                <w:rFonts w:ascii="Times New Roman" w:hAnsi="Times New Roman" w:cs="Times New Roman"/>
                <w:i/>
                <w:sz w:val="20"/>
                <w:szCs w:val="20"/>
              </w:rPr>
              <w:t>0.98</w:t>
            </w:r>
          </w:p>
        </w:tc>
      </w:tr>
      <w:tr w:rsidR="00FE57DA" w:rsidRPr="00705938" w:rsidTr="00FE1DD9">
        <w:tc>
          <w:tcPr>
            <w:tcW w:w="1415" w:type="pct"/>
            <w:vAlign w:val="center"/>
          </w:tcPr>
          <w:p w:rsidR="00FE57DA" w:rsidRPr="00555882" w:rsidRDefault="00FE57DA" w:rsidP="00365DA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5588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TG2A </w:t>
            </w:r>
            <w:r w:rsidR="00555882" w:rsidRPr="0055588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at </w:t>
            </w:r>
            <w:r w:rsidRPr="0055588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9 years of age </w:t>
            </w:r>
          </w:p>
        </w:tc>
        <w:tc>
          <w:tcPr>
            <w:tcW w:w="1187" w:type="pct"/>
          </w:tcPr>
          <w:p w:rsidR="00FE57DA" w:rsidRPr="00555882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900" w:type="pct"/>
            <w:vAlign w:val="center"/>
          </w:tcPr>
          <w:p w:rsidR="00FE57DA" w:rsidRPr="00555882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974" w:type="pct"/>
            <w:vAlign w:val="center"/>
          </w:tcPr>
          <w:p w:rsidR="00FE57DA" w:rsidRPr="00555882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24" w:type="pct"/>
          </w:tcPr>
          <w:p w:rsidR="00FE57DA" w:rsidRPr="00555882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</w:pPr>
          </w:p>
        </w:tc>
      </w:tr>
      <w:tr w:rsidR="00FE57DA" w:rsidRPr="00DD794B" w:rsidTr="00FE1DD9">
        <w:tc>
          <w:tcPr>
            <w:tcW w:w="1415" w:type="pct"/>
            <w:vAlign w:val="center"/>
          </w:tcPr>
          <w:p w:rsidR="00FE57DA" w:rsidRPr="00365DA7" w:rsidRDefault="00FE57DA" w:rsidP="00365DA7">
            <w:pPr>
              <w:spacing w:after="0" w:line="240" w:lineRule="auto"/>
              <w:ind w:firstLine="601"/>
              <w:rPr>
                <w:rFonts w:ascii="Times New Roman" w:hAnsi="Times New Roman" w:cs="Times New Roman"/>
                <w:sz w:val="20"/>
                <w:szCs w:val="20"/>
              </w:rPr>
            </w:pPr>
            <w:r w:rsidRPr="00365DA7">
              <w:rPr>
                <w:rFonts w:ascii="Times New Roman" w:hAnsi="Times New Roman" w:cs="Times New Roman"/>
                <w:sz w:val="20"/>
                <w:szCs w:val="20"/>
              </w:rPr>
              <w:t>&lt;10 ULN (&lt;70 U/ml)</w:t>
            </w:r>
          </w:p>
        </w:tc>
        <w:tc>
          <w:tcPr>
            <w:tcW w:w="1187" w:type="pct"/>
          </w:tcPr>
          <w:p w:rsidR="00FE57DA" w:rsidRPr="00365DA7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5DA7">
              <w:rPr>
                <w:rFonts w:ascii="Times New Roman" w:hAnsi="Times New Roman" w:cs="Times New Roman"/>
                <w:sz w:val="20"/>
                <w:szCs w:val="20"/>
              </w:rPr>
              <w:t>9/18</w:t>
            </w:r>
          </w:p>
        </w:tc>
        <w:tc>
          <w:tcPr>
            <w:tcW w:w="900" w:type="pct"/>
            <w:vAlign w:val="center"/>
          </w:tcPr>
          <w:p w:rsidR="00FE57DA" w:rsidRPr="00365DA7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5DA7">
              <w:rPr>
                <w:rFonts w:ascii="Times New Roman" w:hAnsi="Times New Roman" w:cs="Times New Roman"/>
                <w:sz w:val="20"/>
                <w:szCs w:val="20"/>
              </w:rPr>
              <w:t>6/9 (67%)</w:t>
            </w:r>
          </w:p>
        </w:tc>
        <w:tc>
          <w:tcPr>
            <w:tcW w:w="974" w:type="pct"/>
            <w:vAlign w:val="center"/>
          </w:tcPr>
          <w:p w:rsidR="00FE57DA" w:rsidRPr="00365DA7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spellStart"/>
            <w:r w:rsidRPr="00365DA7">
              <w:rPr>
                <w:rFonts w:ascii="Times New Roman" w:hAnsi="Times New Roman" w:cs="Times New Roman"/>
                <w:i/>
                <w:sz w:val="20"/>
                <w:szCs w:val="20"/>
              </w:rPr>
              <w:t>reference</w:t>
            </w:r>
            <w:proofErr w:type="spellEnd"/>
          </w:p>
        </w:tc>
        <w:tc>
          <w:tcPr>
            <w:tcW w:w="524" w:type="pct"/>
          </w:tcPr>
          <w:p w:rsidR="00FE57DA" w:rsidRPr="00365DA7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</w:tr>
      <w:tr w:rsidR="00FE57DA" w:rsidRPr="00DD794B" w:rsidTr="00FE1DD9">
        <w:tc>
          <w:tcPr>
            <w:tcW w:w="1415" w:type="pct"/>
            <w:vAlign w:val="center"/>
          </w:tcPr>
          <w:p w:rsidR="00FE57DA" w:rsidRPr="00365DA7" w:rsidRDefault="00FE57DA" w:rsidP="00365DA7">
            <w:pPr>
              <w:spacing w:after="0" w:line="240" w:lineRule="auto"/>
              <w:ind w:firstLine="601"/>
              <w:rPr>
                <w:rFonts w:ascii="Times New Roman" w:hAnsi="Times New Roman" w:cs="Times New Roman"/>
                <w:sz w:val="20"/>
                <w:szCs w:val="20"/>
              </w:rPr>
            </w:pPr>
            <w:r w:rsidRPr="00365DA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&gt;</w:t>
            </w:r>
            <w:r w:rsidRPr="00365DA7">
              <w:rPr>
                <w:rFonts w:ascii="Times New Roman" w:hAnsi="Times New Roman" w:cs="Times New Roman"/>
                <w:sz w:val="20"/>
                <w:szCs w:val="20"/>
              </w:rPr>
              <w:t>10 ULN (</w:t>
            </w:r>
            <w:r w:rsidRPr="00365DA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&gt;</w:t>
            </w:r>
            <w:r w:rsidRPr="00365DA7">
              <w:rPr>
                <w:rFonts w:ascii="Times New Roman" w:hAnsi="Times New Roman" w:cs="Times New Roman"/>
                <w:sz w:val="20"/>
                <w:szCs w:val="20"/>
              </w:rPr>
              <w:t>70 U/ml)</w:t>
            </w:r>
          </w:p>
        </w:tc>
        <w:tc>
          <w:tcPr>
            <w:tcW w:w="1187" w:type="pct"/>
          </w:tcPr>
          <w:p w:rsidR="00FE57DA" w:rsidRPr="00365DA7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5DA7">
              <w:rPr>
                <w:rFonts w:ascii="Times New Roman" w:hAnsi="Times New Roman" w:cs="Times New Roman"/>
                <w:sz w:val="20"/>
                <w:szCs w:val="20"/>
              </w:rPr>
              <w:t>19/20</w:t>
            </w:r>
          </w:p>
        </w:tc>
        <w:tc>
          <w:tcPr>
            <w:tcW w:w="900" w:type="pct"/>
            <w:vAlign w:val="center"/>
          </w:tcPr>
          <w:p w:rsidR="00FE57DA" w:rsidRPr="00365DA7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5DA7">
              <w:rPr>
                <w:rFonts w:ascii="Times New Roman" w:hAnsi="Times New Roman" w:cs="Times New Roman"/>
                <w:sz w:val="20"/>
                <w:szCs w:val="20"/>
              </w:rPr>
              <w:t>15/19 (79%)</w:t>
            </w:r>
          </w:p>
        </w:tc>
        <w:tc>
          <w:tcPr>
            <w:tcW w:w="974" w:type="pct"/>
            <w:vAlign w:val="center"/>
          </w:tcPr>
          <w:p w:rsidR="00FE57DA" w:rsidRPr="00365DA7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5DA7">
              <w:rPr>
                <w:rFonts w:ascii="Times New Roman" w:hAnsi="Times New Roman" w:cs="Times New Roman"/>
                <w:sz w:val="20"/>
                <w:szCs w:val="20"/>
              </w:rPr>
              <w:t>3.33 (0.56, 19.59)</w:t>
            </w:r>
          </w:p>
        </w:tc>
        <w:tc>
          <w:tcPr>
            <w:tcW w:w="524" w:type="pct"/>
          </w:tcPr>
          <w:p w:rsidR="00FE57DA" w:rsidRPr="00365DA7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65DA7">
              <w:rPr>
                <w:rFonts w:ascii="Times New Roman" w:hAnsi="Times New Roman" w:cs="Times New Roman"/>
                <w:i/>
                <w:sz w:val="20"/>
                <w:szCs w:val="20"/>
              </w:rPr>
              <w:t>0.18</w:t>
            </w:r>
          </w:p>
        </w:tc>
      </w:tr>
      <w:tr w:rsidR="00FE57DA" w:rsidRPr="00DD794B" w:rsidTr="00FE1DD9">
        <w:tc>
          <w:tcPr>
            <w:tcW w:w="1415" w:type="pct"/>
            <w:tcBorders>
              <w:bottom w:val="single" w:sz="4" w:space="0" w:color="auto"/>
            </w:tcBorders>
            <w:vAlign w:val="center"/>
          </w:tcPr>
          <w:p w:rsidR="00FE57DA" w:rsidRPr="00365DA7" w:rsidRDefault="00FE57DA" w:rsidP="00365DA7">
            <w:pPr>
              <w:spacing w:after="0" w:line="240" w:lineRule="auto"/>
              <w:ind w:firstLine="60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5DA7">
              <w:rPr>
                <w:rFonts w:ascii="Times New Roman" w:hAnsi="Times New Roman" w:cs="Times New Roman"/>
                <w:sz w:val="20"/>
                <w:szCs w:val="20"/>
              </w:rPr>
              <w:t xml:space="preserve">Per Unit/ml </w:t>
            </w:r>
            <w:proofErr w:type="spellStart"/>
            <w:r w:rsidRPr="00365DA7">
              <w:rPr>
                <w:rFonts w:ascii="Times New Roman" w:hAnsi="Times New Roman" w:cs="Times New Roman"/>
                <w:sz w:val="20"/>
                <w:szCs w:val="20"/>
              </w:rPr>
              <w:t>increase</w:t>
            </w:r>
            <w:proofErr w:type="spellEnd"/>
          </w:p>
        </w:tc>
        <w:tc>
          <w:tcPr>
            <w:tcW w:w="1187" w:type="pct"/>
            <w:tcBorders>
              <w:bottom w:val="single" w:sz="4" w:space="0" w:color="auto"/>
            </w:tcBorders>
          </w:tcPr>
          <w:p w:rsidR="00FE57DA" w:rsidRPr="00365DA7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5DA7">
              <w:rPr>
                <w:rFonts w:ascii="Times New Roman" w:hAnsi="Times New Roman" w:cs="Times New Roman"/>
                <w:sz w:val="20"/>
                <w:szCs w:val="20"/>
              </w:rPr>
              <w:t>28/48</w:t>
            </w:r>
          </w:p>
        </w:tc>
        <w:tc>
          <w:tcPr>
            <w:tcW w:w="900" w:type="pct"/>
            <w:tcBorders>
              <w:bottom w:val="single" w:sz="4" w:space="0" w:color="auto"/>
            </w:tcBorders>
            <w:vAlign w:val="center"/>
          </w:tcPr>
          <w:p w:rsidR="00FE57DA" w:rsidRPr="00365DA7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5DA7">
              <w:rPr>
                <w:rFonts w:ascii="Times New Roman" w:hAnsi="Times New Roman" w:cs="Times New Roman"/>
                <w:sz w:val="20"/>
                <w:szCs w:val="20"/>
              </w:rPr>
              <w:t>21/28</w:t>
            </w:r>
          </w:p>
        </w:tc>
        <w:tc>
          <w:tcPr>
            <w:tcW w:w="974" w:type="pct"/>
            <w:tcBorders>
              <w:bottom w:val="single" w:sz="4" w:space="0" w:color="auto"/>
            </w:tcBorders>
            <w:vAlign w:val="center"/>
          </w:tcPr>
          <w:p w:rsidR="00FE57DA" w:rsidRPr="00365DA7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5DA7">
              <w:rPr>
                <w:rFonts w:ascii="Times New Roman" w:hAnsi="Times New Roman" w:cs="Times New Roman"/>
                <w:sz w:val="20"/>
                <w:szCs w:val="20"/>
              </w:rPr>
              <w:t>1.02 (1.00; 1.04)</w:t>
            </w:r>
          </w:p>
        </w:tc>
        <w:tc>
          <w:tcPr>
            <w:tcW w:w="524" w:type="pct"/>
            <w:tcBorders>
              <w:bottom w:val="single" w:sz="4" w:space="0" w:color="auto"/>
            </w:tcBorders>
          </w:tcPr>
          <w:p w:rsidR="00FE57DA" w:rsidRPr="00365DA7" w:rsidRDefault="00FE57DA" w:rsidP="00365D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365DA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0.09</w:t>
            </w:r>
          </w:p>
        </w:tc>
      </w:tr>
    </w:tbl>
    <w:p w:rsidR="00FE57DA" w:rsidRPr="00E56BB6" w:rsidRDefault="00E56BB6" w:rsidP="00FE1DD9">
      <w:pPr>
        <w:spacing w:before="240" w:line="240" w:lineRule="auto"/>
        <w:ind w:left="-113" w:right="-284"/>
        <w:rPr>
          <w:rFonts w:ascii="Times New Roman" w:hAnsi="Times New Roman" w:cs="Times New Roman"/>
          <w:sz w:val="24"/>
          <w:szCs w:val="24"/>
          <w:vertAlign w:val="superscript"/>
          <w:lang w:val="en-US"/>
        </w:rPr>
      </w:pPr>
      <w:r w:rsidRPr="00DD794B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Abbreviations; 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TG2A Tissue transglutaminase type 2 antibody (IgA); ULN upper limit normal</w:t>
      </w:r>
      <w:r w:rsidRPr="00DD794B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. </w:t>
      </w:r>
      <w:r w:rsidRPr="00DD794B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 xml:space="preserve">OR: Odds ratio; 95% CI: 95% confidence interval. </w:t>
      </w:r>
      <w:r w:rsidRPr="00DD794B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OR’s are derived from </w:t>
      </w:r>
      <w:r w:rsidR="00082436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binary </w:t>
      </w:r>
      <w:r w:rsidRPr="00DD794B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logistic regression models, with Marsh 3 enteropathy relative to Marsh 2, 1 or 0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)</w:t>
      </w:r>
      <w:r w:rsidRPr="00DD794B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 as dependent variable, and TG2A levels as (dichotomous and cont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inuous) independent variable.  </w:t>
      </w:r>
    </w:p>
    <w:sectPr w:rsidR="00FE57DA" w:rsidRPr="00E56B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1F8" w:rsidRDefault="00E851F8" w:rsidP="00FE57DA">
      <w:pPr>
        <w:spacing w:after="0" w:line="240" w:lineRule="auto"/>
      </w:pPr>
      <w:r>
        <w:separator/>
      </w:r>
    </w:p>
  </w:endnote>
  <w:endnote w:type="continuationSeparator" w:id="0">
    <w:p w:rsidR="00E851F8" w:rsidRDefault="00E851F8" w:rsidP="00FE57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64534289"/>
      <w:docPartObj>
        <w:docPartGallery w:val="Page Numbers (Bottom of Page)"/>
        <w:docPartUnique/>
      </w:docPartObj>
    </w:sdtPr>
    <w:sdtEndPr/>
    <w:sdtContent>
      <w:p w:rsidR="00365DA7" w:rsidRDefault="00365DA7">
        <w:pPr>
          <w:pStyle w:val="Voetteks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2F85">
          <w:rPr>
            <w:noProof/>
          </w:rPr>
          <w:t>4</w:t>
        </w:r>
        <w:r>
          <w:fldChar w:fldCharType="end"/>
        </w:r>
      </w:p>
    </w:sdtContent>
  </w:sdt>
  <w:p w:rsidR="00365DA7" w:rsidRDefault="00365DA7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1F8" w:rsidRDefault="00E851F8" w:rsidP="00FE57DA">
      <w:pPr>
        <w:spacing w:after="0" w:line="240" w:lineRule="auto"/>
      </w:pPr>
      <w:r>
        <w:separator/>
      </w:r>
    </w:p>
  </w:footnote>
  <w:footnote w:type="continuationSeparator" w:id="0">
    <w:p w:rsidR="00E851F8" w:rsidRDefault="00E851F8" w:rsidP="00FE57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C2583"/>
    <w:multiLevelType w:val="hybridMultilevel"/>
    <w:tmpl w:val="9724BBB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760C6"/>
    <w:multiLevelType w:val="hybridMultilevel"/>
    <w:tmpl w:val="14A6649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923"/>
    <w:rsid w:val="00001EC4"/>
    <w:rsid w:val="00043CC1"/>
    <w:rsid w:val="00062596"/>
    <w:rsid w:val="00070923"/>
    <w:rsid w:val="00082436"/>
    <w:rsid w:val="000A05D4"/>
    <w:rsid w:val="000C5BAC"/>
    <w:rsid w:val="000E3CE2"/>
    <w:rsid w:val="0025720F"/>
    <w:rsid w:val="00270A95"/>
    <w:rsid w:val="002967E6"/>
    <w:rsid w:val="002C1A5C"/>
    <w:rsid w:val="003479AF"/>
    <w:rsid w:val="00365DA7"/>
    <w:rsid w:val="00401BE6"/>
    <w:rsid w:val="00412848"/>
    <w:rsid w:val="004845E8"/>
    <w:rsid w:val="00555882"/>
    <w:rsid w:val="00563E24"/>
    <w:rsid w:val="00583F97"/>
    <w:rsid w:val="005D06B3"/>
    <w:rsid w:val="006847F0"/>
    <w:rsid w:val="00705938"/>
    <w:rsid w:val="00767E8C"/>
    <w:rsid w:val="008D0348"/>
    <w:rsid w:val="009E1700"/>
    <w:rsid w:val="00AD6528"/>
    <w:rsid w:val="00B123C8"/>
    <w:rsid w:val="00B9507D"/>
    <w:rsid w:val="00BC623C"/>
    <w:rsid w:val="00DD794B"/>
    <w:rsid w:val="00DF30D8"/>
    <w:rsid w:val="00E059C9"/>
    <w:rsid w:val="00E56BB6"/>
    <w:rsid w:val="00E851F8"/>
    <w:rsid w:val="00E85DF8"/>
    <w:rsid w:val="00EC5047"/>
    <w:rsid w:val="00F62F85"/>
    <w:rsid w:val="00FA068A"/>
    <w:rsid w:val="00FE1DD9"/>
    <w:rsid w:val="00FE5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FE57DA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semiHidden/>
    <w:unhideWhenUsed/>
    <w:rsid w:val="00FE57DA"/>
    <w:rPr>
      <w:color w:val="0000FF"/>
      <w:u w:val="single"/>
    </w:rPr>
  </w:style>
  <w:style w:type="table" w:styleId="Tabelraster">
    <w:name w:val="Table Grid"/>
    <w:basedOn w:val="Standaardtabel"/>
    <w:uiPriority w:val="59"/>
    <w:rsid w:val="00FE57DA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ttetekst">
    <w:name w:val="Body Text"/>
    <w:basedOn w:val="Standaard"/>
    <w:link w:val="PlattetekstChar"/>
    <w:unhideWhenUsed/>
    <w:rsid w:val="00FE57DA"/>
    <w:pPr>
      <w:suppressLineNumbers/>
      <w:autoSpaceDE w:val="0"/>
      <w:autoSpaceDN w:val="0"/>
      <w:adjustRightInd w:val="0"/>
      <w:spacing w:after="0" w:line="480" w:lineRule="auto"/>
    </w:pPr>
    <w:rPr>
      <w:rFonts w:ascii="Times New Roman" w:eastAsia="Times New Roman" w:hAnsi="Times New Roman" w:cs="Times New Roman"/>
      <w:b/>
      <w:sz w:val="20"/>
      <w:szCs w:val="24"/>
      <w:lang w:val="en-US" w:eastAsia="x-none"/>
    </w:rPr>
  </w:style>
  <w:style w:type="character" w:customStyle="1" w:styleId="PlattetekstChar">
    <w:name w:val="Platte tekst Char"/>
    <w:basedOn w:val="Standaardalinea-lettertype"/>
    <w:link w:val="Plattetekst"/>
    <w:rsid w:val="00FE57DA"/>
    <w:rPr>
      <w:rFonts w:ascii="Times New Roman" w:eastAsia="Times New Roman" w:hAnsi="Times New Roman" w:cs="Times New Roman"/>
      <w:b/>
      <w:sz w:val="20"/>
      <w:szCs w:val="24"/>
      <w:lang w:val="en-US" w:eastAsia="x-none"/>
    </w:rPr>
  </w:style>
  <w:style w:type="paragraph" w:styleId="Koptekst">
    <w:name w:val="header"/>
    <w:basedOn w:val="Standaard"/>
    <w:link w:val="KoptekstChar"/>
    <w:uiPriority w:val="99"/>
    <w:unhideWhenUsed/>
    <w:rsid w:val="00FE57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FE57DA"/>
  </w:style>
  <w:style w:type="paragraph" w:styleId="Voettekst">
    <w:name w:val="footer"/>
    <w:basedOn w:val="Standaard"/>
    <w:link w:val="VoettekstChar"/>
    <w:uiPriority w:val="99"/>
    <w:unhideWhenUsed/>
    <w:rsid w:val="00FE57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FE57DA"/>
  </w:style>
  <w:style w:type="paragraph" w:styleId="Lijstalinea">
    <w:name w:val="List Paragraph"/>
    <w:basedOn w:val="Standaard"/>
    <w:uiPriority w:val="34"/>
    <w:qFormat/>
    <w:rsid w:val="00767E8C"/>
    <w:pPr>
      <w:ind w:left="720"/>
      <w:contextualSpacing/>
    </w:pPr>
  </w:style>
  <w:style w:type="character" w:styleId="Nadruk">
    <w:name w:val="Emphasis"/>
    <w:basedOn w:val="Standaardalinea-lettertype"/>
    <w:uiPriority w:val="20"/>
    <w:qFormat/>
    <w:rsid w:val="000C5BAC"/>
    <w:rPr>
      <w:b/>
      <w:bCs/>
      <w:i w:val="0"/>
      <w:iCs w:val="0"/>
    </w:rPr>
  </w:style>
  <w:style w:type="character" w:customStyle="1" w:styleId="st1">
    <w:name w:val="st1"/>
    <w:basedOn w:val="Standaardalinea-lettertype"/>
    <w:rsid w:val="000C5B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FE57DA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semiHidden/>
    <w:unhideWhenUsed/>
    <w:rsid w:val="00FE57DA"/>
    <w:rPr>
      <w:color w:val="0000FF"/>
      <w:u w:val="single"/>
    </w:rPr>
  </w:style>
  <w:style w:type="table" w:styleId="Tabelraster">
    <w:name w:val="Table Grid"/>
    <w:basedOn w:val="Standaardtabel"/>
    <w:uiPriority w:val="59"/>
    <w:rsid w:val="00FE57DA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ttetekst">
    <w:name w:val="Body Text"/>
    <w:basedOn w:val="Standaard"/>
    <w:link w:val="PlattetekstChar"/>
    <w:unhideWhenUsed/>
    <w:rsid w:val="00FE57DA"/>
    <w:pPr>
      <w:suppressLineNumbers/>
      <w:autoSpaceDE w:val="0"/>
      <w:autoSpaceDN w:val="0"/>
      <w:adjustRightInd w:val="0"/>
      <w:spacing w:after="0" w:line="480" w:lineRule="auto"/>
    </w:pPr>
    <w:rPr>
      <w:rFonts w:ascii="Times New Roman" w:eastAsia="Times New Roman" w:hAnsi="Times New Roman" w:cs="Times New Roman"/>
      <w:b/>
      <w:sz w:val="20"/>
      <w:szCs w:val="24"/>
      <w:lang w:val="en-US" w:eastAsia="x-none"/>
    </w:rPr>
  </w:style>
  <w:style w:type="character" w:customStyle="1" w:styleId="PlattetekstChar">
    <w:name w:val="Platte tekst Char"/>
    <w:basedOn w:val="Standaardalinea-lettertype"/>
    <w:link w:val="Plattetekst"/>
    <w:rsid w:val="00FE57DA"/>
    <w:rPr>
      <w:rFonts w:ascii="Times New Roman" w:eastAsia="Times New Roman" w:hAnsi="Times New Roman" w:cs="Times New Roman"/>
      <w:b/>
      <w:sz w:val="20"/>
      <w:szCs w:val="24"/>
      <w:lang w:val="en-US" w:eastAsia="x-none"/>
    </w:rPr>
  </w:style>
  <w:style w:type="paragraph" w:styleId="Koptekst">
    <w:name w:val="header"/>
    <w:basedOn w:val="Standaard"/>
    <w:link w:val="KoptekstChar"/>
    <w:uiPriority w:val="99"/>
    <w:unhideWhenUsed/>
    <w:rsid w:val="00FE57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FE57DA"/>
  </w:style>
  <w:style w:type="paragraph" w:styleId="Voettekst">
    <w:name w:val="footer"/>
    <w:basedOn w:val="Standaard"/>
    <w:link w:val="VoettekstChar"/>
    <w:uiPriority w:val="99"/>
    <w:unhideWhenUsed/>
    <w:rsid w:val="00FE57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FE57DA"/>
  </w:style>
  <w:style w:type="paragraph" w:styleId="Lijstalinea">
    <w:name w:val="List Paragraph"/>
    <w:basedOn w:val="Standaard"/>
    <w:uiPriority w:val="34"/>
    <w:qFormat/>
    <w:rsid w:val="00767E8C"/>
    <w:pPr>
      <w:ind w:left="720"/>
      <w:contextualSpacing/>
    </w:pPr>
  </w:style>
  <w:style w:type="character" w:styleId="Nadruk">
    <w:name w:val="Emphasis"/>
    <w:basedOn w:val="Standaardalinea-lettertype"/>
    <w:uiPriority w:val="20"/>
    <w:qFormat/>
    <w:rsid w:val="000C5BAC"/>
    <w:rPr>
      <w:b/>
      <w:bCs/>
      <w:i w:val="0"/>
      <w:iCs w:val="0"/>
    </w:rPr>
  </w:style>
  <w:style w:type="character" w:customStyle="1" w:styleId="st1">
    <w:name w:val="st1"/>
    <w:basedOn w:val="Standaardalinea-lettertype"/>
    <w:rsid w:val="000C5B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930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F:\PhD%20Sophia\my%20documents%2020122013\PhD%20Sophia\Articles%20Manuscripts\8.%20Follow-up%20of%20anti-tTG\Manuscript\submissie%204.%20JAMA%20pediatrics\Online-Only%20Text.docx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1460</Words>
  <Characters>8033</Characters>
  <Application>Microsoft Office Word</Application>
  <DocSecurity>0</DocSecurity>
  <Lines>66</Lines>
  <Paragraphs>18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MAEJ</dc:creator>
  <cp:lastModifiedBy>MAEJ</cp:lastModifiedBy>
  <cp:revision>5</cp:revision>
  <dcterms:created xsi:type="dcterms:W3CDTF">2016-09-29T15:29:00Z</dcterms:created>
  <dcterms:modified xsi:type="dcterms:W3CDTF">2016-10-03T14:40:00Z</dcterms:modified>
</cp:coreProperties>
</file>