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EB1F9" w14:textId="7151F9F0" w:rsidR="005C307C" w:rsidRPr="0042347D" w:rsidRDefault="005C307C" w:rsidP="00566B8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347D">
        <w:rPr>
          <w:rFonts w:ascii="Times New Roman" w:hAnsi="Times New Roman" w:cs="Times New Roman"/>
          <w:b/>
          <w:sz w:val="24"/>
          <w:szCs w:val="24"/>
        </w:rPr>
        <w:t>Philips</w:t>
      </w:r>
    </w:p>
    <w:p w14:paraId="15171DF8" w14:textId="60DEFABE" w:rsidR="005C307C" w:rsidRPr="00B44402" w:rsidRDefault="00BB2F57" w:rsidP="00566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Magnetic resonance imaging (</w:t>
      </w:r>
      <w:r w:rsidR="005C307C" w:rsidRPr="00AA0493">
        <w:rPr>
          <w:rFonts w:ascii="Times New Roman" w:hAnsi="Times New Roman" w:cs="Times New Roman"/>
          <w:sz w:val="24"/>
          <w:szCs w:val="24"/>
        </w:rPr>
        <w:t>MRI</w:t>
      </w:r>
      <w:r>
        <w:rPr>
          <w:rFonts w:ascii="Times New Roman" w:hAnsi="Times New Roman" w:cs="Times New Roman"/>
          <w:sz w:val="24"/>
          <w:szCs w:val="24"/>
        </w:rPr>
        <w:t>)</w:t>
      </w:r>
      <w:r w:rsidR="005C307C" w:rsidRPr="00AA0493">
        <w:rPr>
          <w:rFonts w:ascii="Times New Roman" w:hAnsi="Times New Roman" w:cs="Times New Roman"/>
          <w:sz w:val="24"/>
          <w:szCs w:val="24"/>
        </w:rPr>
        <w:t xml:space="preserve"> was performed using a 3T system (Ingenia; Philips Healthcare, Best, </w:t>
      </w:r>
      <w:r w:rsidR="005C307C" w:rsidRPr="00B44402">
        <w:rPr>
          <w:rFonts w:ascii="Times New Roman" w:hAnsi="Times New Roman" w:cs="Times New Roman"/>
          <w:sz w:val="24"/>
          <w:szCs w:val="24"/>
        </w:rPr>
        <w:t>Netherlands</w:t>
      </w:r>
      <w:r w:rsidR="005C307C" w:rsidRPr="00AA0493">
        <w:rPr>
          <w:rFonts w:ascii="Times New Roman" w:hAnsi="Times New Roman" w:cs="Times New Roman"/>
          <w:sz w:val="24"/>
          <w:szCs w:val="24"/>
        </w:rPr>
        <w:t xml:space="preserve">). </w:t>
      </w:r>
      <w:r w:rsidR="000D2A87" w:rsidRPr="00B44402">
        <w:rPr>
          <w:rFonts w:ascii="Times New Roman" w:hAnsi="Times New Roman" w:cs="Times New Roman"/>
          <w:sz w:val="24"/>
          <w:szCs w:val="24"/>
        </w:rPr>
        <w:t xml:space="preserve">With </w:t>
      </w:r>
      <w:r w:rsidR="005C307C" w:rsidRPr="00B44402">
        <w:rPr>
          <w:rFonts w:ascii="Times New Roman" w:hAnsi="Times New Roman" w:cs="Times New Roman"/>
          <w:sz w:val="24"/>
          <w:szCs w:val="24"/>
        </w:rPr>
        <w:t xml:space="preserve">Ingenia, </w:t>
      </w:r>
      <w:r>
        <w:rPr>
          <w:rFonts w:ascii="Times New Roman" w:hAnsi="Times New Roman" w:cs="Times New Roman"/>
          <w:sz w:val="24"/>
          <w:szCs w:val="24"/>
        </w:rPr>
        <w:t>proton density fat fraction (</w:t>
      </w:r>
      <w:r w:rsidR="005C307C" w:rsidRPr="00B44402">
        <w:rPr>
          <w:rFonts w:ascii="Times New Roman" w:hAnsi="Times New Roman" w:cs="Times New Roman"/>
          <w:sz w:val="24"/>
          <w:szCs w:val="24"/>
        </w:rPr>
        <w:t>PDFF</w:t>
      </w:r>
      <w:r>
        <w:rPr>
          <w:rFonts w:ascii="Times New Roman" w:hAnsi="Times New Roman" w:cs="Times New Roman"/>
          <w:sz w:val="24"/>
          <w:szCs w:val="24"/>
        </w:rPr>
        <w:t>)</w:t>
      </w:r>
      <w:r w:rsidR="005C307C" w:rsidRPr="00B44402">
        <w:rPr>
          <w:rFonts w:ascii="Times New Roman" w:hAnsi="Times New Roman" w:cs="Times New Roman"/>
          <w:sz w:val="24"/>
          <w:szCs w:val="24"/>
        </w:rPr>
        <w:t xml:space="preserve"> </w:t>
      </w:r>
      <w:r w:rsidR="005C307C" w:rsidRPr="00AA0493">
        <w:rPr>
          <w:rFonts w:ascii="Times New Roman" w:hAnsi="Times New Roman" w:cs="Times New Roman"/>
          <w:sz w:val="24"/>
          <w:szCs w:val="24"/>
        </w:rPr>
        <w:t xml:space="preserve">was measured </w:t>
      </w:r>
      <w:r w:rsidR="005C307C" w:rsidRPr="00B44402">
        <w:rPr>
          <w:rFonts w:ascii="Times New Roman" w:hAnsi="Times New Roman" w:cs="Times New Roman"/>
          <w:sz w:val="24"/>
          <w:szCs w:val="24"/>
        </w:rPr>
        <w:t xml:space="preserve">on </w:t>
      </w:r>
      <w:r w:rsidR="00BD1B2F" w:rsidRPr="00B44402">
        <w:rPr>
          <w:rFonts w:ascii="Times New Roman" w:hAnsi="Times New Roman" w:cs="Times New Roman"/>
          <w:sz w:val="24"/>
          <w:szCs w:val="24"/>
        </w:rPr>
        <w:t xml:space="preserve">the basis of </w:t>
      </w:r>
      <w:r w:rsidR="000D2A87" w:rsidRPr="00AA0493">
        <w:rPr>
          <w:rFonts w:ascii="Times New Roman" w:hAnsi="Times New Roman" w:cs="Times New Roman"/>
          <w:sz w:val="24"/>
          <w:szCs w:val="24"/>
        </w:rPr>
        <w:t xml:space="preserve">a </w:t>
      </w:r>
      <w:r w:rsidR="005C307C" w:rsidRPr="00AF4176">
        <w:rPr>
          <w:rFonts w:ascii="Times New Roman" w:hAnsi="Times New Roman" w:cs="Times New Roman"/>
          <w:sz w:val="24"/>
          <w:szCs w:val="24"/>
        </w:rPr>
        <w:t>chemical shift encoded technique</w:t>
      </w:r>
      <w:r w:rsidR="000D2A87" w:rsidRPr="00B44402">
        <w:rPr>
          <w:rFonts w:ascii="Times New Roman" w:hAnsi="Times New Roman" w:cs="Times New Roman"/>
          <w:sz w:val="24"/>
          <w:szCs w:val="24"/>
        </w:rPr>
        <w:t xml:space="preserve"> with </w:t>
      </w:r>
      <w:r w:rsidR="005C307C" w:rsidRPr="00B44402">
        <w:rPr>
          <w:rFonts w:ascii="Times New Roman" w:hAnsi="Times New Roman" w:cs="Times New Roman"/>
          <w:sz w:val="24"/>
          <w:szCs w:val="24"/>
        </w:rPr>
        <w:t>modified Dixon quantification (</w:t>
      </w:r>
      <w:proofErr w:type="spellStart"/>
      <w:r w:rsidR="005C307C" w:rsidRPr="00AA0493">
        <w:rPr>
          <w:rFonts w:ascii="Times New Roman" w:hAnsi="Times New Roman" w:cs="Times New Roman"/>
          <w:sz w:val="24"/>
          <w:szCs w:val="24"/>
        </w:rPr>
        <w:t>mDIXON</w:t>
      </w:r>
      <w:proofErr w:type="spellEnd"/>
      <w:r w:rsidR="005C307C" w:rsidRPr="00AA0493">
        <w:rPr>
          <w:rFonts w:ascii="Times New Roman" w:hAnsi="Times New Roman" w:cs="Times New Roman"/>
          <w:sz w:val="24"/>
          <w:szCs w:val="24"/>
        </w:rPr>
        <w:t>-Quant) within</w:t>
      </w:r>
      <w:r w:rsidR="000D2A87" w:rsidRPr="00B44402">
        <w:rPr>
          <w:rFonts w:ascii="Times New Roman" w:hAnsi="Times New Roman" w:cs="Times New Roman"/>
          <w:sz w:val="24"/>
          <w:szCs w:val="24"/>
        </w:rPr>
        <w:t xml:space="preserve"> 1</w:t>
      </w:r>
      <w:r w:rsidR="005C307C" w:rsidRPr="00B44402">
        <w:rPr>
          <w:rFonts w:ascii="Times New Roman" w:hAnsi="Times New Roman" w:cs="Times New Roman"/>
          <w:sz w:val="24"/>
          <w:szCs w:val="24"/>
        </w:rPr>
        <w:t xml:space="preserve"> month of ATI measurement.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Parameters for PDFF were </w:t>
      </w:r>
      <w:r w:rsidR="000D2A87" w:rsidRPr="00AA0493">
        <w:rPr>
          <w:rFonts w:ascii="Times New Roman" w:hAnsi="Times New Roman" w:cs="Times New Roman"/>
          <w:kern w:val="0"/>
          <w:sz w:val="24"/>
          <w:szCs w:val="24"/>
        </w:rPr>
        <w:t xml:space="preserve">as </w:t>
      </w:r>
      <w:r w:rsidR="005C307C" w:rsidRPr="00AA0493">
        <w:rPr>
          <w:rFonts w:ascii="Times New Roman" w:hAnsi="Times New Roman" w:cs="Times New Roman"/>
          <w:kern w:val="0"/>
          <w:sz w:val="24"/>
          <w:szCs w:val="24"/>
        </w:rPr>
        <w:t>follow</w:t>
      </w:r>
      <w:r w:rsidR="000D2A87" w:rsidRPr="00AF4176">
        <w:rPr>
          <w:rFonts w:ascii="Times New Roman" w:hAnsi="Times New Roman" w:cs="Times New Roman"/>
          <w:kern w:val="0"/>
          <w:sz w:val="24"/>
          <w:szCs w:val="24"/>
        </w:rPr>
        <w:t>s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: repetition time,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5.7 ms; echo time (TE)</w:t>
      </w:r>
      <w:r w:rsidR="00AA0493" w:rsidRPr="00B4440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/ delta</w:t>
      </w:r>
      <w:r w:rsidR="005C307C" w:rsidRPr="00AA0493">
        <w:rPr>
          <w:rFonts w:ascii="Times New Roman" w:hAnsi="Times New Roman" w:cs="Times New Roman"/>
          <w:kern w:val="0"/>
          <w:sz w:val="24"/>
          <w:szCs w:val="24"/>
        </w:rPr>
        <w:t xml:space="preserve"> TE, </w:t>
      </w:r>
      <w:r w:rsidR="005C307C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0.98/0.7 </w:t>
      </w:r>
      <w:proofErr w:type="spellStart"/>
      <w:r w:rsidR="005C307C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>ms</w:t>
      </w:r>
      <w:proofErr w:type="spellEnd"/>
      <w:r w:rsidR="005C307C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; </w:t>
      </w:r>
      <w:r w:rsidR="005C307C" w:rsidRPr="00AF4176">
        <w:rPr>
          <w:rFonts w:ascii="Times New Roman" w:hAnsi="Times New Roman" w:cs="Times New Roman"/>
          <w:kern w:val="0"/>
          <w:sz w:val="24"/>
          <w:szCs w:val="24"/>
        </w:rPr>
        <w:t>6 echoes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  <w:r w:rsidR="005C307C" w:rsidRPr="00B44402">
        <w:rPr>
          <w:rFonts w:ascii="Times New Roman" w:eastAsia="AdvTT08640291+fb" w:hAnsi="Times New Roman" w:cs="Times New Roman"/>
          <w:kern w:val="0"/>
          <w:sz w:val="24"/>
          <w:szCs w:val="24"/>
        </w:rPr>
        <w:t>fi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eld of view,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40 cm; matrix,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160 </w:t>
      </w:r>
      <w:r w:rsidR="00AF4176">
        <w:rPr>
          <w:rFonts w:ascii="Times New Roman" w:hAnsi="Times New Roman" w:cs="Times New Roman"/>
          <w:kern w:val="0"/>
          <w:sz w:val="24"/>
          <w:szCs w:val="24"/>
        </w:rPr>
        <w:t>×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160; slice thickness,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6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.0 mm; acquisition time,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single breath-hold of 16 </w:t>
      </w:r>
      <w:r w:rsidR="0074560A">
        <w:rPr>
          <w:rFonts w:ascii="Times New Roman" w:hAnsi="Times New Roman" w:cs="Times New Roman"/>
          <w:kern w:val="0"/>
          <w:sz w:val="24"/>
          <w:szCs w:val="24"/>
        </w:rPr>
        <w:t>s</w:t>
      </w:r>
      <w:r w:rsidR="005C307C" w:rsidRPr="0074560A">
        <w:rPr>
          <w:rFonts w:ascii="Times New Roman" w:hAnsi="Times New Roman" w:cs="Times New Roman"/>
          <w:kern w:val="0"/>
          <w:sz w:val="24"/>
          <w:szCs w:val="24"/>
        </w:rPr>
        <w:t xml:space="preserve">; phase </w:t>
      </w:r>
      <w:r w:rsidR="005C307C" w:rsidRPr="00431627">
        <w:rPr>
          <w:rFonts w:ascii="Times New Roman" w:eastAsia="AdvTT08640291+fb" w:hAnsi="Times New Roman" w:cs="Times New Roman"/>
          <w:kern w:val="0"/>
          <w:sz w:val="24"/>
          <w:szCs w:val="24"/>
        </w:rPr>
        <w:t>fi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eld of view,</w:t>
      </w:r>
      <w:r w:rsidR="005C307C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0.87; </w:t>
      </w:r>
      <w:r w:rsidR="005C307C" w:rsidRPr="00B44402">
        <w:rPr>
          <w:rFonts w:ascii="Times New Roman" w:eastAsia="AdvTT08640291+fb" w:hAnsi="Times New Roman" w:cs="Times New Roman"/>
          <w:kern w:val="0"/>
          <w:sz w:val="24"/>
          <w:szCs w:val="24"/>
        </w:rPr>
        <w:t>fl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>ip angle, 3</w:t>
      </w:r>
      <w:r w:rsidR="0074560A">
        <w:rPr>
          <w:rFonts w:ascii="Times New Roman" w:hAnsi="Times New Roman" w:cs="Times New Roman"/>
          <w:kern w:val="0"/>
          <w:sz w:val="24"/>
          <w:szCs w:val="24"/>
        </w:rPr>
        <w:t>°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  <w:r w:rsidR="005C307C" w:rsidRPr="007C08D8">
        <w:rPr>
          <w:rFonts w:ascii="Times New Roman" w:hAnsi="Times New Roman" w:cs="Times New Roman"/>
          <w:kern w:val="0"/>
          <w:sz w:val="24"/>
          <w:szCs w:val="24"/>
        </w:rPr>
        <w:t>NSA</w:t>
      </w:r>
      <w:r w:rsidR="005C307C" w:rsidRPr="00B44402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5C307C" w:rsidRPr="00AA0493">
        <w:rPr>
          <w:rFonts w:ascii="Times New Roman" w:hAnsi="Times New Roman" w:cs="Times New Roman"/>
          <w:kern w:val="0"/>
          <w:sz w:val="24"/>
          <w:szCs w:val="24"/>
        </w:rPr>
        <w:t xml:space="preserve">1; bandwidth, </w:t>
      </w:r>
      <w:r w:rsidR="005C307C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>2</w:t>
      </w:r>
      <w:r w:rsidR="0074560A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="005C307C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>367.4</w:t>
      </w:r>
      <w:r w:rsidR="005C307C" w:rsidRPr="0074560A">
        <w:rPr>
          <w:rFonts w:ascii="Times New Roman" w:hAnsi="Times New Roman" w:cs="Times New Roman"/>
          <w:kern w:val="0"/>
          <w:sz w:val="24"/>
          <w:szCs w:val="24"/>
        </w:rPr>
        <w:t xml:space="preserve"> Hz; SENSE</w:t>
      </w:r>
      <w:r w:rsidR="005C307C" w:rsidRPr="00AA0493">
        <w:rPr>
          <w:rFonts w:ascii="Times New Roman" w:hAnsi="Times New Roman" w:cs="Times New Roman"/>
          <w:kern w:val="0"/>
          <w:sz w:val="24"/>
          <w:szCs w:val="24"/>
        </w:rPr>
        <w:t xml:space="preserve"> factor, phase 2;</w:t>
      </w:r>
      <w:r w:rsidR="005C307C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and</w:t>
      </w:r>
      <w:r w:rsidR="000D2A87" w:rsidRPr="0074560A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number of</w:t>
      </w:r>
      <w:r w:rsidR="005C307C" w:rsidRPr="0074560A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="005C307C" w:rsidRPr="0074560A">
        <w:rPr>
          <w:rFonts w:ascii="Times New Roman" w:hAnsi="Times New Roman" w:cs="Times New Roman"/>
          <w:kern w:val="0"/>
          <w:sz w:val="24"/>
          <w:szCs w:val="24"/>
        </w:rPr>
        <w:t>slices, 77.</w:t>
      </w:r>
      <w:r w:rsidR="005C307C" w:rsidRPr="007456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BE911F" w14:textId="03FDC343" w:rsidR="005C307C" w:rsidRPr="00B44402" w:rsidRDefault="005C307C" w:rsidP="00566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3894D1" w14:textId="5DD55B54" w:rsidR="005C307C" w:rsidRPr="0042347D" w:rsidRDefault="005C307C" w:rsidP="00566B8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347D">
        <w:rPr>
          <w:rFonts w:ascii="Times New Roman" w:hAnsi="Times New Roman" w:cs="Times New Roman"/>
          <w:b/>
          <w:sz w:val="24"/>
          <w:szCs w:val="24"/>
        </w:rPr>
        <w:t>GE</w:t>
      </w:r>
    </w:p>
    <w:p w14:paraId="09720C94" w14:textId="1EEC35DE" w:rsidR="00F86710" w:rsidRPr="00B44402" w:rsidRDefault="005C307C" w:rsidP="00566B87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A0493">
        <w:rPr>
          <w:rFonts w:ascii="Times New Roman" w:hAnsi="Times New Roman" w:cs="Times New Roman"/>
          <w:sz w:val="24"/>
          <w:szCs w:val="24"/>
        </w:rPr>
        <w:t xml:space="preserve">MRI was performed using a 3T </w:t>
      </w:r>
      <w:r w:rsidRPr="00AF4176">
        <w:rPr>
          <w:rFonts w:ascii="Times New Roman" w:hAnsi="Times New Roman" w:cs="Times New Roman"/>
          <w:sz w:val="24"/>
          <w:szCs w:val="24"/>
        </w:rPr>
        <w:t>system (Discovery MR750w 3.0 T; GE Healthcare, Waukesha, WI).</w:t>
      </w:r>
      <w:r w:rsidRPr="0074560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0D2A87" w:rsidRPr="00B44402">
        <w:rPr>
          <w:rFonts w:ascii="Times New Roman" w:hAnsi="Times New Roman" w:cs="Times New Roman"/>
          <w:kern w:val="0"/>
          <w:sz w:val="24"/>
          <w:szCs w:val="24"/>
        </w:rPr>
        <w:t xml:space="preserve">With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Discovery MR 750w, </w:t>
      </w:r>
      <w:r w:rsidRPr="00B44402">
        <w:rPr>
          <w:rFonts w:ascii="Times New Roman" w:hAnsi="Times New Roman" w:cs="Times New Roman"/>
          <w:sz w:val="24"/>
          <w:szCs w:val="24"/>
        </w:rPr>
        <w:t xml:space="preserve">PDFF was measured using a multiecho Dixon method (IDEAL-IQ sequence) within </w:t>
      </w:r>
      <w:r w:rsidR="000D2A87" w:rsidRPr="00B44402">
        <w:rPr>
          <w:rFonts w:ascii="Times New Roman" w:hAnsi="Times New Roman" w:cs="Times New Roman"/>
          <w:sz w:val="24"/>
          <w:szCs w:val="24"/>
        </w:rPr>
        <w:t>1</w:t>
      </w:r>
      <w:r w:rsidR="00CA0912" w:rsidRPr="00B44402">
        <w:rPr>
          <w:rFonts w:ascii="Times New Roman" w:hAnsi="Times New Roman" w:cs="Times New Roman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sz w:val="24"/>
          <w:szCs w:val="24"/>
        </w:rPr>
        <w:t xml:space="preserve">month of ATI measurement.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Parameters for PDFF were </w:t>
      </w:r>
      <w:r w:rsidR="000D2A87" w:rsidRPr="00AA0493">
        <w:rPr>
          <w:rFonts w:ascii="Times New Roman" w:hAnsi="Times New Roman" w:cs="Times New Roman"/>
          <w:kern w:val="0"/>
          <w:sz w:val="24"/>
          <w:szCs w:val="24"/>
        </w:rPr>
        <w:t xml:space="preserve">as </w:t>
      </w:r>
      <w:r w:rsidRPr="00AA0493">
        <w:rPr>
          <w:rFonts w:ascii="Times New Roman" w:hAnsi="Times New Roman" w:cs="Times New Roman"/>
          <w:kern w:val="0"/>
          <w:sz w:val="24"/>
          <w:szCs w:val="24"/>
        </w:rPr>
        <w:t>follow</w:t>
      </w:r>
      <w:r w:rsidR="000D2A87" w:rsidRPr="00AF4176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: repetition time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6.6 ms; echo time</w:t>
      </w:r>
      <w:r w:rsidR="000D2A87" w:rsidRPr="00B4440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(TE)</w:t>
      </w:r>
      <w:r w:rsidR="005B717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B7179">
        <w:rPr>
          <w:rFonts w:ascii="Times New Roman" w:hAnsi="Times New Roman" w:cs="Times New Roman"/>
          <w:kern w:val="0"/>
          <w:sz w:val="24"/>
          <w:szCs w:val="24"/>
        </w:rPr>
        <w:t>/delta TE</w:t>
      </w:r>
      <w:r w:rsidR="000D2A87" w:rsidRPr="005B7179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 0.98/0.7</w:t>
      </w:r>
      <w:r w:rsidR="005B717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B7179">
        <w:rPr>
          <w:rFonts w:ascii="Times New Roman" w:hAnsi="Times New Roman" w:cs="Times New Roman"/>
          <w:kern w:val="0"/>
          <w:sz w:val="24"/>
          <w:szCs w:val="24"/>
        </w:rPr>
        <w:t>ms</w:t>
      </w:r>
      <w:proofErr w:type="spellEnd"/>
      <w:r w:rsidR="000D2A87" w:rsidRPr="00B44402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echo time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,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6 echoes</w:t>
      </w:r>
      <w:r w:rsidR="000D2A87" w:rsidRPr="00B44402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 ranging from 0.9</w:t>
      </w:r>
      <w:r w:rsidR="005B7179">
        <w:rPr>
          <w:rFonts w:ascii="Times New Roman" w:hAnsi="Times New Roman" w:cs="Times New Roman"/>
          <w:kern w:val="0"/>
          <w:sz w:val="24"/>
          <w:szCs w:val="24"/>
        </w:rPr>
        <w:t xml:space="preserve"> to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4.8 </w:t>
      </w:r>
      <w:proofErr w:type="spellStart"/>
      <w:r w:rsidRPr="00B44402">
        <w:rPr>
          <w:rFonts w:ascii="Times New Roman" w:hAnsi="Times New Roman" w:cs="Times New Roman"/>
          <w:kern w:val="0"/>
          <w:sz w:val="24"/>
          <w:szCs w:val="24"/>
        </w:rPr>
        <w:t>ms</w:t>
      </w:r>
      <w:proofErr w:type="spellEnd"/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; </w:t>
      </w:r>
      <w:r w:rsidRPr="00B44402">
        <w:rPr>
          <w:rFonts w:ascii="Times New Roman" w:eastAsia="AdvTT08640291+fb" w:hAnsi="Times New Roman" w:cs="Times New Roman"/>
          <w:kern w:val="0"/>
          <w:sz w:val="24"/>
          <w:szCs w:val="24"/>
        </w:rPr>
        <w:t>fi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eld of view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44 cm; matrix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,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160 </w:t>
      </w:r>
      <w:r w:rsidR="00AF4176">
        <w:rPr>
          <w:rFonts w:ascii="Times New Roman" w:hAnsi="Times New Roman" w:cs="Times New Roman"/>
          <w:kern w:val="0"/>
          <w:sz w:val="24"/>
          <w:szCs w:val="24"/>
        </w:rPr>
        <w:t>×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160; slice thickness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8.0 mm; acquisition time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,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single</w:t>
      </w:r>
      <w:r w:rsidR="000D2A87" w:rsidRPr="00B4440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A0493">
        <w:rPr>
          <w:rFonts w:ascii="Times New Roman" w:hAnsi="Times New Roman" w:cs="Times New Roman"/>
          <w:kern w:val="0"/>
          <w:sz w:val="24"/>
          <w:szCs w:val="24"/>
        </w:rPr>
        <w:t xml:space="preserve">breath-hold of 19 </w:t>
      </w:r>
      <w:r w:rsidR="00B44402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AA0493">
        <w:rPr>
          <w:rFonts w:ascii="Times New Roman" w:hAnsi="Times New Roman" w:cs="Times New Roman"/>
          <w:kern w:val="0"/>
          <w:sz w:val="24"/>
          <w:szCs w:val="24"/>
        </w:rPr>
        <w:t xml:space="preserve">; phase </w:t>
      </w:r>
      <w:r w:rsidRPr="00AF4176">
        <w:rPr>
          <w:rFonts w:ascii="Times New Roman" w:eastAsia="AdvTT08640291+fb" w:hAnsi="Times New Roman" w:cs="Times New Roman"/>
          <w:kern w:val="0"/>
          <w:sz w:val="24"/>
          <w:szCs w:val="24"/>
        </w:rPr>
        <w:t>fi</w:t>
      </w:r>
      <w:r w:rsidRPr="0074560A">
        <w:rPr>
          <w:rFonts w:ascii="Times New Roman" w:hAnsi="Times New Roman" w:cs="Times New Roman"/>
          <w:kern w:val="0"/>
          <w:sz w:val="24"/>
          <w:szCs w:val="24"/>
        </w:rPr>
        <w:t>eld of view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0.80; </w:t>
      </w:r>
      <w:r w:rsidRPr="00B44402">
        <w:rPr>
          <w:rFonts w:ascii="Times New Roman" w:eastAsia="AdvTT08640291+fb" w:hAnsi="Times New Roman" w:cs="Times New Roman"/>
          <w:kern w:val="0"/>
          <w:sz w:val="24"/>
          <w:szCs w:val="24"/>
        </w:rPr>
        <w:t>fl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ip angle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1</w:t>
      </w:r>
      <w:r w:rsidR="00B44402">
        <w:rPr>
          <w:rFonts w:ascii="Times New Roman" w:hAnsi="Times New Roman" w:cs="Times New Roman"/>
          <w:kern w:val="0"/>
          <w:sz w:val="24"/>
          <w:szCs w:val="24"/>
        </w:rPr>
        <w:t>°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; echo train length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>,</w:t>
      </w:r>
      <w:r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3; </w:t>
      </w:r>
      <w:r w:rsidRPr="007C08D8">
        <w:rPr>
          <w:rFonts w:ascii="Times New Roman" w:hAnsi="Times New Roman" w:cs="Times New Roman"/>
          <w:kern w:val="0"/>
          <w:sz w:val="24"/>
          <w:szCs w:val="24"/>
        </w:rPr>
        <w:t>NEX</w:t>
      </w:r>
      <w:r w:rsidR="000D2A87" w:rsidRPr="00AF4176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,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0.50; bandwidth</w:t>
      </w:r>
      <w:r w:rsidR="000D2A87" w:rsidRPr="00B44402">
        <w:rPr>
          <w:rFonts w:ascii="Times New Roman" w:eastAsia="AdvP4C4E74" w:hAnsi="Times New Roman" w:cs="Times New Roman"/>
          <w:kern w:val="0"/>
          <w:sz w:val="24"/>
          <w:szCs w:val="24"/>
        </w:rPr>
        <w:t xml:space="preserve">,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111.11 kHz; and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lastRenderedPageBreak/>
        <w:t>acceleration factor</w:t>
      </w:r>
      <w:r w:rsidR="000D2A87" w:rsidRPr="00B44402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 xml:space="preserve">phase 2.50 </w:t>
      </w:r>
      <w:r w:rsidR="00BB2F57">
        <w:rPr>
          <w:rFonts w:ascii="Times New Roman" w:eastAsia="AdvP4C4E74" w:hAnsi="Times New Roman" w:cs="Times New Roman" w:hint="eastAsia"/>
          <w:kern w:val="0"/>
          <w:sz w:val="24"/>
          <w:szCs w:val="24"/>
        </w:rPr>
        <w:t xml:space="preserve"> </w:t>
      </w:r>
      <w:r w:rsidRPr="00B44402">
        <w:rPr>
          <w:rFonts w:ascii="Times New Roman" w:hAnsi="Times New Roman" w:cs="Times New Roman"/>
          <w:kern w:val="0"/>
          <w:sz w:val="24"/>
          <w:szCs w:val="24"/>
        </w:rPr>
        <w:t>slice 1.00.</w:t>
      </w:r>
    </w:p>
    <w:p w14:paraId="7BD438FA" w14:textId="77777777" w:rsidR="00FB2A06" w:rsidRPr="0042347D" w:rsidRDefault="00FB2A06" w:rsidP="00566B87">
      <w:pPr>
        <w:spacing w:line="480" w:lineRule="auto"/>
        <w:rPr>
          <w:rFonts w:ascii="Times New Roman" w:hAnsi="Times New Roman" w:cs="Times New Roman"/>
        </w:rPr>
      </w:pPr>
    </w:p>
    <w:p w14:paraId="2A667B19" w14:textId="7A2DD9C9" w:rsidR="00FB2A06" w:rsidRPr="00AF4176" w:rsidRDefault="00FB2A06" w:rsidP="00566B87">
      <w:pPr>
        <w:spacing w:line="480" w:lineRule="auto"/>
        <w:rPr>
          <w:rFonts w:ascii="Times New Roman" w:eastAsia="游明朝" w:hAnsi="Times New Roman" w:cs="Times New Roman"/>
          <w:b/>
          <w:bCs/>
          <w:sz w:val="24"/>
          <w:szCs w:val="24"/>
        </w:rPr>
      </w:pPr>
      <w:r w:rsidRPr="00AA0493">
        <w:rPr>
          <w:rFonts w:ascii="Times New Roman" w:eastAsia="游明朝" w:hAnsi="Times New Roman" w:cs="Times New Roman"/>
          <w:b/>
          <w:bCs/>
          <w:sz w:val="24"/>
          <w:szCs w:val="24"/>
        </w:rPr>
        <w:t>Siemens</w:t>
      </w:r>
    </w:p>
    <w:p w14:paraId="6744D875" w14:textId="04566D9B" w:rsidR="00FB2A06" w:rsidRPr="0042347D" w:rsidRDefault="00AF0947" w:rsidP="00566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4402">
        <w:rPr>
          <w:rFonts w:ascii="Times New Roman" w:hAnsi="Times New Roman" w:cs="Times New Roman"/>
          <w:sz w:val="24"/>
          <w:szCs w:val="24"/>
        </w:rPr>
        <w:t>MRI was performed using a 3T system</w:t>
      </w:r>
      <w:r w:rsidRPr="00B44402"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(Skyra; Siemens Healthcare, Munich, Germany) 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 xml:space="preserve">with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a 32-channel phased-array coil. MRI-PDFF data 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 xml:space="preserve">were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obtained using the multi-echo Dixon method with the following parameters: repetition time: 9 ms; echo time: 1.05, 2.46, 3.69, 4.92, 6.15, </w:t>
      </w:r>
      <w:r w:rsidR="00F10F2B">
        <w:rPr>
          <w:rFonts w:ascii="Times New Roman" w:eastAsia="游明朝" w:hAnsi="Times New Roman" w:cs="Times New Roman"/>
          <w:sz w:val="24"/>
          <w:szCs w:val="24"/>
        </w:rPr>
        <w:t xml:space="preserve">and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7.38 </w:t>
      </w:r>
      <w:proofErr w:type="spellStart"/>
      <w:r w:rsidR="00FB2A06" w:rsidRPr="00B44402">
        <w:rPr>
          <w:rFonts w:ascii="Times New Roman" w:eastAsia="游明朝" w:hAnsi="Times New Roman" w:cs="Times New Roman"/>
          <w:sz w:val="24"/>
          <w:szCs w:val="24"/>
        </w:rPr>
        <w:t>ms</w:t>
      </w:r>
      <w:proofErr w:type="spellEnd"/>
      <w:r w:rsidR="00FB2A06" w:rsidRPr="00B44402">
        <w:rPr>
          <w:rFonts w:ascii="Times New Roman" w:eastAsia="游明朝" w:hAnsi="Times New Roman" w:cs="Times New Roman"/>
          <w:sz w:val="24"/>
          <w:szCs w:val="24"/>
        </w:rPr>
        <w:t>; flip angle: 4</w:t>
      </w:r>
      <w:r w:rsidR="00F10F2B">
        <w:rPr>
          <w:rFonts w:ascii="Times New Roman" w:eastAsia="游明朝" w:hAnsi="Times New Roman" w:cs="Times New Roman"/>
          <w:sz w:val="24"/>
          <w:szCs w:val="24"/>
        </w:rPr>
        <w:t>°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 xml:space="preserve">;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>matrix size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>,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 320 × 280; axial imaging plane; section thickness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>,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 6 mm; field of view (FOV)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>,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 450 mm; fractional phase FOV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>,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 ranging from 0.75 to 1; 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 xml:space="preserve">1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>signal acquired; bandwidth</w:t>
      </w:r>
      <w:r w:rsidR="000D2A87" w:rsidRPr="00B44402">
        <w:rPr>
          <w:rFonts w:ascii="Times New Roman" w:eastAsia="游明朝" w:hAnsi="Times New Roman" w:cs="Times New Roman"/>
          <w:sz w:val="24"/>
          <w:szCs w:val="24"/>
        </w:rPr>
        <w:t>,</w:t>
      </w:r>
      <w:r w:rsidR="00F10F2B"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>1</w:t>
      </w:r>
      <w:r w:rsidR="00F10F2B">
        <w:rPr>
          <w:rFonts w:ascii="Times New Roman" w:eastAsia="游明朝" w:hAnsi="Times New Roman" w:cs="Times New Roman"/>
          <w:sz w:val="24"/>
          <w:szCs w:val="24"/>
        </w:rPr>
        <w:t>,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080 Hz/Px; and imaging time consisting of </w:t>
      </w:r>
      <w:r w:rsidR="00CA0912" w:rsidRPr="00B44402">
        <w:rPr>
          <w:rFonts w:ascii="Times New Roman" w:eastAsia="游明朝" w:hAnsi="Times New Roman" w:cs="Times New Roman"/>
          <w:sz w:val="24"/>
          <w:szCs w:val="24"/>
        </w:rPr>
        <w:t xml:space="preserve">two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breath holds (approximately 16 </w:t>
      </w:r>
      <w:r w:rsidR="00F10F2B">
        <w:rPr>
          <w:rFonts w:ascii="Times New Roman" w:eastAsia="游明朝" w:hAnsi="Times New Roman" w:cs="Times New Roman"/>
          <w:sz w:val="24"/>
          <w:szCs w:val="24"/>
        </w:rPr>
        <w:t>s</w:t>
      </w:r>
      <w:r w:rsidR="00F10F2B" w:rsidRPr="00B44402"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each). In proximity to the regions of interest (ROIs) drawn for </w:t>
      </w:r>
      <w:r w:rsidR="00FB2A06" w:rsidRPr="007C08D8">
        <w:rPr>
          <w:rFonts w:ascii="Times New Roman" w:eastAsia="游明朝" w:hAnsi="Times New Roman" w:cs="Times New Roman"/>
          <w:sz w:val="24"/>
          <w:szCs w:val="24"/>
        </w:rPr>
        <w:t>LSM,</w:t>
      </w:r>
      <w:r w:rsidR="00FB2A06" w:rsidRPr="00B44402">
        <w:rPr>
          <w:rFonts w:ascii="Times New Roman" w:eastAsia="游明朝" w:hAnsi="Times New Roman" w:cs="Times New Roman"/>
          <w:sz w:val="24"/>
          <w:szCs w:val="24"/>
        </w:rPr>
        <w:t xml:space="preserve"> </w:t>
      </w:r>
      <w:r w:rsidR="00FB2A06" w:rsidRPr="00AA0493">
        <w:rPr>
          <w:rFonts w:ascii="Times New Roman" w:eastAsia="游明朝" w:hAnsi="Times New Roman" w:cs="Times New Roman"/>
          <w:sz w:val="24"/>
          <w:szCs w:val="24"/>
        </w:rPr>
        <w:t xml:space="preserve">new ROIs were drawn on both the in-phase and out-of-phase images for PDFF </w:t>
      </w:r>
      <w:r w:rsidR="00FB2A06" w:rsidRPr="00AF4176">
        <w:rPr>
          <w:rFonts w:ascii="Times New Roman" w:eastAsia="游明朝" w:hAnsi="Times New Roman" w:cs="Times New Roman"/>
          <w:sz w:val="24"/>
          <w:szCs w:val="24"/>
        </w:rPr>
        <w:t>measurements.</w:t>
      </w:r>
    </w:p>
    <w:sectPr w:rsidR="00FB2A06" w:rsidRPr="00423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2C732" w14:textId="77777777" w:rsidR="00D6451B" w:rsidRDefault="00D6451B" w:rsidP="00FB2A06">
      <w:r>
        <w:separator/>
      </w:r>
    </w:p>
  </w:endnote>
  <w:endnote w:type="continuationSeparator" w:id="0">
    <w:p w14:paraId="3335DE48" w14:textId="77777777" w:rsidR="00D6451B" w:rsidRDefault="00D6451B" w:rsidP="00FB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4C4E74">
    <w:altName w:val="游ゴシック"/>
    <w:charset w:val="80"/>
    <w:family w:val="auto"/>
    <w:pitch w:val="default"/>
    <w:sig w:usb0="00000001" w:usb1="08070000" w:usb2="00000010" w:usb3="00000000" w:csb0="00020000" w:csb1="00000000"/>
  </w:font>
  <w:font w:name="AdvTT08640291+fb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EE36D" w14:textId="77777777" w:rsidR="00D6451B" w:rsidRDefault="00D6451B" w:rsidP="00FB2A06">
      <w:r>
        <w:separator/>
      </w:r>
    </w:p>
  </w:footnote>
  <w:footnote w:type="continuationSeparator" w:id="0">
    <w:p w14:paraId="09332278" w14:textId="77777777" w:rsidR="00D6451B" w:rsidRDefault="00D6451B" w:rsidP="00FB2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6D"/>
    <w:rsid w:val="00011B54"/>
    <w:rsid w:val="00077FF7"/>
    <w:rsid w:val="00095843"/>
    <w:rsid w:val="000D2A87"/>
    <w:rsid w:val="00164F94"/>
    <w:rsid w:val="00175AEC"/>
    <w:rsid w:val="001E7529"/>
    <w:rsid w:val="002236AE"/>
    <w:rsid w:val="00361621"/>
    <w:rsid w:val="003E1662"/>
    <w:rsid w:val="0042347D"/>
    <w:rsid w:val="00431627"/>
    <w:rsid w:val="004D2923"/>
    <w:rsid w:val="004D46AB"/>
    <w:rsid w:val="004E65A9"/>
    <w:rsid w:val="004F496D"/>
    <w:rsid w:val="00511871"/>
    <w:rsid w:val="00561952"/>
    <w:rsid w:val="00566B87"/>
    <w:rsid w:val="00577F09"/>
    <w:rsid w:val="005B7179"/>
    <w:rsid w:val="005C307C"/>
    <w:rsid w:val="005F221E"/>
    <w:rsid w:val="00613B92"/>
    <w:rsid w:val="006944AD"/>
    <w:rsid w:val="006A7D02"/>
    <w:rsid w:val="0074560A"/>
    <w:rsid w:val="007B3C72"/>
    <w:rsid w:val="007C08D8"/>
    <w:rsid w:val="007E25D2"/>
    <w:rsid w:val="00830D1B"/>
    <w:rsid w:val="00980EA1"/>
    <w:rsid w:val="009D7402"/>
    <w:rsid w:val="00AA0493"/>
    <w:rsid w:val="00AA6BEB"/>
    <w:rsid w:val="00AF0947"/>
    <w:rsid w:val="00AF3FB7"/>
    <w:rsid w:val="00AF4176"/>
    <w:rsid w:val="00B33828"/>
    <w:rsid w:val="00B44402"/>
    <w:rsid w:val="00B52433"/>
    <w:rsid w:val="00B911A5"/>
    <w:rsid w:val="00BA6EBE"/>
    <w:rsid w:val="00BB2F57"/>
    <w:rsid w:val="00BD1B2F"/>
    <w:rsid w:val="00BD4844"/>
    <w:rsid w:val="00BE4D95"/>
    <w:rsid w:val="00C44282"/>
    <w:rsid w:val="00CA0912"/>
    <w:rsid w:val="00D00B7D"/>
    <w:rsid w:val="00D6451B"/>
    <w:rsid w:val="00E165D8"/>
    <w:rsid w:val="00F10F2B"/>
    <w:rsid w:val="00F86710"/>
    <w:rsid w:val="00FB2A06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9762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A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A06"/>
  </w:style>
  <w:style w:type="paragraph" w:styleId="a5">
    <w:name w:val="footer"/>
    <w:basedOn w:val="a"/>
    <w:link w:val="a6"/>
    <w:uiPriority w:val="99"/>
    <w:unhideWhenUsed/>
    <w:rsid w:val="00FB2A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A06"/>
  </w:style>
  <w:style w:type="paragraph" w:styleId="a7">
    <w:name w:val="Revision"/>
    <w:hidden/>
    <w:uiPriority w:val="99"/>
    <w:semiHidden/>
    <w:rsid w:val="00561952"/>
  </w:style>
  <w:style w:type="character" w:styleId="a8">
    <w:name w:val="annotation reference"/>
    <w:basedOn w:val="a0"/>
    <w:uiPriority w:val="99"/>
    <w:semiHidden/>
    <w:unhideWhenUsed/>
    <w:rsid w:val="000D2A8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D2A87"/>
    <w:rPr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0D2A8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D2A8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D2A87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577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528F20-5FB0-D248-8D09-73094E008F61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2023-12-15T23:59:00Z</dcterms:created>
  <dcterms:modified xsi:type="dcterms:W3CDTF">2024-04-26T23:41:00Z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documentId_3576</vt:lpwstr>
  </property>
  <property fmtid="{D5CDD505-2E9C-101B-9397-08002B2CF9AE}" pid="3" name="grammarly_documentContext">
    <vt:lpwstr>{"goals":[],"domain":"general","emotions":[],"dialect":"american"}</vt:lpwstr>
  </property>
</Properties>
</file>