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35811" w14:textId="01B3E32B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</w:rPr>
        <w:t>Journal of Gastroenterology</w:t>
      </w:r>
    </w:p>
    <w:p w14:paraId="6AEDCF33" w14:textId="77777777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809F745" w14:textId="2ADFAE7D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b/>
          <w:bCs/>
          <w:color w:val="000000" w:themeColor="text1"/>
          <w:sz w:val="22"/>
        </w:rPr>
        <w:t>Current status and trends in ERCP and post-ERCP pancreatitis in Japan: a nationwide observational study</w:t>
      </w:r>
    </w:p>
    <w:p w14:paraId="2AD364E8" w14:textId="77777777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049389C" w14:textId="1DEEEDDF" w:rsidR="00254389" w:rsidRPr="00CC1A75" w:rsidRDefault="00254389" w:rsidP="00254389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CC1A75">
        <w:rPr>
          <w:rFonts w:ascii="Times New Roman" w:eastAsia="Times New Roman" w:hAnsi="Times New Roman" w:cs="Times New Roman"/>
          <w:color w:val="000000" w:themeColor="text1"/>
          <w:sz w:val="22"/>
        </w:rPr>
        <w:t>Tomoo Manaka, Tetsuya Takikawa, Kunio Tarasawa,</w:t>
      </w:r>
      <w:r w:rsidRPr="00CC1A75">
        <w:rPr>
          <w:rFonts w:ascii="Times New Roman" w:eastAsia="MS Mincho" w:hAnsi="Times New Roman" w:cs="Times New Roman"/>
          <w:color w:val="000000" w:themeColor="text1"/>
          <w:sz w:val="22"/>
        </w:rPr>
        <w:t xml:space="preserve"> </w:t>
      </w:r>
      <w:r w:rsidRPr="00CC1A75">
        <w:rPr>
          <w:rFonts w:ascii="Times New Roman" w:eastAsia="Times New Roman" w:hAnsi="Times New Roman" w:cs="Times New Roman"/>
          <w:color w:val="000000" w:themeColor="text1"/>
          <w:sz w:val="22"/>
        </w:rPr>
        <w:t>Kazuhiro Kikuta, Ryotaro Matsumoto,</w:t>
      </w:r>
      <w:r w:rsidRPr="00CC1A75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C1A75">
        <w:rPr>
          <w:rFonts w:ascii="Times New Roman" w:hAnsi="Times New Roman" w:cs="Times New Roman" w:hint="eastAsia"/>
          <w:color w:val="000000" w:themeColor="text1"/>
          <w:sz w:val="22"/>
        </w:rPr>
        <w:t xml:space="preserve">Yu Tanaka, </w:t>
      </w:r>
      <w:r w:rsidRPr="00CC1A75">
        <w:rPr>
          <w:rFonts w:ascii="Times New Roman" w:hAnsi="Times New Roman" w:cs="Times New Roman"/>
          <w:color w:val="000000" w:themeColor="text1"/>
          <w:sz w:val="22"/>
        </w:rPr>
        <w:t>Takanori Sano</w:t>
      </w:r>
      <w:r w:rsidRPr="00CC1A75">
        <w:rPr>
          <w:rFonts w:ascii="Times New Roman" w:hAnsi="Times New Roman" w:cs="Times New Roman" w:hint="eastAsia"/>
          <w:color w:val="000000" w:themeColor="text1"/>
          <w:sz w:val="22"/>
        </w:rPr>
        <w:t xml:space="preserve">, Shin Hamada, Shin Miura, </w:t>
      </w:r>
      <w:r w:rsidRPr="00CC1A75">
        <w:rPr>
          <w:rFonts w:ascii="Times New Roman" w:hAnsi="Times New Roman" w:cs="Times New Roman"/>
          <w:color w:val="000000" w:themeColor="text1"/>
          <w:sz w:val="22"/>
        </w:rPr>
        <w:t>Kiyoshi Kume</w:t>
      </w:r>
      <w:r w:rsidRPr="00CC1A75">
        <w:rPr>
          <w:rFonts w:ascii="Times New Roman" w:eastAsia="Times New Roman" w:hAnsi="Times New Roman" w:cs="Times New Roman"/>
          <w:color w:val="000000" w:themeColor="text1"/>
          <w:sz w:val="22"/>
        </w:rPr>
        <w:t>, Kenji Fujimori, Kiyohide Fushimi, Atsushi Masamune</w:t>
      </w:r>
    </w:p>
    <w:p w14:paraId="0194DD34" w14:textId="77777777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6F6B994" w14:textId="77777777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b/>
          <w:bCs/>
          <w:color w:val="000000" w:themeColor="text1"/>
          <w:sz w:val="22"/>
        </w:rPr>
        <w:t>Corresponding author:</w:t>
      </w:r>
    </w:p>
    <w:p w14:paraId="023A4A9F" w14:textId="77777777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color w:val="000000" w:themeColor="text1"/>
          <w:sz w:val="22"/>
        </w:rPr>
        <w:t>Tetsuya Takikawa, MD, PhD,</w:t>
      </w:r>
    </w:p>
    <w:p w14:paraId="114D6B44" w14:textId="77777777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color w:val="000000" w:themeColor="text1"/>
          <w:sz w:val="22"/>
        </w:rPr>
        <w:t>Division of Gastroenterology,</w:t>
      </w:r>
    </w:p>
    <w:p w14:paraId="6218B757" w14:textId="77777777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color w:val="000000" w:themeColor="text1"/>
          <w:sz w:val="22"/>
        </w:rPr>
        <w:t>Tohoku University Graduate School of Medicine,</w:t>
      </w:r>
    </w:p>
    <w:p w14:paraId="693E78D1" w14:textId="77777777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color w:val="000000" w:themeColor="text1"/>
          <w:sz w:val="22"/>
        </w:rPr>
        <w:t>1-1 Seiryo-machi, Aoba-ku, Sendai 980-8574, Japan</w:t>
      </w:r>
    </w:p>
    <w:p w14:paraId="1CADDF91" w14:textId="77777777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color w:val="000000" w:themeColor="text1"/>
          <w:sz w:val="22"/>
        </w:rPr>
        <w:t>Tel.: +81-22-717-7171; Fax: +81-22-717-7177</w:t>
      </w:r>
    </w:p>
    <w:p w14:paraId="598861F8" w14:textId="556677E5" w:rsidR="00254389" w:rsidRPr="00CC1A75" w:rsidRDefault="00254389" w:rsidP="00254389">
      <w:pPr>
        <w:tabs>
          <w:tab w:val="left" w:pos="1520"/>
        </w:tabs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color w:val="000000" w:themeColor="text1"/>
          <w:sz w:val="22"/>
        </w:rPr>
        <w:t>E-mail: tetsuya.takikawa.c2@tohoku.ac.jp</w:t>
      </w:r>
    </w:p>
    <w:p w14:paraId="6B7DE90D" w14:textId="5211473C" w:rsidR="00395822" w:rsidRPr="00CC1A75" w:rsidRDefault="00254389" w:rsidP="00FE3EEE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b/>
          <w:bCs/>
          <w:color w:val="000000" w:themeColor="text1"/>
          <w:sz w:val="22"/>
        </w:rPr>
        <w:br w:type="page"/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984"/>
        <w:gridCol w:w="6805"/>
      </w:tblGrid>
      <w:tr w:rsidR="00FE3EEE" w:rsidRPr="00CC1A75" w14:paraId="361248F7" w14:textId="77777777" w:rsidTr="0039134A">
        <w:trPr>
          <w:trHeight w:hRule="exact" w:val="340"/>
        </w:trPr>
        <w:tc>
          <w:tcPr>
            <w:tcW w:w="10773" w:type="dxa"/>
            <w:gridSpan w:val="3"/>
            <w:tcBorders>
              <w:left w:val="nil"/>
              <w:bottom w:val="single" w:sz="4" w:space="0" w:color="auto"/>
            </w:tcBorders>
          </w:tcPr>
          <w:p w14:paraId="3CAF8F1E" w14:textId="7D2CA4D8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 xml:space="preserve">Online Resource 1. </w:t>
            </w:r>
            <w:r w:rsidRPr="00CC1A75">
              <w:rPr>
                <w:rFonts w:ascii="Times New Roman" w:eastAsiaTheme="minorHAnsi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Procedure codes and </w:t>
            </w: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ERCP procedure</w:t>
            </w:r>
          </w:p>
        </w:tc>
      </w:tr>
      <w:tr w:rsidR="00FE3EEE" w:rsidRPr="00CC1A75" w14:paraId="69921087" w14:textId="77777777" w:rsidTr="0039134A">
        <w:trPr>
          <w:trHeight w:hRule="exact" w:val="340"/>
        </w:trPr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0295E0" w14:textId="107740E0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bookmarkStart w:id="0" w:name="_Hlk194005459"/>
            <w:r w:rsidRPr="00CC1A75">
              <w:rPr>
                <w:rFonts w:ascii="Times New Roman" w:eastAsiaTheme="minorHAnsi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Type of </w:t>
            </w: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ERCP</w:t>
            </w:r>
            <w:r w:rsidRPr="00CC1A75">
              <w:rPr>
                <w:rFonts w:ascii="Times New Roman" w:eastAsiaTheme="minorHAnsi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type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D83593C" w14:textId="090E6342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b/>
                <w:bCs/>
                <w:color w:val="000000" w:themeColor="text1"/>
                <w:sz w:val="22"/>
              </w:rPr>
              <w:t>Procedure code</w:t>
            </w:r>
          </w:p>
        </w:tc>
        <w:tc>
          <w:tcPr>
            <w:tcW w:w="68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30310C4" w14:textId="1371870F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Procedure</w:t>
            </w:r>
            <w:r w:rsidRPr="00CC1A75">
              <w:rPr>
                <w:rFonts w:ascii="Times New Roman" w:eastAsiaTheme="minorHAnsi" w:hAnsi="Times New Roman" w:cs="Times New Roman" w:hint="eastAsia"/>
                <w:b/>
                <w:bCs/>
                <w:color w:val="000000" w:themeColor="text1"/>
                <w:sz w:val="22"/>
              </w:rPr>
              <w:t>s</w:t>
            </w:r>
          </w:p>
        </w:tc>
      </w:tr>
      <w:tr w:rsidR="00FE3EEE" w:rsidRPr="00CC1A75" w14:paraId="65EE9AB4" w14:textId="77777777" w:rsidTr="0039134A">
        <w:tc>
          <w:tcPr>
            <w:tcW w:w="1984" w:type="dxa"/>
            <w:tcBorders>
              <w:top w:val="single" w:sz="4" w:space="0" w:color="auto"/>
              <w:left w:val="nil"/>
            </w:tcBorders>
          </w:tcPr>
          <w:p w14:paraId="34C8FD21" w14:textId="4A008586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Diagnostic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390E75B" w14:textId="663C5D02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160093970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,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170015670</w:t>
            </w:r>
          </w:p>
        </w:tc>
        <w:tc>
          <w:tcPr>
            <w:tcW w:w="6805" w:type="dxa"/>
            <w:tcBorders>
              <w:top w:val="single" w:sz="4" w:space="0" w:color="auto"/>
            </w:tcBorders>
            <w:vAlign w:val="center"/>
          </w:tcPr>
          <w:p w14:paraId="09085F82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bookmarkStart w:id="1" w:name="_Hlk187437397"/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Cholangiography and pancreatography</w:t>
            </w:r>
            <w:bookmarkEnd w:id="1"/>
          </w:p>
        </w:tc>
      </w:tr>
      <w:tr w:rsidR="00FE3EEE" w:rsidRPr="00CC1A75" w14:paraId="4B79FC8F" w14:textId="77777777" w:rsidTr="0039134A"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2A6E90EF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B1DC63" w14:textId="1DA3A7F1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160161170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,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170020370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7B607224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bookmarkStart w:id="2" w:name="_Hlk187437411"/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Cholangioscopy and pancreatoscopy</w:t>
            </w:r>
            <w:bookmarkEnd w:id="2"/>
          </w:p>
        </w:tc>
      </w:tr>
      <w:tr w:rsidR="00FE3EEE" w:rsidRPr="00CC1A75" w14:paraId="0D0FF83A" w14:textId="77777777" w:rsidTr="0039134A">
        <w:tc>
          <w:tcPr>
            <w:tcW w:w="1984" w:type="dxa"/>
            <w:tcBorders>
              <w:top w:val="single" w:sz="4" w:space="0" w:color="auto"/>
              <w:left w:val="nil"/>
            </w:tcBorders>
          </w:tcPr>
          <w:p w14:paraId="131B80DE" w14:textId="110F4FB5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Therapeutic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1DAC5A1" w14:textId="6EBAE621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150362310</w:t>
            </w:r>
          </w:p>
        </w:tc>
        <w:tc>
          <w:tcPr>
            <w:tcW w:w="6805" w:type="dxa"/>
            <w:tcBorders>
              <w:top w:val="single" w:sz="4" w:space="0" w:color="auto"/>
            </w:tcBorders>
            <w:vAlign w:val="center"/>
          </w:tcPr>
          <w:p w14:paraId="60DC767F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bookmarkStart w:id="3" w:name="_Hlk187437428"/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Endoscopic nasobiliary drainage</w:t>
            </w:r>
            <w:bookmarkEnd w:id="3"/>
          </w:p>
        </w:tc>
      </w:tr>
      <w:bookmarkEnd w:id="0"/>
      <w:tr w:rsidR="00FE3EEE" w:rsidRPr="00CC1A75" w14:paraId="0006383D" w14:textId="77777777" w:rsidTr="0039134A">
        <w:tc>
          <w:tcPr>
            <w:tcW w:w="1984" w:type="dxa"/>
          </w:tcPr>
          <w:p w14:paraId="1E19195D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38B27BDF" w14:textId="212B8850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bookmarkStart w:id="4" w:name="_Hlk193484608"/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150174910</w:t>
            </w:r>
            <w:bookmarkEnd w:id="4"/>
          </w:p>
          <w:p w14:paraId="3246F9B2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150362510</w:t>
            </w:r>
          </w:p>
          <w:p w14:paraId="67E5F9C7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bookmarkStart w:id="5" w:name="_Hlk193484617"/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150437770</w:t>
            </w:r>
            <w:bookmarkEnd w:id="5"/>
          </w:p>
        </w:tc>
        <w:tc>
          <w:tcPr>
            <w:tcW w:w="6805" w:type="dxa"/>
            <w:vAlign w:val="center"/>
          </w:tcPr>
          <w:p w14:paraId="7CAC3882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bookmarkStart w:id="6" w:name="_Hlk187437447"/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biliary stone removal</w:t>
            </w:r>
            <w:bookmarkEnd w:id="6"/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 xml:space="preserve"> with biliary lithotripsy</w:t>
            </w:r>
          </w:p>
          <w:p w14:paraId="7600BEAC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biliary stone removal (others)</w:t>
            </w:r>
          </w:p>
          <w:p w14:paraId="159FB89C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biliary stone removal using balloon endoscopy</w:t>
            </w:r>
          </w:p>
        </w:tc>
      </w:tr>
      <w:tr w:rsidR="00FE3EEE" w:rsidRPr="00CC1A75" w14:paraId="4F0712E1" w14:textId="77777777" w:rsidTr="0039134A">
        <w:trPr>
          <w:trHeight w:hRule="exact" w:val="340"/>
        </w:trPr>
        <w:tc>
          <w:tcPr>
            <w:tcW w:w="1984" w:type="dxa"/>
          </w:tcPr>
          <w:p w14:paraId="3CA34006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vMerge w:val="restart"/>
          </w:tcPr>
          <w:p w14:paraId="09A82E97" w14:textId="43EED662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150175310</w:t>
            </w:r>
          </w:p>
          <w:p w14:paraId="141013B4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150437670</w:t>
            </w:r>
          </w:p>
          <w:p w14:paraId="47D08E0A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  <w:p w14:paraId="26E5FF61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  <w:p w14:paraId="6082E329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6805" w:type="dxa"/>
            <w:vMerge w:val="restart"/>
            <w:vAlign w:val="center"/>
          </w:tcPr>
          <w:p w14:paraId="18517B35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biliary dilation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</w:t>
            </w:r>
          </w:p>
          <w:p w14:paraId="08F05588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biliary dilation using balloon endoscopy</w:t>
            </w:r>
          </w:p>
          <w:p w14:paraId="070DFB81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  <w:p w14:paraId="3E764713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  <w:p w14:paraId="5A917B1E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Balloon-assisted endoscopic biliary dilatation</w:t>
            </w:r>
          </w:p>
        </w:tc>
      </w:tr>
      <w:tr w:rsidR="00FE3EEE" w:rsidRPr="00CC1A75" w14:paraId="22126A65" w14:textId="77777777" w:rsidTr="0039134A">
        <w:trPr>
          <w:trHeight w:hRule="exact" w:val="340"/>
        </w:trPr>
        <w:tc>
          <w:tcPr>
            <w:tcW w:w="1984" w:type="dxa"/>
          </w:tcPr>
          <w:p w14:paraId="5ADA1E6B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vMerge/>
          </w:tcPr>
          <w:p w14:paraId="5D6C2936" w14:textId="5DDBF886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805" w:type="dxa"/>
            <w:vMerge/>
            <w:vAlign w:val="center"/>
          </w:tcPr>
          <w:p w14:paraId="1975F6E7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221C8318" w14:textId="77777777" w:rsidTr="0039134A">
        <w:tc>
          <w:tcPr>
            <w:tcW w:w="1984" w:type="dxa"/>
          </w:tcPr>
          <w:p w14:paraId="01CCCF6D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37887BAF" w14:textId="7CCDE4BB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150175410</w:t>
            </w:r>
          </w:p>
          <w:p w14:paraId="09FDBDFF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 w:hint="eastAsia"/>
                <w:bCs/>
                <w:color w:val="000000" w:themeColor="text1"/>
                <w:sz w:val="22"/>
              </w:rPr>
              <w:t>150296710</w:t>
            </w:r>
          </w:p>
          <w:p w14:paraId="666E95CF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 w:hint="eastAsia"/>
                <w:bCs/>
                <w:color w:val="000000" w:themeColor="text1"/>
                <w:sz w:val="22"/>
              </w:rPr>
              <w:t>150417510</w:t>
            </w:r>
          </w:p>
          <w:p w14:paraId="3B760C8D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150437970</w:t>
            </w:r>
          </w:p>
        </w:tc>
        <w:tc>
          <w:tcPr>
            <w:tcW w:w="6805" w:type="dxa"/>
            <w:vAlign w:val="center"/>
          </w:tcPr>
          <w:p w14:paraId="3ACC5BB5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sphincterotomy</w:t>
            </w:r>
          </w:p>
          <w:p w14:paraId="4CE70A77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sphincterotomy with biliary lithotripsy</w:t>
            </w:r>
          </w:p>
          <w:p w14:paraId="56895DA8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sphincterotomy with biliary lithotripsy under cholangioscopy</w:t>
            </w:r>
          </w:p>
          <w:p w14:paraId="6EDADB7B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sphincterotomy using balloon endoscopy</w:t>
            </w:r>
          </w:p>
        </w:tc>
      </w:tr>
      <w:tr w:rsidR="00FE3EEE" w:rsidRPr="00CC1A75" w14:paraId="22763E24" w14:textId="77777777" w:rsidTr="0039134A">
        <w:tc>
          <w:tcPr>
            <w:tcW w:w="1984" w:type="dxa"/>
          </w:tcPr>
          <w:p w14:paraId="527F82FE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3ADDF241" w14:textId="293E34E2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150254410</w:t>
            </w:r>
          </w:p>
          <w:p w14:paraId="6FA38CD7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150437870</w:t>
            </w:r>
          </w:p>
        </w:tc>
        <w:tc>
          <w:tcPr>
            <w:tcW w:w="6805" w:type="dxa"/>
            <w:vAlign w:val="center"/>
          </w:tcPr>
          <w:p w14:paraId="705EFD27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biliary stenting</w:t>
            </w:r>
          </w:p>
          <w:p w14:paraId="0722B47D" w14:textId="77777777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biliary stenting using balloon endoscopy</w:t>
            </w:r>
          </w:p>
        </w:tc>
      </w:tr>
      <w:tr w:rsidR="00FE3EEE" w:rsidRPr="00CC1A75" w14:paraId="5C2542DD" w14:textId="77777777" w:rsidTr="0039134A">
        <w:tc>
          <w:tcPr>
            <w:tcW w:w="1984" w:type="dxa"/>
            <w:tcBorders>
              <w:bottom w:val="single" w:sz="4" w:space="0" w:color="auto"/>
            </w:tcBorders>
          </w:tcPr>
          <w:p w14:paraId="71D0A4CD" w14:textId="77777777" w:rsidR="00395822" w:rsidRPr="00CC1A75" w:rsidRDefault="00395822" w:rsidP="00395822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3AC179" w14:textId="00D1204C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150363610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14:paraId="421D02FE" w14:textId="77777777" w:rsidR="00395822" w:rsidRPr="00CC1A75" w:rsidRDefault="00395822" w:rsidP="00395822">
            <w:pPr>
              <w:jc w:val="left"/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Yu Mincho" w:hAnsi="Times New Roman" w:cs="Times New Roman"/>
                <w:bCs/>
                <w:color w:val="000000" w:themeColor="text1"/>
                <w:sz w:val="22"/>
              </w:rPr>
              <w:t>Endoscopic pancreatic stenting</w:t>
            </w:r>
          </w:p>
        </w:tc>
      </w:tr>
      <w:tr w:rsidR="00395822" w:rsidRPr="00CC1A75" w14:paraId="65C0909B" w14:textId="77777777" w:rsidTr="0039134A"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14:paraId="1C82ECBB" w14:textId="000B667F" w:rsidR="00395822" w:rsidRPr="00CC1A75" w:rsidRDefault="00395822" w:rsidP="00395822">
            <w:pPr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ERCP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endoscopic retrograde cholangiopancreatography</w:t>
            </w:r>
          </w:p>
        </w:tc>
      </w:tr>
    </w:tbl>
    <w:p w14:paraId="60853851" w14:textId="60109366" w:rsidR="005175C4" w:rsidRPr="00CC1A75" w:rsidRDefault="005175C4" w:rsidP="00913EC9">
      <w:pPr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p w14:paraId="21C18E7B" w14:textId="77777777" w:rsidR="00255A88" w:rsidRPr="00CC1A75" w:rsidRDefault="00255A88">
      <w:pPr>
        <w:rPr>
          <w:color w:val="000000" w:themeColor="text1"/>
        </w:rPr>
      </w:pPr>
      <w:r w:rsidRPr="00CC1A75">
        <w:rPr>
          <w:color w:val="000000" w:themeColor="text1"/>
        </w:rPr>
        <w:br w:type="page"/>
      </w:r>
    </w:p>
    <w:tbl>
      <w:tblPr>
        <w:tblStyle w:val="2"/>
        <w:tblW w:w="104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315"/>
        <w:gridCol w:w="2315"/>
        <w:gridCol w:w="2316"/>
      </w:tblGrid>
      <w:tr w:rsidR="00FE3EEE" w:rsidRPr="00CC1A75" w14:paraId="153CFF26" w14:textId="77777777" w:rsidTr="005175C4">
        <w:trPr>
          <w:trHeight w:val="280"/>
        </w:trPr>
        <w:tc>
          <w:tcPr>
            <w:tcW w:w="1049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7D3C8165" w14:textId="49D659B2" w:rsidR="005175C4" w:rsidRPr="00CC1A75" w:rsidRDefault="005175C4" w:rsidP="008F329A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>Online Resource 2. Primary diagnosis and causes of mortality</w:t>
            </w:r>
          </w:p>
        </w:tc>
      </w:tr>
      <w:tr w:rsidR="00FE3EEE" w:rsidRPr="00CC1A75" w14:paraId="75C7644F" w14:textId="77777777" w:rsidTr="005175C4">
        <w:trPr>
          <w:trHeight w:val="340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F4DCCC" w14:textId="40A898AA" w:rsidR="005175C4" w:rsidRPr="00CC1A75" w:rsidRDefault="005175C4" w:rsidP="005175C4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Mortality due to the condition that required the highest utilization of medical resources</w:t>
            </w:r>
          </w:p>
        </w:tc>
      </w:tr>
      <w:tr w:rsidR="00FE3EEE" w:rsidRPr="00CC1A75" w14:paraId="537DFA37" w14:textId="77777777" w:rsidTr="0039134A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65BAB7" w14:textId="7F066B60" w:rsidR="00F8619A" w:rsidRPr="00CC1A75" w:rsidRDefault="00F8619A" w:rsidP="00F8619A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Cause of mortality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24706" w14:textId="77777777" w:rsidR="00F8619A" w:rsidRPr="00CC1A75" w:rsidRDefault="00F8619A" w:rsidP="00F8619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Non-severe PEP </w:t>
            </w:r>
          </w:p>
          <w:p w14:paraId="01B8E36A" w14:textId="5D37028D" w:rsidR="00F8619A" w:rsidRPr="00CC1A75" w:rsidRDefault="00F8619A" w:rsidP="00F86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(n = </w:t>
            </w:r>
            <w:r w:rsidR="00C714C5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89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495F3B" w14:textId="77777777" w:rsidR="00F8619A" w:rsidRPr="00CC1A75" w:rsidRDefault="00F8619A" w:rsidP="00F8619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Severe PEP</w:t>
            </w:r>
          </w:p>
          <w:p w14:paraId="2CF90052" w14:textId="20481528" w:rsidR="00F8619A" w:rsidRPr="00CC1A75" w:rsidRDefault="00F8619A" w:rsidP="00F86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(n = </w:t>
            </w:r>
            <w:r w:rsidR="00C714C5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15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62395" w14:textId="77777777" w:rsidR="00F8619A" w:rsidRPr="00CC1A75" w:rsidRDefault="00F8619A" w:rsidP="00F8619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Total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PEP</w:t>
            </w:r>
          </w:p>
          <w:p w14:paraId="678E2713" w14:textId="478DDD57" w:rsidR="00F8619A" w:rsidRPr="00CC1A75" w:rsidRDefault="00F8619A" w:rsidP="00F86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(n = </w:t>
            </w:r>
            <w:r w:rsidR="00C714C5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104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61278E7F" w14:textId="77777777" w:rsidTr="0039134A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nil"/>
            </w:tcBorders>
            <w:vAlign w:val="center"/>
          </w:tcPr>
          <w:p w14:paraId="7D60219B" w14:textId="5B3489D8" w:rsidR="00447C7F" w:rsidRPr="00CC1A75" w:rsidRDefault="00447C7F" w:rsidP="00447C7F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 PEP</w:t>
            </w:r>
            <w:r w:rsidR="00A523D1"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F641B3" w14:textId="06435175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87.6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right w:val="nil"/>
            </w:tcBorders>
          </w:tcPr>
          <w:p w14:paraId="61435CBF" w14:textId="04457E78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46.7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</w:tcPr>
          <w:p w14:paraId="7049FACD" w14:textId="32FA3DA9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81.7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01056623" w14:textId="77777777" w:rsidTr="0039134A">
        <w:trPr>
          <w:trHeight w:val="360"/>
        </w:trPr>
        <w:tc>
          <w:tcPr>
            <w:tcW w:w="3544" w:type="dxa"/>
            <w:tcBorders>
              <w:left w:val="nil"/>
            </w:tcBorders>
            <w:vAlign w:val="center"/>
          </w:tcPr>
          <w:p w14:paraId="45927A13" w14:textId="3433F754" w:rsidR="00447C7F" w:rsidRPr="00CC1A75" w:rsidRDefault="00447C7F" w:rsidP="00447C7F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="00A523D1"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Acute pancreatitis</w:t>
            </w:r>
            <w:r w:rsidR="00A523D1"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left w:val="nil"/>
              <w:right w:val="nil"/>
            </w:tcBorders>
          </w:tcPr>
          <w:p w14:paraId="1F61FFE0" w14:textId="14DA478E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6.7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  <w:tcBorders>
              <w:left w:val="nil"/>
              <w:right w:val="nil"/>
            </w:tcBorders>
          </w:tcPr>
          <w:p w14:paraId="0DA1E71B" w14:textId="35FCB2E1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53.3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  <w:tcBorders>
              <w:left w:val="nil"/>
              <w:right w:val="nil"/>
            </w:tcBorders>
          </w:tcPr>
          <w:p w14:paraId="172BA92A" w14:textId="48631F5E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13.</w:t>
            </w:r>
            <w:r w:rsidR="00600C02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3F3FE046" w14:textId="77777777" w:rsidTr="0039134A">
        <w:trPr>
          <w:trHeight w:val="360"/>
        </w:trPr>
        <w:tc>
          <w:tcPr>
            <w:tcW w:w="3544" w:type="dxa"/>
            <w:tcBorders>
              <w:left w:val="nil"/>
            </w:tcBorders>
            <w:vAlign w:val="center"/>
          </w:tcPr>
          <w:p w14:paraId="472BF0D5" w14:textId="4F4899B4" w:rsidR="00447C7F" w:rsidRPr="00CC1A75" w:rsidRDefault="00447C7F" w:rsidP="00447C7F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 DIC</w:t>
            </w:r>
            <w:r w:rsidR="00A523D1"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left w:val="nil"/>
              <w:right w:val="nil"/>
            </w:tcBorders>
          </w:tcPr>
          <w:p w14:paraId="7BC2E3FB" w14:textId="65536800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2.</w:t>
            </w:r>
            <w:r w:rsidR="00773A83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  <w:tcBorders>
              <w:left w:val="nil"/>
              <w:right w:val="nil"/>
            </w:tcBorders>
          </w:tcPr>
          <w:p w14:paraId="7EB12039" w14:textId="7BA4B2DD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  <w:tcBorders>
              <w:left w:val="nil"/>
              <w:right w:val="nil"/>
            </w:tcBorders>
          </w:tcPr>
          <w:p w14:paraId="6C2E1747" w14:textId="15C5AAB8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0E09FACF" w14:textId="77777777" w:rsidTr="0039134A">
        <w:trPr>
          <w:trHeight w:val="360"/>
        </w:trPr>
        <w:tc>
          <w:tcPr>
            <w:tcW w:w="3544" w:type="dxa"/>
            <w:tcBorders>
              <w:left w:val="nil"/>
            </w:tcBorders>
            <w:vAlign w:val="center"/>
          </w:tcPr>
          <w:p w14:paraId="108BC369" w14:textId="63BA3B3F" w:rsidR="00447C7F" w:rsidRPr="00CC1A75" w:rsidRDefault="00447C7F" w:rsidP="00447C7F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 Sepsis</w:t>
            </w:r>
            <w:r w:rsidR="00A523D1"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left w:val="nil"/>
              <w:right w:val="nil"/>
            </w:tcBorders>
          </w:tcPr>
          <w:p w14:paraId="5CD44EC9" w14:textId="1319CB73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2.</w:t>
            </w:r>
            <w:r w:rsidR="00773A83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  <w:tcBorders>
              <w:left w:val="nil"/>
              <w:right w:val="nil"/>
            </w:tcBorders>
          </w:tcPr>
          <w:p w14:paraId="57DF6556" w14:textId="3B260187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  <w:tcBorders>
              <w:left w:val="nil"/>
              <w:right w:val="nil"/>
            </w:tcBorders>
          </w:tcPr>
          <w:p w14:paraId="303F78CC" w14:textId="1B6E976B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18F62E64" w14:textId="77777777" w:rsidTr="0039134A">
        <w:trPr>
          <w:trHeight w:val="360"/>
        </w:trPr>
        <w:tc>
          <w:tcPr>
            <w:tcW w:w="3544" w:type="dxa"/>
            <w:tcBorders>
              <w:left w:val="nil"/>
            </w:tcBorders>
            <w:vAlign w:val="center"/>
          </w:tcPr>
          <w:p w14:paraId="2FE7A2BA" w14:textId="07226A01" w:rsidR="00A523D1" w:rsidRPr="00CC1A75" w:rsidRDefault="00447C7F" w:rsidP="00447C7F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 Pancreatic pseudocyst</w:t>
            </w:r>
            <w:r w:rsidR="00A523D1"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left w:val="nil"/>
              <w:right w:val="nil"/>
            </w:tcBorders>
          </w:tcPr>
          <w:p w14:paraId="645A9701" w14:textId="16591BE9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  <w:tcBorders>
              <w:left w:val="nil"/>
              <w:right w:val="nil"/>
            </w:tcBorders>
          </w:tcPr>
          <w:p w14:paraId="025FEE9D" w14:textId="5E0EDD7D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  <w:tcBorders>
              <w:left w:val="nil"/>
              <w:right w:val="nil"/>
            </w:tcBorders>
          </w:tcPr>
          <w:p w14:paraId="3551AA11" w14:textId="746E9DD5" w:rsidR="00447C7F" w:rsidRPr="00CC1A75" w:rsidRDefault="00447C7F" w:rsidP="00447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="007A3126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.</w:t>
            </w:r>
            <w:r w:rsidR="007A3126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72306E09" w14:textId="77777777" w:rsidTr="0039134A">
        <w:trPr>
          <w:trHeight w:val="360"/>
        </w:trPr>
        <w:tc>
          <w:tcPr>
            <w:tcW w:w="3544" w:type="dxa"/>
            <w:tcBorders>
              <w:left w:val="nil"/>
              <w:bottom w:val="single" w:sz="4" w:space="0" w:color="auto"/>
            </w:tcBorders>
            <w:vAlign w:val="center"/>
          </w:tcPr>
          <w:p w14:paraId="375E5F23" w14:textId="77777777" w:rsidR="005175C4" w:rsidRPr="00CC1A75" w:rsidRDefault="005175C4" w:rsidP="008F329A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3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748D05" w14:textId="77777777" w:rsidR="005175C4" w:rsidRPr="00CC1A75" w:rsidRDefault="005175C4" w:rsidP="008F32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3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52C159" w14:textId="77777777" w:rsidR="005175C4" w:rsidRPr="00CC1A75" w:rsidRDefault="005175C4" w:rsidP="008F32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</w:tcPr>
          <w:p w14:paraId="15D04695" w14:textId="77777777" w:rsidR="005175C4" w:rsidRPr="00CC1A75" w:rsidRDefault="005175C4" w:rsidP="008F32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67E49427" w14:textId="77777777" w:rsidTr="00F8619A">
        <w:trPr>
          <w:trHeight w:val="70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2E720DD" w14:textId="76A16A92" w:rsidR="00F8619A" w:rsidRPr="00CC1A75" w:rsidRDefault="00F8619A" w:rsidP="00F8619A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Mortality due to a condition other than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that required the highest utilization of medical resources</w:t>
            </w:r>
          </w:p>
        </w:tc>
      </w:tr>
      <w:tr w:rsidR="00FE3EEE" w:rsidRPr="00CC1A75" w14:paraId="744B5075" w14:textId="77777777" w:rsidTr="0039134A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147C27" w14:textId="39AECE64" w:rsidR="00F8619A" w:rsidRPr="00CC1A75" w:rsidRDefault="00F8619A" w:rsidP="00F8619A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Primary diagnosis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CE9B39" w14:textId="77777777" w:rsidR="00F8619A" w:rsidRPr="00CC1A75" w:rsidRDefault="00F8619A" w:rsidP="00F8619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Non-severe PEP </w:t>
            </w:r>
          </w:p>
          <w:p w14:paraId="77EBB1CA" w14:textId="16D4A0E9" w:rsidR="00F8619A" w:rsidRPr="00CC1A75" w:rsidRDefault="00F8619A" w:rsidP="00F86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(n = </w:t>
            </w:r>
            <w:r w:rsidR="00F54BE2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84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B722A" w14:textId="77777777" w:rsidR="00F8619A" w:rsidRPr="00CC1A75" w:rsidRDefault="00F8619A" w:rsidP="00F8619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Severe PEP</w:t>
            </w:r>
          </w:p>
          <w:p w14:paraId="2810997B" w14:textId="2959BB89" w:rsidR="00F8619A" w:rsidRPr="00CC1A75" w:rsidRDefault="00F8619A" w:rsidP="00F86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(n = </w:t>
            </w:r>
            <w:r w:rsidR="00F54BE2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14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BF1A6" w14:textId="77777777" w:rsidR="00F8619A" w:rsidRPr="00CC1A75" w:rsidRDefault="00F8619A" w:rsidP="00F8619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Total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PEP</w:t>
            </w:r>
          </w:p>
          <w:p w14:paraId="1FDCCA58" w14:textId="5FFB6E50" w:rsidR="00F8619A" w:rsidRPr="00CC1A75" w:rsidRDefault="00F8619A" w:rsidP="00F86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(n = </w:t>
            </w:r>
            <w:r w:rsidR="00F54BE2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98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7F8FEB50" w14:textId="77777777" w:rsidTr="0039134A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nil"/>
            </w:tcBorders>
            <w:vAlign w:val="center"/>
          </w:tcPr>
          <w:p w14:paraId="4A5C9E63" w14:textId="77777777" w:rsidR="00F54BE2" w:rsidRPr="00CC1A75" w:rsidRDefault="00F54BE2" w:rsidP="00F54BE2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PEP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352889" w14:textId="210514BD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56.0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right w:val="nil"/>
            </w:tcBorders>
          </w:tcPr>
          <w:p w14:paraId="3860F12D" w14:textId="3525BB3B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50.0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</w:tcPr>
          <w:p w14:paraId="7A112A47" w14:textId="36983440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55.1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59B7B360" w14:textId="77777777" w:rsidTr="0039134A">
        <w:trPr>
          <w:trHeight w:val="360"/>
        </w:trPr>
        <w:tc>
          <w:tcPr>
            <w:tcW w:w="3544" w:type="dxa"/>
            <w:tcBorders>
              <w:left w:val="nil"/>
            </w:tcBorders>
            <w:vAlign w:val="center"/>
          </w:tcPr>
          <w:p w14:paraId="4F435047" w14:textId="77777777" w:rsidR="00F54BE2" w:rsidRPr="00CC1A75" w:rsidRDefault="00F54BE2" w:rsidP="00F54BE2">
            <w:pPr>
              <w:ind w:left="220" w:hangingChars="100" w:hanging="22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Acute pancreatitis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</w:tcPr>
          <w:p w14:paraId="646B8324" w14:textId="3D379723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3.6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0B92E3A2" w14:textId="30A1C5BF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28.6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1D337261" w14:textId="2895449F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7.1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3A40AF65" w14:textId="77777777" w:rsidTr="0039134A">
        <w:trPr>
          <w:trHeight w:val="360"/>
        </w:trPr>
        <w:tc>
          <w:tcPr>
            <w:tcW w:w="3544" w:type="dxa"/>
            <w:tcBorders>
              <w:left w:val="nil"/>
            </w:tcBorders>
            <w:vAlign w:val="center"/>
          </w:tcPr>
          <w:p w14:paraId="7769564B" w14:textId="77777777" w:rsidR="00F54BE2" w:rsidRPr="00CC1A75" w:rsidRDefault="00F54BE2" w:rsidP="00F54BE2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Bile duct cancer, n (%)</w:t>
            </w:r>
          </w:p>
        </w:tc>
        <w:tc>
          <w:tcPr>
            <w:tcW w:w="2315" w:type="dxa"/>
          </w:tcPr>
          <w:p w14:paraId="1F207515" w14:textId="4B1EEEF5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16.7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3B386798" w14:textId="1AB41492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7.1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7DEAF833" w14:textId="51428D73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15.3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47845427" w14:textId="77777777" w:rsidTr="0039134A">
        <w:trPr>
          <w:trHeight w:val="360"/>
        </w:trPr>
        <w:tc>
          <w:tcPr>
            <w:tcW w:w="3544" w:type="dxa"/>
            <w:tcBorders>
              <w:left w:val="nil"/>
            </w:tcBorders>
            <w:vAlign w:val="center"/>
          </w:tcPr>
          <w:p w14:paraId="5E957AB3" w14:textId="77777777" w:rsidR="00F54BE2" w:rsidRPr="00CC1A75" w:rsidRDefault="00F54BE2" w:rsidP="00F54BE2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Cholangitis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</w:tcPr>
          <w:p w14:paraId="27910A08" w14:textId="0AA770DD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9.5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023AA90E" w14:textId="0C2E939B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7.1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1F7430E4" w14:textId="30DA5DB4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9.2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45686433" w14:textId="77777777" w:rsidTr="0039134A">
        <w:trPr>
          <w:trHeight w:val="360"/>
        </w:trPr>
        <w:tc>
          <w:tcPr>
            <w:tcW w:w="3544" w:type="dxa"/>
            <w:vAlign w:val="center"/>
          </w:tcPr>
          <w:p w14:paraId="3A9D24ED" w14:textId="77777777" w:rsidR="00F54BE2" w:rsidRPr="00CC1A75" w:rsidRDefault="00F54BE2" w:rsidP="00F54BE2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Cholecystitis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left w:val="nil"/>
            </w:tcBorders>
          </w:tcPr>
          <w:p w14:paraId="399E59E3" w14:textId="405AE6DD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4.8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0AEB1F60" w14:textId="448AFBDE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791F6B68" w14:textId="00E98004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4.1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01679EA2" w14:textId="77777777" w:rsidTr="0039134A">
        <w:trPr>
          <w:trHeight w:val="360"/>
        </w:trPr>
        <w:tc>
          <w:tcPr>
            <w:tcW w:w="3544" w:type="dxa"/>
            <w:vAlign w:val="center"/>
          </w:tcPr>
          <w:p w14:paraId="50D8D643" w14:textId="77777777" w:rsidR="00F54BE2" w:rsidRPr="00CC1A75" w:rsidRDefault="00F54BE2" w:rsidP="00F54BE2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Pancreatic cancer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left w:val="nil"/>
            </w:tcBorders>
          </w:tcPr>
          <w:p w14:paraId="29A0AB19" w14:textId="1114DCD0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3.6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13D0A0FF" w14:textId="2718700E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45BD11FB" w14:textId="745C85F7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3.1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30B96238" w14:textId="77777777" w:rsidTr="0039134A">
        <w:trPr>
          <w:trHeight w:val="360"/>
        </w:trPr>
        <w:tc>
          <w:tcPr>
            <w:tcW w:w="3544" w:type="dxa"/>
            <w:vAlign w:val="center"/>
          </w:tcPr>
          <w:p w14:paraId="7F3D5529" w14:textId="77777777" w:rsidR="00F54BE2" w:rsidRPr="00CC1A75" w:rsidRDefault="00F54BE2" w:rsidP="00F54BE2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Sepsis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left w:val="nil"/>
            </w:tcBorders>
          </w:tcPr>
          <w:p w14:paraId="6EF8FB75" w14:textId="15DB4597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60D39CBB" w14:textId="732B1E1F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31309B0F" w14:textId="4D16786B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415E25B1" w14:textId="77777777" w:rsidTr="0039134A">
        <w:trPr>
          <w:trHeight w:val="360"/>
        </w:trPr>
        <w:tc>
          <w:tcPr>
            <w:tcW w:w="3544" w:type="dxa"/>
            <w:vAlign w:val="center"/>
          </w:tcPr>
          <w:p w14:paraId="478B8AF6" w14:textId="77777777" w:rsidR="00F54BE2" w:rsidRPr="00CC1A75" w:rsidRDefault="00F54BE2" w:rsidP="00F54BE2">
            <w:pPr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Choledocholithiasis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tcBorders>
              <w:left w:val="nil"/>
            </w:tcBorders>
          </w:tcPr>
          <w:p w14:paraId="4F5EDAB4" w14:textId="0AFABC14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04F91558" w14:textId="3287ABAB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62B47E4C" w14:textId="429BC06B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35A50AB7" w14:textId="77777777" w:rsidTr="0039134A">
        <w:trPr>
          <w:trHeight w:val="360"/>
        </w:trPr>
        <w:tc>
          <w:tcPr>
            <w:tcW w:w="3544" w:type="dxa"/>
            <w:vAlign w:val="center"/>
          </w:tcPr>
          <w:p w14:paraId="53D8C959" w14:textId="77777777" w:rsidR="00F54BE2" w:rsidRPr="00CC1A75" w:rsidRDefault="00F54BE2" w:rsidP="00F54BE2">
            <w:pPr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Obstructive jaundice,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n (%)</w:t>
            </w:r>
          </w:p>
        </w:tc>
        <w:tc>
          <w:tcPr>
            <w:tcW w:w="2315" w:type="dxa"/>
            <w:tcBorders>
              <w:left w:val="nil"/>
            </w:tcBorders>
          </w:tcPr>
          <w:p w14:paraId="3EB13133" w14:textId="4462ABA7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2EB95183" w14:textId="184D8DE5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1678DC38" w14:textId="4616BEFB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417C7184" w14:textId="77777777" w:rsidTr="0039134A">
        <w:trPr>
          <w:trHeight w:val="360"/>
        </w:trPr>
        <w:tc>
          <w:tcPr>
            <w:tcW w:w="3544" w:type="dxa"/>
            <w:tcBorders>
              <w:left w:val="nil"/>
            </w:tcBorders>
            <w:vAlign w:val="center"/>
          </w:tcPr>
          <w:p w14:paraId="0B9CF5D6" w14:textId="77777777" w:rsidR="00F54BE2" w:rsidRPr="00CC1A75" w:rsidRDefault="00F54BE2" w:rsidP="00F54BE2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Gastric cancer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vAlign w:val="center"/>
          </w:tcPr>
          <w:p w14:paraId="1F8FDA73" w14:textId="6AD1F8DA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 (</w:t>
            </w:r>
            <w:r w:rsidR="00773A83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="00773A83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6CBC4118" w14:textId="02BACDAA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0D1A3553" w14:textId="77777777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 (0.5)</w:t>
            </w:r>
          </w:p>
        </w:tc>
      </w:tr>
      <w:tr w:rsidR="00FE3EEE" w:rsidRPr="00CC1A75" w14:paraId="428E4DF7" w14:textId="77777777" w:rsidTr="0039134A">
        <w:trPr>
          <w:trHeight w:val="360"/>
        </w:trPr>
        <w:tc>
          <w:tcPr>
            <w:tcW w:w="3544" w:type="dxa"/>
            <w:tcBorders>
              <w:left w:val="nil"/>
            </w:tcBorders>
            <w:vAlign w:val="center"/>
          </w:tcPr>
          <w:p w14:paraId="5E1BAFEA" w14:textId="77777777" w:rsidR="00F54BE2" w:rsidRPr="00CC1A75" w:rsidRDefault="00F54BE2" w:rsidP="00F54BE2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lastRenderedPageBreak/>
              <w:t>Lung cancer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vAlign w:val="center"/>
          </w:tcPr>
          <w:p w14:paraId="6738917A" w14:textId="685936E5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 (</w:t>
            </w:r>
            <w:r w:rsidR="00773A83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="00773A83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5" w:type="dxa"/>
          </w:tcPr>
          <w:p w14:paraId="0031DDA0" w14:textId="77777777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0 (0)</w:t>
            </w:r>
          </w:p>
        </w:tc>
        <w:tc>
          <w:tcPr>
            <w:tcW w:w="2316" w:type="dxa"/>
          </w:tcPr>
          <w:p w14:paraId="140FF09C" w14:textId="77777777" w:rsidR="00F54BE2" w:rsidRPr="00CC1A75" w:rsidRDefault="00F54BE2" w:rsidP="00F54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 (0.5)</w:t>
            </w:r>
          </w:p>
        </w:tc>
      </w:tr>
      <w:tr w:rsidR="00FE3EEE" w:rsidRPr="00CC1A75" w14:paraId="511195FC" w14:textId="77777777" w:rsidTr="0039134A">
        <w:trPr>
          <w:trHeight w:val="360"/>
        </w:trPr>
        <w:tc>
          <w:tcPr>
            <w:tcW w:w="3544" w:type="dxa"/>
            <w:vAlign w:val="center"/>
          </w:tcPr>
          <w:p w14:paraId="6851D4E6" w14:textId="77777777" w:rsidR="00F54BE2" w:rsidRPr="00CC1A75" w:rsidRDefault="00F54BE2" w:rsidP="00F54BE2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  <w:t>Takotsubo cardiomyopathy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2315" w:type="dxa"/>
            <w:vAlign w:val="center"/>
          </w:tcPr>
          <w:p w14:paraId="26617B9C" w14:textId="77777777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(0)</w:t>
            </w:r>
          </w:p>
        </w:tc>
        <w:tc>
          <w:tcPr>
            <w:tcW w:w="2315" w:type="dxa"/>
          </w:tcPr>
          <w:p w14:paraId="04CFD369" w14:textId="03D59F2A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2316" w:type="dxa"/>
          </w:tcPr>
          <w:p w14:paraId="33EE1E6A" w14:textId="77777777" w:rsidR="00F54BE2" w:rsidRPr="00CC1A75" w:rsidRDefault="00F54BE2" w:rsidP="00F54BE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 (0.5)</w:t>
            </w:r>
          </w:p>
        </w:tc>
      </w:tr>
      <w:tr w:rsidR="00FE3EEE" w:rsidRPr="00CC1A75" w14:paraId="4B8D79CB" w14:textId="77777777" w:rsidTr="00447C7F">
        <w:trPr>
          <w:trHeight w:val="70"/>
        </w:trPr>
        <w:tc>
          <w:tcPr>
            <w:tcW w:w="10490" w:type="dxa"/>
            <w:gridSpan w:val="4"/>
            <w:tcBorders>
              <w:top w:val="single" w:sz="4" w:space="0" w:color="auto"/>
            </w:tcBorders>
            <w:vAlign w:val="center"/>
          </w:tcPr>
          <w:p w14:paraId="2AB3B758" w14:textId="33091F88" w:rsidR="00F54BE2" w:rsidRPr="00CC1A75" w:rsidRDefault="00F54BE2" w:rsidP="00F54BE2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PEP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post-ERCP pancreatitis;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DIC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disseminated intravascular coagulation</w:t>
            </w:r>
          </w:p>
        </w:tc>
      </w:tr>
    </w:tbl>
    <w:p w14:paraId="76F3A3D1" w14:textId="77777777" w:rsidR="005175C4" w:rsidRPr="00CC1A75" w:rsidRDefault="005175C4">
      <w:pPr>
        <w:widowControl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tbl>
      <w:tblPr>
        <w:tblStyle w:val="TableGrid"/>
        <w:tblW w:w="8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3160"/>
      </w:tblGrid>
      <w:tr w:rsidR="00FE3EEE" w:rsidRPr="00CC1A75" w14:paraId="78FDC770" w14:textId="77777777" w:rsidTr="00262727">
        <w:tc>
          <w:tcPr>
            <w:tcW w:w="82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39A1B6" w14:textId="694972AB" w:rsidR="00AB6AD1" w:rsidRPr="00CC1A75" w:rsidRDefault="00AB6AD1" w:rsidP="00AB6AD1">
            <w:pPr>
              <w:jc w:val="left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 xml:space="preserve">Online Resource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3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. Characteristics of PEP cases (n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= 85,212)</w:t>
            </w:r>
          </w:p>
        </w:tc>
      </w:tr>
      <w:tr w:rsidR="00FE3EEE" w:rsidRPr="00CC1A75" w14:paraId="5212B560" w14:textId="77777777" w:rsidTr="00627A73"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DBD67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57E5AC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PEP cases</w:t>
            </w:r>
          </w:p>
        </w:tc>
      </w:tr>
      <w:tr w:rsidR="00FE3EEE" w:rsidRPr="00CC1A75" w14:paraId="414C4E97" w14:textId="77777777" w:rsidTr="00627A73">
        <w:trPr>
          <w:trHeight w:val="340"/>
        </w:trPr>
        <w:tc>
          <w:tcPr>
            <w:tcW w:w="5102" w:type="dxa"/>
            <w:tcBorders>
              <w:top w:val="single" w:sz="4" w:space="0" w:color="auto"/>
            </w:tcBorders>
            <w:vAlign w:val="center"/>
          </w:tcPr>
          <w:p w14:paraId="32C4FF10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Age, mean (SD), years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</w:tcBorders>
            <w:vAlign w:val="center"/>
          </w:tcPr>
          <w:p w14:paraId="4A79E4D3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74.3 (13.2)</w:t>
            </w:r>
          </w:p>
        </w:tc>
      </w:tr>
      <w:tr w:rsidR="00FE3EEE" w:rsidRPr="00CC1A75" w14:paraId="089FEFBE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276FCBD3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Sex, Male,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06EB36BF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45,998 (54.0)</w:t>
            </w:r>
          </w:p>
        </w:tc>
      </w:tr>
      <w:tr w:rsidR="00FE3EEE" w:rsidRPr="00CC1A75" w14:paraId="2627E507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7ABD01E5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BMI (kg/m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vertAlign w:val="superscript"/>
              </w:rPr>
              <w:t>2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vertAlign w:val="superscript"/>
              </w:rPr>
              <w:t xml:space="preserve"> a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3FFE9F09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06577BEC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6389FF54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　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&lt; 18.5,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401525CA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10,217 (12.6)</w:t>
            </w:r>
          </w:p>
        </w:tc>
      </w:tr>
      <w:tr w:rsidR="00FE3EEE" w:rsidRPr="00CC1A75" w14:paraId="6BC1ADC3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6539AF6D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　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≥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18.5, &lt;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25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710BC641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51,856 (64.1)</w:t>
            </w:r>
          </w:p>
        </w:tc>
      </w:tr>
      <w:tr w:rsidR="00FE3EEE" w:rsidRPr="00CC1A75" w14:paraId="6C7D4DB7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0033FF50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　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≥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25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65D66213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18,863 (23.3)</w:t>
            </w:r>
          </w:p>
        </w:tc>
      </w:tr>
      <w:tr w:rsidR="00FE3EEE" w:rsidRPr="00CC1A75" w14:paraId="60E088D3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1E1B5367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CCI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195B5BE1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6C80AE36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20EDE870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0,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61FAC5BC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39,750 (46.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1872C57B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1FA8438E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1–2,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153474D5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34,2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9 (40.2)</w:t>
            </w:r>
          </w:p>
        </w:tc>
      </w:tr>
      <w:tr w:rsidR="00FE3EEE" w:rsidRPr="00CC1A75" w14:paraId="4A9618F9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060EB8B5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  <w:t>≥ 3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7DD0B3FE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11,183 (13.1)</w:t>
            </w:r>
          </w:p>
        </w:tc>
      </w:tr>
      <w:tr w:rsidR="00FE3EEE" w:rsidRPr="00CC1A75" w14:paraId="4F3DAF14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7B48F27A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  <w:t>ERCP type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388B3359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3E8E5990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0C7272A0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Diagnostic ERCP,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1DA42E3B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7,324 (8.6)</w:t>
            </w:r>
          </w:p>
        </w:tc>
      </w:tr>
      <w:tr w:rsidR="00FE3EEE" w:rsidRPr="00CC1A75" w14:paraId="5AC89B02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760EB1C4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Therapeutic ERCP,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2CC69ED8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77,888 (91.4)</w:t>
            </w:r>
          </w:p>
        </w:tc>
      </w:tr>
      <w:tr w:rsidR="00FE3EEE" w:rsidRPr="00CC1A75" w14:paraId="75C54238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5CEF940F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Use of 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rectal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NSAIDs,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6E0FF8B6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19,995 (23.5)</w:t>
            </w:r>
          </w:p>
        </w:tc>
      </w:tr>
      <w:tr w:rsidR="00FE3EEE" w:rsidRPr="00CC1A75" w14:paraId="1587870A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2B8A51F6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12.5mg,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74770854" w14:textId="77777777" w:rsidR="00B62C1B" w:rsidRPr="00CC1A75" w:rsidRDefault="00B62C1B" w:rsidP="0039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5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791E0F7B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0B543C50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20-25mg,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399A8CF3" w14:textId="77777777" w:rsidR="00B62C1B" w:rsidRPr="00CC1A75" w:rsidRDefault="00B62C1B" w:rsidP="0039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10,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(12.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FE3EEE" w:rsidRPr="00CC1A75" w14:paraId="4167BF2C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1144CD49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50mg,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178416B4" w14:textId="77777777" w:rsidR="00B62C1B" w:rsidRPr="00CC1A75" w:rsidRDefault="00B62C1B" w:rsidP="0039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9,025 (10.6)</w:t>
            </w:r>
          </w:p>
        </w:tc>
      </w:tr>
      <w:tr w:rsidR="00FE3EEE" w:rsidRPr="00CC1A75" w14:paraId="5573E8E3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441DD546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Use of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  <w:t>protease inhibitors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478BB38C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69,117 (81.1)</w:t>
            </w:r>
          </w:p>
        </w:tc>
      </w:tr>
      <w:tr w:rsidR="00FE3EEE" w:rsidRPr="00CC1A75" w14:paraId="421481C9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5ABA1CF0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Gabexate mesilate, n (%)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b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30F5002D" w14:textId="77777777" w:rsidR="00B62C1B" w:rsidRPr="00CC1A75" w:rsidRDefault="00B62C1B" w:rsidP="0039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17,437 (20.5)</w:t>
            </w:r>
          </w:p>
        </w:tc>
      </w:tr>
      <w:tr w:rsidR="00FE3EEE" w:rsidRPr="00CC1A75" w14:paraId="0CE807EA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27C3C1C8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Ulinastatin, n (%)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b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1BEDCD41" w14:textId="77777777" w:rsidR="00B62C1B" w:rsidRPr="00CC1A75" w:rsidRDefault="00B62C1B" w:rsidP="0039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27,718 (32.5)</w:t>
            </w:r>
          </w:p>
        </w:tc>
      </w:tr>
      <w:tr w:rsidR="00FE3EEE" w:rsidRPr="00CC1A75" w14:paraId="6B3076C0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3C84528E" w14:textId="77777777" w:rsidR="00B62C1B" w:rsidRPr="00CC1A75" w:rsidRDefault="00B62C1B" w:rsidP="00627A73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Nafamostat mesilate, n (%)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b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3B5FF46B" w14:textId="77777777" w:rsidR="00B62C1B" w:rsidRPr="00CC1A75" w:rsidRDefault="00B62C1B" w:rsidP="00391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29,208 (34.3)</w:t>
            </w:r>
          </w:p>
        </w:tc>
      </w:tr>
      <w:tr w:rsidR="00FE3EEE" w:rsidRPr="00CC1A75" w14:paraId="28E431D7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3D488156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lastRenderedPageBreak/>
              <w:t>Use of antibiotics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21969523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56,746 (66.6)</w:t>
            </w:r>
          </w:p>
        </w:tc>
      </w:tr>
      <w:tr w:rsidR="00FE3EEE" w:rsidRPr="00CC1A75" w14:paraId="33EF067D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5558BB94" w14:textId="77777777" w:rsidR="00B62C1B" w:rsidRPr="00CC1A75" w:rsidRDefault="00B62C1B" w:rsidP="00627A73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Severe PEP,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4820F8A1" w14:textId="77777777" w:rsidR="00B62C1B" w:rsidRPr="00CC1A75" w:rsidRDefault="00B62C1B" w:rsidP="0039134A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4,841 (5.7)</w:t>
            </w:r>
          </w:p>
        </w:tc>
      </w:tr>
      <w:tr w:rsidR="00FE3EEE" w:rsidRPr="00CC1A75" w14:paraId="7F31CA52" w14:textId="77777777" w:rsidTr="00627A73">
        <w:trPr>
          <w:trHeight w:val="340"/>
        </w:trPr>
        <w:tc>
          <w:tcPr>
            <w:tcW w:w="5102" w:type="dxa"/>
            <w:vAlign w:val="center"/>
          </w:tcPr>
          <w:p w14:paraId="742004D8" w14:textId="0CEA0B45" w:rsidR="00B62C1B" w:rsidRPr="00CC1A75" w:rsidRDefault="009368A7" w:rsidP="00627A73">
            <w:pPr>
              <w:rPr>
                <w:rFonts w:ascii="Times New Roman" w:eastAsiaTheme="minorHAnsi" w:hAnsi="Times New Roman" w:cs="Times New Roman"/>
                <w:color w:val="FF0000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FF0000"/>
                <w:sz w:val="22"/>
              </w:rPr>
              <w:t>PEP-related m</w:t>
            </w:r>
            <w:r w:rsidR="006C3873" w:rsidRPr="00CC1A75">
              <w:rPr>
                <w:rFonts w:ascii="Times New Roman" w:eastAsiaTheme="minorHAnsi" w:hAnsi="Times New Roman" w:cs="Times New Roman"/>
                <w:color w:val="FF0000"/>
                <w:sz w:val="22"/>
              </w:rPr>
              <w:t>ortality</w:t>
            </w:r>
            <w:r w:rsidR="00B62C1B" w:rsidRPr="00CC1A75">
              <w:rPr>
                <w:rFonts w:ascii="Times New Roman" w:eastAsiaTheme="minorHAnsi" w:hAnsi="Times New Roman" w:cs="Times New Roman"/>
                <w:sz w:val="22"/>
              </w:rPr>
              <w:t>, n (%)</w:t>
            </w:r>
          </w:p>
        </w:tc>
        <w:tc>
          <w:tcPr>
            <w:tcW w:w="3160" w:type="dxa"/>
            <w:tcBorders>
              <w:left w:val="nil"/>
            </w:tcBorders>
            <w:vAlign w:val="center"/>
          </w:tcPr>
          <w:p w14:paraId="0B66BB72" w14:textId="4C5D6A74" w:rsidR="00B62C1B" w:rsidRPr="00CC1A75" w:rsidRDefault="007822FB" w:rsidP="0039134A">
            <w:pPr>
              <w:jc w:val="center"/>
              <w:rPr>
                <w:rFonts w:ascii="Times New Roman" w:eastAsiaTheme="minorHAnsi" w:hAnsi="Times New Roman" w:cs="Times New Roman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sz w:val="22"/>
              </w:rPr>
              <w:t>202</w:t>
            </w:r>
            <w:r w:rsidR="00B62C1B" w:rsidRPr="00CC1A75">
              <w:rPr>
                <w:rFonts w:ascii="Times New Roman" w:eastAsiaTheme="minorHAnsi" w:hAnsi="Times New Roman" w:cs="Times New Roman"/>
                <w:sz w:val="22"/>
              </w:rPr>
              <w:t xml:space="preserve"> (0.</w:t>
            </w:r>
            <w:r w:rsidR="00B62C1B" w:rsidRPr="00CC1A75">
              <w:rPr>
                <w:rFonts w:ascii="Times New Roman" w:eastAsiaTheme="minorHAnsi" w:hAnsi="Times New Roman" w:cs="Times New Roman" w:hint="eastAsia"/>
                <w:sz w:val="22"/>
              </w:rPr>
              <w:t>2</w:t>
            </w:r>
            <w:r w:rsidR="00B62C1B" w:rsidRPr="00CC1A75">
              <w:rPr>
                <w:rFonts w:ascii="Times New Roman" w:eastAsiaTheme="minorHAnsi" w:hAnsi="Times New Roman" w:cs="Times New Roman"/>
                <w:sz w:val="22"/>
              </w:rPr>
              <w:t>)</w:t>
            </w:r>
          </w:p>
        </w:tc>
      </w:tr>
      <w:tr w:rsidR="00B62C1B" w:rsidRPr="00CC1A75" w14:paraId="161104F0" w14:textId="77777777" w:rsidTr="00627A73">
        <w:tc>
          <w:tcPr>
            <w:tcW w:w="8262" w:type="dxa"/>
            <w:gridSpan w:val="2"/>
            <w:tcBorders>
              <w:top w:val="single" w:sz="4" w:space="0" w:color="auto"/>
            </w:tcBorders>
            <w:vAlign w:val="center"/>
          </w:tcPr>
          <w:p w14:paraId="342B97B0" w14:textId="77777777" w:rsidR="00B62C1B" w:rsidRPr="00CC1A75" w:rsidRDefault="00B62C1B" w:rsidP="00627A73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>a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Data from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8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936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cases.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>b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Duplicate cases are included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.</w:t>
            </w:r>
          </w:p>
          <w:p w14:paraId="076703FF" w14:textId="7E61BF24" w:rsidR="00B62C1B" w:rsidRPr="00CC1A75" w:rsidRDefault="00B62C1B" w:rsidP="00627A73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BMI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body mass index;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CCI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</w:t>
            </w:r>
            <w:r w:rsidR="0039134A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harlson </w:t>
            </w:r>
            <w:r w:rsidR="00E305E6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omorbidity </w:t>
            </w:r>
            <w:r w:rsidR="00E305E6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ERCP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endoscopic retrograde cholangiopancreatography; </w:t>
            </w:r>
            <w:r w:rsidRPr="00CC1A7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NSAIDs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non-steroidal anti-inflammatory drugs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PEP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post-ERCP pancreatitis;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 xml:space="preserve"> SD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standard deviation</w:t>
            </w:r>
          </w:p>
        </w:tc>
      </w:tr>
    </w:tbl>
    <w:p w14:paraId="2EDC34CE" w14:textId="77777777" w:rsidR="00B62C1B" w:rsidRPr="00CC1A75" w:rsidRDefault="00B62C1B" w:rsidP="00CD76A9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D27A50A" w14:textId="7F8B6C3F" w:rsidR="00CD76A9" w:rsidRPr="00CC1A75" w:rsidRDefault="00B62C1B" w:rsidP="00BB6B2E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b/>
          <w:bCs/>
          <w:color w:val="000000" w:themeColor="text1"/>
          <w:sz w:val="22"/>
        </w:rPr>
        <w:br w:type="page"/>
      </w:r>
    </w:p>
    <w:tbl>
      <w:tblPr>
        <w:tblStyle w:val="2"/>
        <w:tblpPr w:leftFromText="142" w:rightFromText="142" w:vertAnchor="text" w:horzAnchor="margin" w:tblpY="97"/>
        <w:tblW w:w="1162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701"/>
        <w:gridCol w:w="1701"/>
        <w:gridCol w:w="1701"/>
        <w:gridCol w:w="1701"/>
        <w:gridCol w:w="1702"/>
      </w:tblGrid>
      <w:tr w:rsidR="00FE3EEE" w:rsidRPr="00CC1A75" w14:paraId="697181FB" w14:textId="77777777" w:rsidTr="00FE3EEE">
        <w:trPr>
          <w:trHeight w:val="340"/>
        </w:trPr>
        <w:tc>
          <w:tcPr>
            <w:tcW w:w="11624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40070C59" w14:textId="689B328B" w:rsidR="009368A7" w:rsidRPr="00CC1A75" w:rsidRDefault="00BB6B2E" w:rsidP="00BB6B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 xml:space="preserve">Online Resource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. Trends in ERCP among PEP cases from 2016 to 2022</w:t>
            </w:r>
          </w:p>
        </w:tc>
      </w:tr>
      <w:tr w:rsidR="00FE3EEE" w:rsidRPr="00CC1A75" w14:paraId="1A79FF2B" w14:textId="77777777" w:rsidTr="0039134A">
        <w:trPr>
          <w:trHeight w:val="750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F32E74" w14:textId="03C8B8FC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 xml:space="preserve">Fiscal </w:t>
            </w:r>
            <w:r w:rsidR="00042E17" w:rsidRPr="00CC1A75">
              <w:rPr>
                <w:rFonts w:ascii="Times New Roman" w:eastAsiaTheme="minorHAnsi" w:hAnsi="Times New Roman" w:cs="Times New Roman" w:hint="eastAsia"/>
                <w:b/>
                <w:bCs/>
                <w:color w:val="000000" w:themeColor="text1"/>
                <w:sz w:val="22"/>
              </w:rPr>
              <w:t>y</w:t>
            </w: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ear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49C5FF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2016–2017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DA7C5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2018–2019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5A0C2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2020–2021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290267A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2022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210403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 xml:space="preserve">P </w:t>
            </w: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value</w:t>
            </w:r>
          </w:p>
          <w:p w14:paraId="30A3E44C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for trend</w:t>
            </w:r>
          </w:p>
        </w:tc>
      </w:tr>
      <w:tr w:rsidR="00FE3EEE" w:rsidRPr="00CC1A75" w14:paraId="4AE5479A" w14:textId="77777777" w:rsidTr="0039134A">
        <w:trPr>
          <w:trHeight w:val="340"/>
        </w:trPr>
        <w:tc>
          <w:tcPr>
            <w:tcW w:w="3118" w:type="dxa"/>
            <w:tcBorders>
              <w:top w:val="single" w:sz="4" w:space="0" w:color="auto"/>
              <w:left w:val="nil"/>
            </w:tcBorders>
            <w:vAlign w:val="center"/>
          </w:tcPr>
          <w:p w14:paraId="553EDA01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  <w:t>The number of PEP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3E39D8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27,493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3DF95F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24,569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9948C8D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23,340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vAlign w:val="center"/>
          </w:tcPr>
          <w:p w14:paraId="12E0CB4D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9,810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E406CA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-</w:t>
            </w:r>
          </w:p>
        </w:tc>
      </w:tr>
      <w:tr w:rsidR="00FE3EEE" w:rsidRPr="00CC1A75" w14:paraId="017C70DA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58F8BF14" w14:textId="77777777" w:rsidR="00CD76A9" w:rsidRPr="00CC1A75" w:rsidRDefault="00CD76A9" w:rsidP="00BB6B2E">
            <w:pPr>
              <w:ind w:left="220" w:hangingChars="100" w:hanging="22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Age, mean (SD), years</w:t>
            </w:r>
          </w:p>
        </w:tc>
        <w:tc>
          <w:tcPr>
            <w:tcW w:w="1701" w:type="dxa"/>
            <w:vAlign w:val="center"/>
          </w:tcPr>
          <w:p w14:paraId="59C73DD4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B9BC681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21B308F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822B4CA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467E973A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28D30A7C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1E021A70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Total</w:t>
            </w:r>
          </w:p>
        </w:tc>
        <w:tc>
          <w:tcPr>
            <w:tcW w:w="1701" w:type="dxa"/>
            <w:vAlign w:val="center"/>
          </w:tcPr>
          <w:p w14:paraId="51BCF9DA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73.7 (13.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9CA0A41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74.2 (13.2)</w:t>
            </w:r>
          </w:p>
        </w:tc>
        <w:tc>
          <w:tcPr>
            <w:tcW w:w="1701" w:type="dxa"/>
            <w:vAlign w:val="center"/>
          </w:tcPr>
          <w:p w14:paraId="36F850E8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74.8 (13.3)</w:t>
            </w:r>
          </w:p>
        </w:tc>
        <w:tc>
          <w:tcPr>
            <w:tcW w:w="1701" w:type="dxa"/>
            <w:vAlign w:val="center"/>
          </w:tcPr>
          <w:p w14:paraId="6F44A055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75.2 (13.1)</w:t>
            </w: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36C7C4BB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13C32430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4345F4A3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Male</w:t>
            </w:r>
          </w:p>
        </w:tc>
        <w:tc>
          <w:tcPr>
            <w:tcW w:w="1701" w:type="dxa"/>
            <w:vAlign w:val="center"/>
          </w:tcPr>
          <w:p w14:paraId="6DC6F6E4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72.5 (12.3)</w:t>
            </w:r>
          </w:p>
        </w:tc>
        <w:tc>
          <w:tcPr>
            <w:tcW w:w="1701" w:type="dxa"/>
            <w:vAlign w:val="center"/>
          </w:tcPr>
          <w:p w14:paraId="04FA7554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73.0 (12.5)</w:t>
            </w:r>
          </w:p>
        </w:tc>
        <w:tc>
          <w:tcPr>
            <w:tcW w:w="1701" w:type="dxa"/>
            <w:vAlign w:val="center"/>
          </w:tcPr>
          <w:p w14:paraId="1773CB98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73.6 (12.6)</w:t>
            </w:r>
          </w:p>
        </w:tc>
        <w:tc>
          <w:tcPr>
            <w:tcW w:w="1701" w:type="dxa"/>
            <w:vAlign w:val="center"/>
          </w:tcPr>
          <w:p w14:paraId="505642E9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73.9 (12.4)</w:t>
            </w: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1851C36E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373B6F37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404FF504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Female</w:t>
            </w:r>
          </w:p>
        </w:tc>
        <w:tc>
          <w:tcPr>
            <w:tcW w:w="1701" w:type="dxa"/>
            <w:vAlign w:val="center"/>
          </w:tcPr>
          <w:p w14:paraId="56778167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75.1 (14.0)</w:t>
            </w:r>
          </w:p>
        </w:tc>
        <w:tc>
          <w:tcPr>
            <w:tcW w:w="1701" w:type="dxa"/>
            <w:vAlign w:val="center"/>
          </w:tcPr>
          <w:p w14:paraId="41AC3C49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75.6 (13.8)</w:t>
            </w:r>
          </w:p>
        </w:tc>
        <w:tc>
          <w:tcPr>
            <w:tcW w:w="1701" w:type="dxa"/>
            <w:vAlign w:val="center"/>
          </w:tcPr>
          <w:p w14:paraId="07919DA1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76.3 (13.9)</w:t>
            </w:r>
          </w:p>
        </w:tc>
        <w:tc>
          <w:tcPr>
            <w:tcW w:w="1701" w:type="dxa"/>
            <w:vAlign w:val="center"/>
          </w:tcPr>
          <w:p w14:paraId="7858EC8C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76.7 (13.7)</w:t>
            </w: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0677A68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2AE83562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7E266E56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Sex, Male, n (%)</w:t>
            </w:r>
          </w:p>
        </w:tc>
        <w:tc>
          <w:tcPr>
            <w:tcW w:w="1701" w:type="dxa"/>
            <w:vAlign w:val="center"/>
          </w:tcPr>
          <w:p w14:paraId="2363E5E2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14,924 (54.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3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A76E6B1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13,154 (53.5)</w:t>
            </w:r>
          </w:p>
        </w:tc>
        <w:tc>
          <w:tcPr>
            <w:tcW w:w="1701" w:type="dxa"/>
            <w:vAlign w:val="center"/>
          </w:tcPr>
          <w:p w14:paraId="4E7CFB1A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12,637 (54.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BB9F661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5,283 (5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3.9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182DAA3A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0.63</w:t>
            </w:r>
          </w:p>
        </w:tc>
      </w:tr>
      <w:tr w:rsidR="00FE3EEE" w:rsidRPr="00CC1A75" w14:paraId="3146B38E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2954C0ED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BMI (kg/m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vertAlign w:val="superscript"/>
              </w:rPr>
              <w:t>2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vertAlign w:val="superscript"/>
              </w:rPr>
              <w:t xml:space="preserve"> a</w:t>
            </w:r>
          </w:p>
        </w:tc>
        <w:tc>
          <w:tcPr>
            <w:tcW w:w="1701" w:type="dxa"/>
            <w:vAlign w:val="center"/>
          </w:tcPr>
          <w:p w14:paraId="337A1326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D3D647B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744AE0E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0D6342A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449C0A5F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03F1FEB8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00632EA6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　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&lt; 18.5,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8014488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3,405 (13.0)</w:t>
            </w:r>
          </w:p>
        </w:tc>
        <w:tc>
          <w:tcPr>
            <w:tcW w:w="1701" w:type="dxa"/>
            <w:vAlign w:val="center"/>
          </w:tcPr>
          <w:p w14:paraId="63AF1861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2,913 (12.4)</w:t>
            </w:r>
          </w:p>
        </w:tc>
        <w:tc>
          <w:tcPr>
            <w:tcW w:w="1701" w:type="dxa"/>
            <w:vAlign w:val="center"/>
          </w:tcPr>
          <w:p w14:paraId="4F473CF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2,678 (12.1)</w:t>
            </w:r>
          </w:p>
        </w:tc>
        <w:tc>
          <w:tcPr>
            <w:tcW w:w="1701" w:type="dxa"/>
            <w:vAlign w:val="center"/>
          </w:tcPr>
          <w:p w14:paraId="7AF9E57B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1,221 (13.2)</w:t>
            </w:r>
          </w:p>
        </w:tc>
        <w:tc>
          <w:tcPr>
            <w:tcW w:w="1702" w:type="dxa"/>
            <w:tcBorders>
              <w:left w:val="nil"/>
            </w:tcBorders>
            <w:vAlign w:val="center"/>
          </w:tcPr>
          <w:p w14:paraId="5FE58A28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0.004</w:t>
            </w:r>
          </w:p>
        </w:tc>
      </w:tr>
      <w:tr w:rsidR="00FE3EEE" w:rsidRPr="00CC1A75" w14:paraId="47BB0D1C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75C598AE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　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≥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18.5, &lt;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25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87F421F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16,847 (64.5)</w:t>
            </w:r>
          </w:p>
        </w:tc>
        <w:tc>
          <w:tcPr>
            <w:tcW w:w="1701" w:type="dxa"/>
            <w:vAlign w:val="center"/>
          </w:tcPr>
          <w:p w14:paraId="0518834B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14,986 (64.0)</w:t>
            </w:r>
          </w:p>
        </w:tc>
        <w:tc>
          <w:tcPr>
            <w:tcW w:w="1701" w:type="dxa"/>
            <w:vAlign w:val="center"/>
          </w:tcPr>
          <w:p w14:paraId="18719A88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14,137 (63.8)</w:t>
            </w:r>
          </w:p>
        </w:tc>
        <w:tc>
          <w:tcPr>
            <w:tcW w:w="1701" w:type="dxa"/>
            <w:vAlign w:val="center"/>
          </w:tcPr>
          <w:p w14:paraId="5942156B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5,886 (63.6)</w:t>
            </w:r>
          </w:p>
        </w:tc>
        <w:tc>
          <w:tcPr>
            <w:tcW w:w="1702" w:type="dxa"/>
            <w:tcBorders>
              <w:left w:val="nil"/>
            </w:tcBorders>
            <w:vAlign w:val="center"/>
          </w:tcPr>
          <w:p w14:paraId="573C84AF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0.06</w:t>
            </w:r>
          </w:p>
        </w:tc>
      </w:tr>
      <w:tr w:rsidR="00FE3EEE" w:rsidRPr="00CC1A75" w14:paraId="71DC8C92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6DF2B559" w14:textId="3CAD45D1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　</w:t>
            </w:r>
            <w:r w:rsidR="001667FE" w:rsidRPr="00CC1A75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≥</w:t>
            </w:r>
            <w:r w:rsidR="001667FE" w:rsidRPr="00CC1A75">
              <w:rPr>
                <w:rFonts w:ascii="Times New Roman" w:hAnsi="Times New Roman" w:cs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="001667FE"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25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32410CB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5,862 (22.5)</w:t>
            </w:r>
          </w:p>
        </w:tc>
        <w:tc>
          <w:tcPr>
            <w:tcW w:w="1701" w:type="dxa"/>
            <w:vAlign w:val="center"/>
          </w:tcPr>
          <w:p w14:paraId="69A50027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5,515 (23.6)</w:t>
            </w:r>
          </w:p>
        </w:tc>
        <w:tc>
          <w:tcPr>
            <w:tcW w:w="1701" w:type="dxa"/>
            <w:vAlign w:val="center"/>
          </w:tcPr>
          <w:p w14:paraId="7A03D226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5,333 (24.1)</w:t>
            </w:r>
          </w:p>
        </w:tc>
        <w:tc>
          <w:tcPr>
            <w:tcW w:w="1701" w:type="dxa"/>
            <w:vAlign w:val="center"/>
          </w:tcPr>
          <w:p w14:paraId="7FA1F0EA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2,153 (23.2)</w:t>
            </w:r>
          </w:p>
        </w:tc>
        <w:tc>
          <w:tcPr>
            <w:tcW w:w="1702" w:type="dxa"/>
            <w:tcBorders>
              <w:left w:val="nil"/>
            </w:tcBorders>
            <w:vAlign w:val="center"/>
          </w:tcPr>
          <w:p w14:paraId="02A43D9E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2716D73D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3509A365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CCI</w:t>
            </w:r>
          </w:p>
        </w:tc>
        <w:tc>
          <w:tcPr>
            <w:tcW w:w="1701" w:type="dxa"/>
            <w:vAlign w:val="center"/>
          </w:tcPr>
          <w:p w14:paraId="4DCE28E4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9038C70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82FAE2F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83A0089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64338233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1BEC9B83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324C0A8A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0, n (%)</w:t>
            </w:r>
          </w:p>
        </w:tc>
        <w:tc>
          <w:tcPr>
            <w:tcW w:w="1701" w:type="dxa"/>
            <w:vAlign w:val="center"/>
          </w:tcPr>
          <w:p w14:paraId="2A3D1FA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12,593 (45.8)</w:t>
            </w:r>
          </w:p>
        </w:tc>
        <w:tc>
          <w:tcPr>
            <w:tcW w:w="1701" w:type="dxa"/>
            <w:vAlign w:val="center"/>
          </w:tcPr>
          <w:p w14:paraId="05F358FB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11,439 (46.6)</w:t>
            </w:r>
          </w:p>
        </w:tc>
        <w:tc>
          <w:tcPr>
            <w:tcW w:w="1701" w:type="dxa"/>
            <w:vAlign w:val="center"/>
          </w:tcPr>
          <w:p w14:paraId="63A94177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11,026 (47.2)</w:t>
            </w:r>
          </w:p>
        </w:tc>
        <w:tc>
          <w:tcPr>
            <w:tcW w:w="1701" w:type="dxa"/>
            <w:vAlign w:val="center"/>
          </w:tcPr>
          <w:p w14:paraId="6F41597B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4,692 (47.8)</w:t>
            </w: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3912A910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7830CF7C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5F16BC1E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1–2, n (%)</w:t>
            </w:r>
          </w:p>
        </w:tc>
        <w:tc>
          <w:tcPr>
            <w:tcW w:w="1701" w:type="dxa"/>
            <w:vAlign w:val="center"/>
          </w:tcPr>
          <w:p w14:paraId="063BA856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11,102 (40.4)</w:t>
            </w:r>
          </w:p>
        </w:tc>
        <w:tc>
          <w:tcPr>
            <w:tcW w:w="1701" w:type="dxa"/>
            <w:vAlign w:val="center"/>
          </w:tcPr>
          <w:p w14:paraId="39B5B220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9,864 (40.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A7F4906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9,315 (39.9)</w:t>
            </w:r>
          </w:p>
        </w:tc>
        <w:tc>
          <w:tcPr>
            <w:tcW w:w="1701" w:type="dxa"/>
            <w:vAlign w:val="center"/>
          </w:tcPr>
          <w:p w14:paraId="50212506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3,998 (40.8)</w:t>
            </w: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229639B6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93</w:t>
            </w:r>
          </w:p>
        </w:tc>
      </w:tr>
      <w:tr w:rsidR="00FE3EEE" w:rsidRPr="00CC1A75" w14:paraId="60173F7C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0394B61F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≥ 3, n (%)</w:t>
            </w:r>
          </w:p>
        </w:tc>
        <w:tc>
          <w:tcPr>
            <w:tcW w:w="1701" w:type="dxa"/>
            <w:vAlign w:val="center"/>
          </w:tcPr>
          <w:p w14:paraId="7B1B704A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3,798 (13.8)</w:t>
            </w:r>
          </w:p>
        </w:tc>
        <w:tc>
          <w:tcPr>
            <w:tcW w:w="1701" w:type="dxa"/>
            <w:vAlign w:val="center"/>
          </w:tcPr>
          <w:p w14:paraId="66AFCD74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3,266 (13.3)</w:t>
            </w:r>
          </w:p>
        </w:tc>
        <w:tc>
          <w:tcPr>
            <w:tcW w:w="1701" w:type="dxa"/>
            <w:vAlign w:val="center"/>
          </w:tcPr>
          <w:p w14:paraId="0169BDAD" w14:textId="72744ACC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2,999 (12.</w:t>
            </w:r>
            <w:r w:rsidR="00EC381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09E43DA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1,120 (11.4)</w:t>
            </w: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629DF044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2CA11FE3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76EB6FA1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ERCP type</w:t>
            </w:r>
          </w:p>
        </w:tc>
        <w:tc>
          <w:tcPr>
            <w:tcW w:w="1701" w:type="dxa"/>
            <w:vAlign w:val="center"/>
          </w:tcPr>
          <w:p w14:paraId="41266FCB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A9BA5C5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0336D67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FF8E58F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5A8B49F5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071923D3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3C50FFD0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Diagnostic ERCP, n (%)</w:t>
            </w:r>
          </w:p>
        </w:tc>
        <w:tc>
          <w:tcPr>
            <w:tcW w:w="1701" w:type="dxa"/>
            <w:vAlign w:val="center"/>
          </w:tcPr>
          <w:p w14:paraId="0A7298D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2,843 (10.3)</w:t>
            </w:r>
          </w:p>
        </w:tc>
        <w:tc>
          <w:tcPr>
            <w:tcW w:w="1701" w:type="dxa"/>
            <w:vAlign w:val="center"/>
          </w:tcPr>
          <w:p w14:paraId="695D63FD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2,143 (8.7)</w:t>
            </w:r>
          </w:p>
        </w:tc>
        <w:tc>
          <w:tcPr>
            <w:tcW w:w="1701" w:type="dxa"/>
            <w:vAlign w:val="center"/>
          </w:tcPr>
          <w:p w14:paraId="3ED1C77D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1,722 (7.4)</w:t>
            </w:r>
          </w:p>
        </w:tc>
        <w:tc>
          <w:tcPr>
            <w:tcW w:w="1701" w:type="dxa"/>
            <w:vAlign w:val="center"/>
          </w:tcPr>
          <w:p w14:paraId="10DED371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616 (6.3)</w:t>
            </w: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4F623F09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3B93126A" w14:textId="77777777" w:rsidTr="0039134A">
        <w:trPr>
          <w:trHeight w:val="340"/>
        </w:trPr>
        <w:tc>
          <w:tcPr>
            <w:tcW w:w="3118" w:type="dxa"/>
            <w:tcBorders>
              <w:left w:val="nil"/>
            </w:tcBorders>
            <w:vAlign w:val="center"/>
          </w:tcPr>
          <w:p w14:paraId="6A800A2D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Therapeutic ERCP, n (%)</w:t>
            </w:r>
          </w:p>
        </w:tc>
        <w:tc>
          <w:tcPr>
            <w:tcW w:w="1701" w:type="dxa"/>
            <w:vAlign w:val="center"/>
          </w:tcPr>
          <w:p w14:paraId="4D1346D9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24,650 (89.7)</w:t>
            </w:r>
          </w:p>
        </w:tc>
        <w:tc>
          <w:tcPr>
            <w:tcW w:w="1701" w:type="dxa"/>
            <w:vAlign w:val="center"/>
          </w:tcPr>
          <w:p w14:paraId="7791DF40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22,426 (91.3)</w:t>
            </w:r>
          </w:p>
        </w:tc>
        <w:tc>
          <w:tcPr>
            <w:tcW w:w="1701" w:type="dxa"/>
            <w:vAlign w:val="center"/>
          </w:tcPr>
          <w:p w14:paraId="322E9416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21,618 (92.6)</w:t>
            </w:r>
          </w:p>
        </w:tc>
        <w:tc>
          <w:tcPr>
            <w:tcW w:w="1701" w:type="dxa"/>
            <w:vAlign w:val="center"/>
          </w:tcPr>
          <w:p w14:paraId="3FF3D0F5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9,194 (93.7)</w:t>
            </w:r>
          </w:p>
        </w:tc>
        <w:tc>
          <w:tcPr>
            <w:tcW w:w="1702" w:type="dxa"/>
            <w:tcBorders>
              <w:right w:val="nil"/>
            </w:tcBorders>
            <w:vAlign w:val="center"/>
          </w:tcPr>
          <w:p w14:paraId="07A40CFE" w14:textId="77777777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19806C40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14363172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Use of 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rectal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NSAIDs, n (%)</w:t>
            </w:r>
          </w:p>
        </w:tc>
        <w:tc>
          <w:tcPr>
            <w:tcW w:w="1701" w:type="dxa"/>
            <w:vAlign w:val="center"/>
          </w:tcPr>
          <w:p w14:paraId="7E139A15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4,858 (17.7)</w:t>
            </w:r>
          </w:p>
        </w:tc>
        <w:tc>
          <w:tcPr>
            <w:tcW w:w="1701" w:type="dxa"/>
            <w:vAlign w:val="center"/>
          </w:tcPr>
          <w:p w14:paraId="510B164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5,774 (23.5)</w:t>
            </w:r>
          </w:p>
        </w:tc>
        <w:tc>
          <w:tcPr>
            <w:tcW w:w="1701" w:type="dxa"/>
            <w:vAlign w:val="center"/>
          </w:tcPr>
          <w:p w14:paraId="3161BAEB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6,449 (27.6)</w:t>
            </w:r>
          </w:p>
        </w:tc>
        <w:tc>
          <w:tcPr>
            <w:tcW w:w="1701" w:type="dxa"/>
            <w:vAlign w:val="center"/>
          </w:tcPr>
          <w:p w14:paraId="0D4C9427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2,914 (29.7)</w:t>
            </w:r>
          </w:p>
        </w:tc>
        <w:tc>
          <w:tcPr>
            <w:tcW w:w="1702" w:type="dxa"/>
            <w:vAlign w:val="center"/>
          </w:tcPr>
          <w:p w14:paraId="4DDC5A48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04F51919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6EC5A2E5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12.5mg,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F072E9E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180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(0.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65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1942DF4" w14:textId="5EF93946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159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(0.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6</w:t>
            </w:r>
            <w:r w:rsidR="00EC381A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CB3B936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135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(0.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58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5D54913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5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5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(0.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56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2" w:type="dxa"/>
            <w:vAlign w:val="center"/>
          </w:tcPr>
          <w:p w14:paraId="22612C81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0.07</w:t>
            </w:r>
          </w:p>
        </w:tc>
      </w:tr>
      <w:tr w:rsidR="00FE3EEE" w:rsidRPr="00CC1A75" w14:paraId="30D67D3E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49D08B74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20–25mg,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082C3E5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2,5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04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(9.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3A21178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2,9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18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(1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1.9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B84E3F0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3,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34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 (14.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3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42942A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1,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678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 (17.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1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2" w:type="dxa"/>
            <w:vAlign w:val="center"/>
          </w:tcPr>
          <w:p w14:paraId="7DEE0F86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0ADAE606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2F8F8D37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lastRenderedPageBreak/>
              <w:t>50mg,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1293AB8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2,174 (7.9)</w:t>
            </w:r>
          </w:p>
        </w:tc>
        <w:tc>
          <w:tcPr>
            <w:tcW w:w="1701" w:type="dxa"/>
            <w:vAlign w:val="center"/>
          </w:tcPr>
          <w:p w14:paraId="15BE601D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2,697 (11.0)</w:t>
            </w:r>
          </w:p>
        </w:tc>
        <w:tc>
          <w:tcPr>
            <w:tcW w:w="1701" w:type="dxa"/>
            <w:vAlign w:val="center"/>
          </w:tcPr>
          <w:p w14:paraId="437A0603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2,973 (12.7)</w:t>
            </w:r>
          </w:p>
        </w:tc>
        <w:tc>
          <w:tcPr>
            <w:tcW w:w="1701" w:type="dxa"/>
            <w:vAlign w:val="center"/>
          </w:tcPr>
          <w:p w14:paraId="3B4573E3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1,181 (12.0)</w:t>
            </w:r>
          </w:p>
        </w:tc>
        <w:tc>
          <w:tcPr>
            <w:tcW w:w="1702" w:type="dxa"/>
            <w:vAlign w:val="center"/>
          </w:tcPr>
          <w:p w14:paraId="727B9A49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2922565B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0AB71F44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  <w:t>Use of protease inhibitors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vAlign w:val="center"/>
          </w:tcPr>
          <w:p w14:paraId="2E373830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23,602 (85.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8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7736407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19,992 (81.4)</w:t>
            </w:r>
          </w:p>
        </w:tc>
        <w:tc>
          <w:tcPr>
            <w:tcW w:w="1701" w:type="dxa"/>
            <w:vAlign w:val="center"/>
          </w:tcPr>
          <w:p w14:paraId="40D12B2C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18,309 (78.4)</w:t>
            </w:r>
          </w:p>
        </w:tc>
        <w:tc>
          <w:tcPr>
            <w:tcW w:w="1701" w:type="dxa"/>
            <w:vAlign w:val="center"/>
          </w:tcPr>
          <w:p w14:paraId="33720D87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7,214 (73.5)</w:t>
            </w:r>
          </w:p>
        </w:tc>
        <w:tc>
          <w:tcPr>
            <w:tcW w:w="1702" w:type="dxa"/>
            <w:vAlign w:val="center"/>
          </w:tcPr>
          <w:p w14:paraId="397DC604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2F57AEC9" w14:textId="77777777" w:rsidTr="0039134A">
        <w:trPr>
          <w:trHeight w:val="340"/>
        </w:trPr>
        <w:tc>
          <w:tcPr>
            <w:tcW w:w="3118" w:type="dxa"/>
            <w:shd w:val="clear" w:color="auto" w:fill="auto"/>
            <w:vAlign w:val="center"/>
          </w:tcPr>
          <w:p w14:paraId="25579ECD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Gabexate mesilate, n (%)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73EBBA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7,143 (26.0)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26FC76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4,593 (18.7)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B0160F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4,013 (17.2)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4AF31A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1,688 (17.2)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D5CE205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7997DA2F" w14:textId="77777777" w:rsidTr="0039134A">
        <w:trPr>
          <w:trHeight w:val="340"/>
        </w:trPr>
        <w:tc>
          <w:tcPr>
            <w:tcW w:w="3118" w:type="dxa"/>
            <w:shd w:val="clear" w:color="auto" w:fill="auto"/>
            <w:vAlign w:val="center"/>
          </w:tcPr>
          <w:p w14:paraId="51D92E1C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Ulinastatin, n (%)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CAC0E4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9,351 (34.0)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56A0B3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7,859 (32.0)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5FE3DE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7,511 (32.2)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B5AA9D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2,9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9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 (30.6)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5F499E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56955A16" w14:textId="77777777" w:rsidTr="0039134A">
        <w:trPr>
          <w:trHeight w:val="340"/>
        </w:trPr>
        <w:tc>
          <w:tcPr>
            <w:tcW w:w="3118" w:type="dxa"/>
            <w:shd w:val="clear" w:color="auto" w:fill="auto"/>
            <w:vAlign w:val="center"/>
          </w:tcPr>
          <w:p w14:paraId="519A2839" w14:textId="77777777" w:rsidR="00CD76A9" w:rsidRPr="00CC1A75" w:rsidRDefault="00CD76A9" w:rsidP="00BB6B2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  <w:lang w:val="en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Nafamostat mesilate, n (%)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05E2F5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9,158 (33.3)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E09915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9,073 (36.9)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5DB0CC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8,019 (34.4)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54206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2,958 (30.2)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6B11C3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71A764E2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3AADF368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Use of antibiotics, n (%)</w:t>
            </w:r>
          </w:p>
        </w:tc>
        <w:tc>
          <w:tcPr>
            <w:tcW w:w="1701" w:type="dxa"/>
            <w:vAlign w:val="center"/>
          </w:tcPr>
          <w:p w14:paraId="3E5FA876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16,938 (61.6)</w:t>
            </w:r>
          </w:p>
        </w:tc>
        <w:tc>
          <w:tcPr>
            <w:tcW w:w="1701" w:type="dxa"/>
            <w:vAlign w:val="center"/>
          </w:tcPr>
          <w:p w14:paraId="76CE7BE0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16,664 (67.8)</w:t>
            </w:r>
          </w:p>
        </w:tc>
        <w:tc>
          <w:tcPr>
            <w:tcW w:w="1701" w:type="dxa"/>
            <w:vAlign w:val="center"/>
          </w:tcPr>
          <w:p w14:paraId="6A732560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16,121 (69.1)</w:t>
            </w:r>
          </w:p>
        </w:tc>
        <w:tc>
          <w:tcPr>
            <w:tcW w:w="1701" w:type="dxa"/>
            <w:vAlign w:val="center"/>
          </w:tcPr>
          <w:p w14:paraId="5E6DCE6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7,023 (71.6)</w:t>
            </w:r>
          </w:p>
        </w:tc>
        <w:tc>
          <w:tcPr>
            <w:tcW w:w="1702" w:type="dxa"/>
            <w:vAlign w:val="center"/>
          </w:tcPr>
          <w:p w14:paraId="35935EC4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7A460E62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3DD63095" w14:textId="77777777" w:rsidR="00CD76A9" w:rsidRPr="00CC1A75" w:rsidRDefault="00CD76A9" w:rsidP="00BB6B2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Severe PEP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vAlign w:val="center"/>
          </w:tcPr>
          <w:p w14:paraId="5D128EFB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1,508 (5.5)</w:t>
            </w:r>
          </w:p>
        </w:tc>
        <w:tc>
          <w:tcPr>
            <w:tcW w:w="1701" w:type="dxa"/>
            <w:vAlign w:val="center"/>
          </w:tcPr>
          <w:p w14:paraId="2C041EA2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1,619 (6.6)</w:t>
            </w:r>
          </w:p>
        </w:tc>
        <w:tc>
          <w:tcPr>
            <w:tcW w:w="1701" w:type="dxa"/>
            <w:vAlign w:val="center"/>
          </w:tcPr>
          <w:p w14:paraId="3517F276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1,212 (5.2)</w:t>
            </w:r>
          </w:p>
        </w:tc>
        <w:tc>
          <w:tcPr>
            <w:tcW w:w="1701" w:type="dxa"/>
            <w:vAlign w:val="center"/>
          </w:tcPr>
          <w:p w14:paraId="72BD68E3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502 (5.1)</w:t>
            </w:r>
          </w:p>
        </w:tc>
        <w:tc>
          <w:tcPr>
            <w:tcW w:w="1702" w:type="dxa"/>
            <w:vAlign w:val="center"/>
          </w:tcPr>
          <w:p w14:paraId="676DCC5E" w14:textId="77777777" w:rsidR="00CD76A9" w:rsidRPr="00CC1A75" w:rsidRDefault="00CD76A9" w:rsidP="00895EC0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0.01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</w:p>
        </w:tc>
      </w:tr>
      <w:tr w:rsidR="00FE3EEE" w:rsidRPr="00CC1A75" w14:paraId="4C00DC22" w14:textId="77777777" w:rsidTr="0039134A">
        <w:trPr>
          <w:trHeight w:val="340"/>
        </w:trPr>
        <w:tc>
          <w:tcPr>
            <w:tcW w:w="3118" w:type="dxa"/>
            <w:vAlign w:val="center"/>
          </w:tcPr>
          <w:p w14:paraId="0657434A" w14:textId="2F78EC56" w:rsidR="00CD76A9" w:rsidRPr="00CC1A75" w:rsidRDefault="009368A7" w:rsidP="00BB6B2E">
            <w:pPr>
              <w:rPr>
                <w:rFonts w:ascii="Times New Roman" w:eastAsiaTheme="minorHAnsi" w:hAnsi="Times New Roman" w:cs="Times New Roman"/>
                <w:color w:val="FF0000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color w:val="FF0000"/>
                <w:sz w:val="22"/>
              </w:rPr>
              <w:t>PEP-related mortality</w:t>
            </w:r>
            <w:r w:rsidR="00CD76A9" w:rsidRPr="00CC1A75">
              <w:rPr>
                <w:rFonts w:ascii="Times New Roman" w:eastAsiaTheme="minorHAnsi" w:hAnsi="Times New Roman" w:cs="Times New Roman"/>
                <w:sz w:val="22"/>
              </w:rPr>
              <w:t>, n (%)</w:t>
            </w:r>
          </w:p>
        </w:tc>
        <w:tc>
          <w:tcPr>
            <w:tcW w:w="1701" w:type="dxa"/>
            <w:vAlign w:val="center"/>
          </w:tcPr>
          <w:p w14:paraId="5CBD1093" w14:textId="7350C5F3" w:rsidR="00CD76A9" w:rsidRPr="00CC1A75" w:rsidRDefault="007822FB" w:rsidP="00895EC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sz w:val="22"/>
              </w:rPr>
              <w:t>44</w:t>
            </w:r>
            <w:r w:rsidR="00CD76A9" w:rsidRPr="00CC1A75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77129F" w:rsidRPr="00CC1A75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CC1A75">
              <w:rPr>
                <w:rFonts w:ascii="Times New Roman" w:hAnsi="Times New Roman" w:cs="Times New Roman" w:hint="eastAsia"/>
                <w:sz w:val="22"/>
              </w:rPr>
              <w:t>6</w:t>
            </w:r>
            <w:r w:rsidR="00CD76A9" w:rsidRPr="00CC1A75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C31B510" w14:textId="76ECE366" w:rsidR="00CD76A9" w:rsidRPr="00CC1A75" w:rsidRDefault="007822FB" w:rsidP="00895EC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sz w:val="22"/>
              </w:rPr>
              <w:t>73</w:t>
            </w:r>
            <w:r w:rsidR="00CD76A9" w:rsidRPr="00CC1A75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Pr="00CC1A75">
              <w:rPr>
                <w:rFonts w:ascii="Times New Roman" w:hAnsi="Times New Roman" w:cs="Times New Roman" w:hint="eastAsia"/>
                <w:sz w:val="22"/>
              </w:rPr>
              <w:t>30</w:t>
            </w:r>
            <w:r w:rsidR="00CD76A9" w:rsidRPr="00CC1A75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9FC0299" w14:textId="45B78D85" w:rsidR="00CD76A9" w:rsidRPr="00CC1A75" w:rsidRDefault="007822FB" w:rsidP="00895EC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sz w:val="22"/>
              </w:rPr>
              <w:t>60</w:t>
            </w:r>
            <w:r w:rsidR="00CD76A9" w:rsidRPr="00CC1A75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77129F" w:rsidRPr="00CC1A75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CC1A75">
              <w:rPr>
                <w:rFonts w:ascii="Times New Roman" w:hAnsi="Times New Roman" w:cs="Times New Roman" w:hint="eastAsia"/>
                <w:sz w:val="22"/>
              </w:rPr>
              <w:t>6</w:t>
            </w:r>
            <w:r w:rsidR="00CD76A9" w:rsidRPr="00CC1A75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3FC94FA" w14:textId="46863157" w:rsidR="00CD76A9" w:rsidRPr="00CC1A75" w:rsidRDefault="007822FB" w:rsidP="00895EC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sz w:val="22"/>
              </w:rPr>
              <w:t>25</w:t>
            </w:r>
            <w:r w:rsidR="00CD76A9" w:rsidRPr="00CC1A75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77129F" w:rsidRPr="00CC1A75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CC1A75">
              <w:rPr>
                <w:rFonts w:ascii="Times New Roman" w:hAnsi="Times New Roman" w:cs="Times New Roman" w:hint="eastAsia"/>
                <w:sz w:val="22"/>
              </w:rPr>
              <w:t>5</w:t>
            </w:r>
            <w:r w:rsidR="00CD76A9" w:rsidRPr="00CC1A75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702" w:type="dxa"/>
            <w:vAlign w:val="center"/>
          </w:tcPr>
          <w:p w14:paraId="1BEC1C28" w14:textId="251FC0C8" w:rsidR="00CD76A9" w:rsidRPr="00CC1A75" w:rsidRDefault="00CD76A9" w:rsidP="00895EC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1A75">
              <w:rPr>
                <w:rFonts w:ascii="Times New Roman" w:hAnsi="Times New Roman" w:cs="Times New Roman"/>
                <w:sz w:val="22"/>
              </w:rPr>
              <w:t>0.0</w:t>
            </w:r>
            <w:r w:rsidR="0077129F" w:rsidRPr="00CC1A75">
              <w:rPr>
                <w:rFonts w:ascii="Times New Roman" w:hAnsi="Times New Roman" w:cs="Times New Roman" w:hint="eastAsia"/>
                <w:sz w:val="22"/>
              </w:rPr>
              <w:t>4</w:t>
            </w:r>
            <w:r w:rsidR="007822FB" w:rsidRPr="00CC1A75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FE3EEE" w:rsidRPr="00CC1A75" w14:paraId="40D54C92" w14:textId="77777777" w:rsidTr="00FE3EEE">
        <w:trPr>
          <w:trHeight w:val="375"/>
        </w:trPr>
        <w:tc>
          <w:tcPr>
            <w:tcW w:w="116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9E7A1" w14:textId="77777777" w:rsidR="00CD76A9" w:rsidRPr="00CC1A75" w:rsidRDefault="00CD76A9" w:rsidP="00BB6B2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>a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Data from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8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936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cases.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>b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Duplicate cases are included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. </w:t>
            </w:r>
          </w:p>
          <w:p w14:paraId="0F07FF2E" w14:textId="4B1B3A13" w:rsidR="00CD76A9" w:rsidRPr="00CC1A75" w:rsidRDefault="00CD76A9" w:rsidP="00BB6B2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BMI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body mass index;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CCI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</w:t>
            </w:r>
            <w:r w:rsidR="00895EC0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harlson </w:t>
            </w:r>
            <w:r w:rsidR="00E305E6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omorbidity </w:t>
            </w:r>
            <w:r w:rsidR="00E305E6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ERCP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endoscopic retrograde cholangiopancreatography; </w:t>
            </w:r>
            <w:r w:rsidRPr="00CC1A7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NSAIDs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non-steroidal anti-inflammatory drugs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PEP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post-ERCP pancreatitis;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 xml:space="preserve"> SD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standard deviation</w:t>
            </w:r>
          </w:p>
        </w:tc>
      </w:tr>
    </w:tbl>
    <w:p w14:paraId="50BE8F30" w14:textId="70805B78" w:rsidR="00C113A2" w:rsidRPr="00CC1A75" w:rsidRDefault="00C113A2" w:rsidP="00913EC9">
      <w:pPr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p w14:paraId="017406AD" w14:textId="36E0D4B9" w:rsidR="00C113A2" w:rsidRPr="00CC1A75" w:rsidRDefault="002846D3" w:rsidP="008E0029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b/>
          <w:bCs/>
          <w:color w:val="000000" w:themeColor="text1"/>
          <w:sz w:val="22"/>
        </w:rPr>
        <w:br w:type="page"/>
      </w:r>
    </w:p>
    <w:tbl>
      <w:tblPr>
        <w:tblpPr w:leftFromText="142" w:rightFromText="142" w:vertAnchor="text" w:tblpY="1"/>
        <w:tblOverlap w:val="never"/>
        <w:tblW w:w="10715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267"/>
        <w:gridCol w:w="1815"/>
        <w:gridCol w:w="284"/>
        <w:gridCol w:w="2267"/>
        <w:gridCol w:w="1815"/>
      </w:tblGrid>
      <w:tr w:rsidR="005D397A" w:rsidRPr="00CC1A75" w14:paraId="185DBCEC" w14:textId="77777777" w:rsidTr="005D397A">
        <w:trPr>
          <w:trHeight w:val="340"/>
        </w:trPr>
        <w:tc>
          <w:tcPr>
            <w:tcW w:w="107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5B3C0" w14:textId="255B5A15" w:rsidR="008E0029" w:rsidRPr="00CC1A75" w:rsidRDefault="008E0029" w:rsidP="008E0029">
            <w:pPr>
              <w:widowControl/>
              <w:adjustRightInd w:val="0"/>
              <w:snapToGrid w:val="0"/>
              <w:ind w:leftChars="50" w:left="105" w:rightChars="50" w:right="105"/>
              <w:jc w:val="left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 xml:space="preserve">Online Resource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5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. Univariate analysis and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m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ultivariate analysis of risk factors for PEP</w:t>
            </w:r>
          </w:p>
        </w:tc>
      </w:tr>
      <w:tr w:rsidR="005D397A" w:rsidRPr="00CC1A75" w14:paraId="7C2E1A3F" w14:textId="77777777" w:rsidTr="005D397A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0D76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/>
              <w:rPr>
                <w:rFonts w:ascii="Times New Roman" w:eastAsia="Yu Mincho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3E82C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Univariate analysis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EEB47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4D00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Multivariate analysis</w:t>
            </w:r>
          </w:p>
        </w:tc>
      </w:tr>
      <w:tr w:rsidR="004A69C9" w:rsidRPr="00CC1A75" w14:paraId="7B83AB2D" w14:textId="77777777" w:rsidTr="005D397A">
        <w:trPr>
          <w:trHeight w:val="340"/>
        </w:trPr>
        <w:tc>
          <w:tcPr>
            <w:tcW w:w="2267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1E471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578C6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O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R (95% CI)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726D6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P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9B098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86A5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O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R (95% CI)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3A0F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P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value</w:t>
            </w:r>
          </w:p>
        </w:tc>
      </w:tr>
      <w:tr w:rsidR="004A69C9" w:rsidRPr="00CC1A75" w14:paraId="3835621F" w14:textId="77777777" w:rsidTr="005D397A">
        <w:trPr>
          <w:trHeight w:val="340"/>
        </w:trPr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AD011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8" w:firstLine="4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Age (years)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CD340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10522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8EBCBF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BCB99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E68C0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A69C9" w:rsidRPr="00CC1A75" w14:paraId="04510D6A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206F7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135" w:left="283" w:firstLineChars="18" w:firstLine="4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65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22B6A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85AC0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E380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8ABA1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D0AB9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A69C9" w:rsidRPr="00CC1A75" w14:paraId="1A93E712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C4372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135" w:left="283" w:firstLineChars="18" w:firstLine="4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  <w:t>≥ 65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43F2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(1.0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6E992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674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69F9A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1.</w:t>
            </w:r>
            <w:r w:rsidRPr="00CC1A75">
              <w:rPr>
                <w:rFonts w:ascii="Times New Roman" w:eastAsia="MS Mincho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MS Mincho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1.05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09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5E4B5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4A69C9" w:rsidRPr="00CC1A75" w14:paraId="79539CBA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465EC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Sex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6D40C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18482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55940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DC6E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4D09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A69C9" w:rsidRPr="00CC1A75" w14:paraId="5DF3801A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092A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Female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770C7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E6726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7E329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28B3D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479D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A69C9" w:rsidRPr="00CC1A75" w14:paraId="589A7379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65277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Male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68415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6063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8B40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E96B4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85966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1FCB23EF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CC57F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BMI (kg/m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vertAlign w:val="superscript"/>
                <w:lang w:eastAsia="de-DE" w:bidi="en-US"/>
              </w:rPr>
              <w:t>2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1591F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4FF1D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BB0F5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09466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9EE6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36BCF63A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44BE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&lt;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18.5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FFA5A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0.89 (0.87-0.91)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138E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F05A8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8B40D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0.88 (0.86-0.90)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05581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2C795951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EEA09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  <w:t>≥ 18.5, &lt;25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52261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4A52D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8331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2D275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09C4F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</w:tr>
      <w:tr w:rsidR="005D397A" w:rsidRPr="00CC1A75" w14:paraId="36D42EFB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4515E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  <w:t>≥ 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24DEE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46194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0347E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ABBC8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09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2EB27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6474722B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B17BF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shd w:val="clear" w:color="auto" w:fill="FFFFFF"/>
                <w:lang w:bidi="en-US"/>
              </w:rPr>
            </w:pPr>
            <w:r w:rsidRPr="00CC1A75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shd w:val="clear" w:color="auto" w:fill="FFFFFF"/>
                <w:lang w:bidi="en-US"/>
              </w:rPr>
              <w:t>CCI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AB594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4DBA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AD334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56DAD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D3C05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36152A59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CBA1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C7986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EC9BF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E637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B16E9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ACF7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035AFF70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65B51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A1B1A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E84C6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489E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6A11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E4147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116A078F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61978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≥ 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BE9C2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89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39728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AD802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DB5F1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9CA12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315860D5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0A588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/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ERCP type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B2F2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D5984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FEF1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388BC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19685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01A0BF51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7902A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Diagnostic ERCP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26B5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D6292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B2CB8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F52BA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59924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0DA175F9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8339C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Therapeutic ERCP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0AF75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7DAEF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6C03B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9588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1.17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556D8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45F518CF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796FF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Rectal </w:t>
            </w:r>
            <w:r w:rsidRPr="00CC1A75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NSAIDs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85755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B0F2D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20D23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EBEBF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886B9" w14:textId="77777777" w:rsidR="00C113A2" w:rsidRPr="00CC1A75" w:rsidRDefault="00C113A2" w:rsidP="00C113A2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443F7BAF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A07A" w14:textId="77777777" w:rsidR="00AC08CF" w:rsidRPr="00CC1A75" w:rsidRDefault="00AC08CF" w:rsidP="00AC08CF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0mg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A5C02" w14:textId="1BA17926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8A3F4" w14:textId="14B74F8B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67858" w14:textId="77777777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3A45C" w14:textId="47B54FA2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0F79" w14:textId="11BCCA41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</w:tr>
      <w:tr w:rsidR="005D397A" w:rsidRPr="00CC1A75" w14:paraId="053E7746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8C39C" w14:textId="77777777" w:rsidR="00AC08CF" w:rsidRPr="00CC1A75" w:rsidRDefault="00AC08CF" w:rsidP="00AC08CF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12.5mg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52C1B" w14:textId="6AFA8ABF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1.62 (1.47</w:t>
            </w:r>
            <w:r w:rsidR="000D4986"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1.76)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A125A" w14:textId="5F7485E4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DAFE" w14:textId="77777777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40302" w14:textId="3E77D43E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1.59 (1.44</w:t>
            </w:r>
            <w:r w:rsidR="000D4986"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1.74)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46187" w14:textId="381F58B6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792C03C6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27C3D" w14:textId="77777777" w:rsidR="00AC08CF" w:rsidRPr="00CC1A75" w:rsidRDefault="00AC08CF" w:rsidP="00AC08CF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20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25mg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518C2" w14:textId="3A01AC8E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1.18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1.15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1.21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3BA32" w14:textId="77777777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AE369" w14:textId="77777777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3056B" w14:textId="3102E9A6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1.26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1.23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1.29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39E48" w14:textId="72392436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2A73E2B0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9B80B" w14:textId="77777777" w:rsidR="00AC08CF" w:rsidRPr="00CC1A75" w:rsidRDefault="00AC08CF" w:rsidP="00AC08CF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lastRenderedPageBreak/>
              <w:t>50mg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6543D" w14:textId="1A63AC39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1.02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99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1.05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A849F" w14:textId="3D665BF6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0.0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EA725" w14:textId="77777777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F190B" w14:textId="75D5812A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1.17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1.20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0BCB2" w14:textId="35E9AE2D" w:rsidR="00AC08CF" w:rsidRPr="00CC1A75" w:rsidRDefault="00AC08CF" w:rsidP="00AC08CF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40669245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C549A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/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Protease inhibitors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6698B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BCBEA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C8B8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3064C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56813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1B87BB01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6342A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No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BF398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CDADF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56FE3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206E5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F5835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28F10C92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CF5C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Yes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8C687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65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70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4F52B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E6171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CF867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70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2.65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75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264C8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43E9CF81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C148E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/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Antibiotics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D6B6C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ECDEC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EBFB6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D6EF3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64534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41179730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A6C30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No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575F6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B100C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3603F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01A18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5CFF4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5D397A" w:rsidRPr="00CC1A75" w14:paraId="49D45008" w14:textId="77777777" w:rsidTr="005D397A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FD438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Yes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4D42A3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9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215F9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11B220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B1FBB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0.89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D4C49" w14:textId="77777777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5D397A" w:rsidRPr="00CC1A75" w14:paraId="69D793B0" w14:textId="77777777" w:rsidTr="005D397A">
        <w:trPr>
          <w:trHeight w:val="283"/>
        </w:trPr>
        <w:tc>
          <w:tcPr>
            <w:tcW w:w="107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F0FA1" w14:textId="1BDF9643" w:rsidR="003C0FC1" w:rsidRPr="00CC1A75" w:rsidRDefault="003C0FC1" w:rsidP="003C0FC1">
            <w:pPr>
              <w:widowControl/>
              <w:adjustRightInd w:val="0"/>
              <w:snapToGrid w:val="0"/>
              <w:ind w:leftChars="50" w:left="105" w:rightChars="50" w:right="105"/>
              <w:jc w:val="left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BMI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body mass index;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CCI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</w:t>
            </w:r>
            <w:r w:rsidR="00895EC0"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harlson </w:t>
            </w:r>
            <w:r w:rsidR="00E305E6"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omorbidity </w:t>
            </w:r>
            <w:r w:rsidR="00E305E6"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I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CI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confidence interval;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ERCP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endoscopic retrograde cholangiopancreatography; </w:t>
            </w:r>
            <w:r w:rsidRPr="00CC1A75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NSAIDs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, non-steroidal anti-inflammatory drugs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OR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odds ratio;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PEP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, post-ERCP pancreatitis</w:t>
            </w:r>
          </w:p>
        </w:tc>
      </w:tr>
    </w:tbl>
    <w:p w14:paraId="5DFCD563" w14:textId="77777777" w:rsidR="007E00E0" w:rsidRPr="00CC1A75" w:rsidRDefault="007E00E0">
      <w:r w:rsidRPr="00CC1A75">
        <w:br w:type="page"/>
      </w:r>
    </w:p>
    <w:tbl>
      <w:tblPr>
        <w:tblStyle w:val="2"/>
        <w:tblW w:w="1309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701"/>
        <w:gridCol w:w="1701"/>
        <w:gridCol w:w="964"/>
        <w:gridCol w:w="964"/>
        <w:gridCol w:w="283"/>
        <w:gridCol w:w="1701"/>
        <w:gridCol w:w="1701"/>
        <w:gridCol w:w="964"/>
        <w:gridCol w:w="966"/>
      </w:tblGrid>
      <w:tr w:rsidR="00FE3EEE" w:rsidRPr="00CC1A75" w14:paraId="4D6FA6D6" w14:textId="77777777" w:rsidTr="00B23803">
        <w:trPr>
          <w:trHeight w:val="360"/>
        </w:trPr>
        <w:tc>
          <w:tcPr>
            <w:tcW w:w="13097" w:type="dxa"/>
            <w:gridSpan w:val="10"/>
            <w:tcBorders>
              <w:bottom w:val="single" w:sz="4" w:space="0" w:color="auto"/>
            </w:tcBorders>
            <w:vAlign w:val="center"/>
          </w:tcPr>
          <w:p w14:paraId="30FBF841" w14:textId="2A1E0D9C" w:rsidR="008E0029" w:rsidRPr="00CC1A75" w:rsidRDefault="008E0029" w:rsidP="008E0029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 xml:space="preserve">Online Resource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6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. Comparison of characteristics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between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PEP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and non-PEP cases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before and after propensity score matching</w:t>
            </w:r>
          </w:p>
        </w:tc>
      </w:tr>
      <w:tr w:rsidR="00FE3EEE" w:rsidRPr="00CC1A75" w14:paraId="5EEB851A" w14:textId="77777777" w:rsidTr="00B23803">
        <w:trPr>
          <w:trHeight w:val="360"/>
        </w:trPr>
        <w:tc>
          <w:tcPr>
            <w:tcW w:w="21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C20A6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0425EE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Before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propensity score matching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vAlign w:val="center"/>
          </w:tcPr>
          <w:p w14:paraId="1D30032A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F624B8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After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propensity score matching</w:t>
            </w:r>
          </w:p>
        </w:tc>
      </w:tr>
      <w:tr w:rsidR="00B23803" w:rsidRPr="00CC1A75" w14:paraId="3D9007A7" w14:textId="77777777" w:rsidTr="00B23803">
        <w:trPr>
          <w:trHeight w:val="360"/>
        </w:trPr>
        <w:tc>
          <w:tcPr>
            <w:tcW w:w="215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E239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D417CB" w14:textId="77777777" w:rsidR="008E0029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Non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-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PEP</w:t>
            </w:r>
          </w:p>
          <w:p w14:paraId="128930D4" w14:textId="06A04718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(n=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988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301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422F2FB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PEP</w:t>
            </w:r>
          </w:p>
          <w:p w14:paraId="3BD06957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(n=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85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212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566067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CC1A75"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sz w:val="22"/>
              </w:rPr>
              <w:t xml:space="preserve"> value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141272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ASD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</w:tcPr>
          <w:p w14:paraId="7B149739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B83B16" w14:textId="77777777" w:rsidR="008E0029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Non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-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PEP</w:t>
            </w:r>
          </w:p>
          <w:p w14:paraId="5FFA50A1" w14:textId="1E106325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(n=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80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936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F4121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PEP</w:t>
            </w:r>
          </w:p>
          <w:p w14:paraId="4E67FCBD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(n=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80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936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57B176" w14:textId="77777777" w:rsidR="00F931C5" w:rsidRPr="00CC1A75" w:rsidRDefault="00F931C5" w:rsidP="00A3762E">
            <w:pPr>
              <w:jc w:val="center"/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</w:pPr>
            <w:r w:rsidRPr="00CC1A75"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CC1A75"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sz w:val="22"/>
              </w:rPr>
              <w:t xml:space="preserve"> value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D3FA453" w14:textId="77777777" w:rsidR="00F931C5" w:rsidRPr="00CC1A75" w:rsidRDefault="00F931C5" w:rsidP="00A3762E">
            <w:pPr>
              <w:jc w:val="center"/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ASD</w:t>
            </w:r>
          </w:p>
        </w:tc>
      </w:tr>
      <w:tr w:rsidR="00FE3EEE" w:rsidRPr="00CC1A75" w14:paraId="353CEF49" w14:textId="77777777" w:rsidTr="00B23803">
        <w:trPr>
          <w:trHeight w:val="340"/>
        </w:trPr>
        <w:tc>
          <w:tcPr>
            <w:tcW w:w="2152" w:type="dxa"/>
            <w:tcBorders>
              <w:top w:val="single" w:sz="4" w:space="0" w:color="auto"/>
            </w:tcBorders>
            <w:vAlign w:val="center"/>
            <w:hideMark/>
          </w:tcPr>
          <w:p w14:paraId="5982631D" w14:textId="77777777" w:rsidR="00F931C5" w:rsidRPr="00CC1A75" w:rsidRDefault="00F931C5" w:rsidP="007C43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vAlign w:val="center"/>
            <w:hideMark/>
          </w:tcPr>
          <w:p w14:paraId="7A213A61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vAlign w:val="center"/>
          </w:tcPr>
          <w:p w14:paraId="67C99C30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</w:tcBorders>
            <w:vAlign w:val="center"/>
          </w:tcPr>
          <w:p w14:paraId="3C79CE81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</w:tcBorders>
            <w:vAlign w:val="center"/>
          </w:tcPr>
          <w:p w14:paraId="27F40860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vAlign w:val="center"/>
          </w:tcPr>
          <w:p w14:paraId="57F218B9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vAlign w:val="center"/>
          </w:tcPr>
          <w:p w14:paraId="7DAB66D7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vAlign w:val="center"/>
          </w:tcPr>
          <w:p w14:paraId="33954D0D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</w:tcBorders>
            <w:vAlign w:val="center"/>
          </w:tcPr>
          <w:p w14:paraId="01B9CAD0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</w:tcBorders>
            <w:vAlign w:val="center"/>
          </w:tcPr>
          <w:p w14:paraId="4FA62DEE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6441834A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7DB49C9B" w14:textId="77777777" w:rsidR="00F931C5" w:rsidRPr="00CC1A75" w:rsidRDefault="00F931C5" w:rsidP="007C43EE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</w:rPr>
              <w:t>&lt; 65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4E8E564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192,618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5B4E334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15,949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77D0C5F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350611F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5DAA961C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44DA4A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15,265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1B3B8B8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15,265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6C26175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2A218D96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4F5A8F45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405698E1" w14:textId="77777777" w:rsidR="00F931C5" w:rsidRPr="00CC1A75" w:rsidRDefault="00F931C5" w:rsidP="007C43EE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≥ 65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533D843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795,683 (80.5)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0FC6B17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69,263 (81.3)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EA528A6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115333C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755B50D9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B397CA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65,671 (81.1)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771161E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65,671 (81.1)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86A8737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39D22ECF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74308994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60371C43" w14:textId="77777777" w:rsidR="00F931C5" w:rsidRPr="00CC1A75" w:rsidRDefault="00F931C5" w:rsidP="007C43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Sex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D441A25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8ABD52E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31E3A72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9B5279D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0.09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65BDAA25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8352DCD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B2ADB93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63688E4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1.00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552E81A5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6BA5252E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051AEF86" w14:textId="77777777" w:rsidR="00F931C5" w:rsidRPr="00CC1A75" w:rsidRDefault="00F931C5" w:rsidP="007C43EE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</w:rPr>
              <w:t>Female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563ABC9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410,038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41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BC2427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39,214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67DBB02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07C1066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028DD646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661FE45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36,972 (45.7)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8645172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36,972 (45.7)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B954B9E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3982D7FF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34E88E49" w14:textId="77777777" w:rsidTr="00B23803">
        <w:trPr>
          <w:trHeight w:val="340"/>
        </w:trPr>
        <w:tc>
          <w:tcPr>
            <w:tcW w:w="2152" w:type="dxa"/>
            <w:vAlign w:val="center"/>
            <w:hideMark/>
          </w:tcPr>
          <w:p w14:paraId="399043DB" w14:textId="77777777" w:rsidR="00F931C5" w:rsidRPr="00CC1A75" w:rsidRDefault="00F931C5" w:rsidP="007C43EE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</w:rPr>
              <w:t>Male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  <w:hideMark/>
          </w:tcPr>
          <w:p w14:paraId="6E8802F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578,263 (58.5)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2E7D3B0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45,998 (54.0)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2B10C3C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D2F3908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37ABBC93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26E36FB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43,964 (54.3)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9402461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43,964 (54.3)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CC09E57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6487482B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08531CFE" w14:textId="77777777" w:rsidTr="00B23803">
        <w:trPr>
          <w:trHeight w:val="340"/>
        </w:trPr>
        <w:tc>
          <w:tcPr>
            <w:tcW w:w="2152" w:type="dxa"/>
            <w:vAlign w:val="center"/>
            <w:hideMark/>
          </w:tcPr>
          <w:p w14:paraId="58A7593D" w14:textId="77777777" w:rsidR="00F931C5" w:rsidRPr="00CC1A75" w:rsidRDefault="00F931C5" w:rsidP="007C43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vertAlign w:val="superscript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BMI, kg/m</w:t>
            </w: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  <w:vertAlign w:val="superscript"/>
              </w:rPr>
              <w:t>2</w:t>
            </w:r>
            <w:r w:rsidRPr="00CC1A75">
              <w:rPr>
                <w:rFonts w:ascii="Times New Roman" w:eastAsiaTheme="minorHAnsi" w:hAnsi="Times New Roman" w:cs="Times New Roman" w:hint="eastAsia"/>
                <w:b/>
                <w:bCs/>
                <w:color w:val="000000" w:themeColor="text1"/>
                <w:sz w:val="22"/>
                <w:vertAlign w:val="superscript"/>
              </w:rPr>
              <w:t xml:space="preserve"> a</w:t>
            </w:r>
          </w:p>
        </w:tc>
        <w:tc>
          <w:tcPr>
            <w:tcW w:w="1701" w:type="dxa"/>
            <w:tcBorders>
              <w:left w:val="nil"/>
            </w:tcBorders>
            <w:vAlign w:val="center"/>
            <w:hideMark/>
          </w:tcPr>
          <w:p w14:paraId="27176762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7E5D57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73C3A22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C8F11C1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0.06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57A8E610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58EE28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5964D42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21EB77E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1.00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6F72206E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47F66511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778BFE95" w14:textId="77777777" w:rsidR="00F931C5" w:rsidRPr="00CC1A75" w:rsidRDefault="00F931C5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hint="eastAsia"/>
                <w:color w:val="000000" w:themeColor="text1"/>
                <w:sz w:val="22"/>
              </w:rPr>
              <w:t xml:space="preserve">&lt;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</w:rPr>
              <w:t>18.5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0B290D1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13,4043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D6A70F9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10,217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77CF280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F6FDDA8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019768FA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8A2E483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10,217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C253715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10,217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ABED62B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562AEDEC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35A041D7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529015BD" w14:textId="77777777" w:rsidR="00F931C5" w:rsidRPr="00CC1A75" w:rsidRDefault="00F931C5" w:rsidP="007C43E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≥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18.5, &lt;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25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C9EE852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602,920 (64.2)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7438ADF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51,856 (64.1)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5337B3A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30B67C4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7798A23E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5950EC6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51,856 (64.1)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2648B49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51,856 (64.1)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64042B0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7A4B4B9A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11846C77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600AA859" w14:textId="77777777" w:rsidR="00F931C5" w:rsidRPr="00CC1A75" w:rsidRDefault="00F931C5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≥ 25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3E956F8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202,156 (21.5)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9BA2C80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18,863 (23.3)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64A247B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56677CD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170EA35B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79D9029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18,863 (23.3)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2B02DEA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18,863 (23.3)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BDE4C9E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3A2DFE60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28A695C7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2041BE90" w14:textId="77777777" w:rsidR="00F931C5" w:rsidRPr="00CC1A75" w:rsidRDefault="00F931C5" w:rsidP="007C43EE">
            <w:pPr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CCI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5387009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12EB4F4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7E0CA82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5C5BD36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0.04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7DF88E3D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375C142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783C7A3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58E76B5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1.00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356CC3F6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</w:tr>
      <w:tr w:rsidR="00FE3EEE" w:rsidRPr="00CC1A75" w14:paraId="02C0E3BE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19CCABDE" w14:textId="77777777" w:rsidR="00F931C5" w:rsidRPr="00CC1A75" w:rsidRDefault="00F931C5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0,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BEA1C71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444,272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F520F1D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39,750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A1AB33C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D5AED9E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245ACB06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A2B6C23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37,840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EE05513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37,840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F2CBC59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7242ABAC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61664AEC" w14:textId="77777777" w:rsidTr="00B23803">
        <w:trPr>
          <w:trHeight w:val="340"/>
        </w:trPr>
        <w:tc>
          <w:tcPr>
            <w:tcW w:w="2152" w:type="dxa"/>
            <w:vAlign w:val="center"/>
          </w:tcPr>
          <w:p w14:paraId="3CEDA60C" w14:textId="77777777" w:rsidR="00F931C5" w:rsidRPr="00CC1A75" w:rsidRDefault="00F931C5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1–2,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407F2C8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402,852 (40.8)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FF993A9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34,279 (40.2)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4A28C4A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AECE12D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7C876392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103CB47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32,283 (40.0)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99A4AB8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32,283 (40.0)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F314C48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</w:tcBorders>
            <w:vAlign w:val="center"/>
          </w:tcPr>
          <w:p w14:paraId="51486562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E3EEE" w:rsidRPr="00CC1A75" w14:paraId="3CEB7A7B" w14:textId="77777777" w:rsidTr="00B23803">
        <w:trPr>
          <w:trHeight w:val="340"/>
        </w:trPr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2C553646" w14:textId="77777777" w:rsidR="00F931C5" w:rsidRPr="00CC1A75" w:rsidRDefault="00F931C5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≥ 3, n 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5C0FDC8A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141,177 (14.3)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678C946A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11,183 (13.1)</w:t>
            </w:r>
          </w:p>
        </w:tc>
        <w:tc>
          <w:tcPr>
            <w:tcW w:w="964" w:type="dxa"/>
            <w:tcBorders>
              <w:left w:val="nil"/>
              <w:bottom w:val="single" w:sz="4" w:space="0" w:color="auto"/>
            </w:tcBorders>
            <w:vAlign w:val="center"/>
          </w:tcPr>
          <w:p w14:paraId="17269122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left w:val="nil"/>
              <w:bottom w:val="single" w:sz="4" w:space="0" w:color="auto"/>
            </w:tcBorders>
            <w:vAlign w:val="center"/>
          </w:tcPr>
          <w:p w14:paraId="3D9A8B09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  <w:vAlign w:val="center"/>
          </w:tcPr>
          <w:p w14:paraId="6CD4AF42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365472C2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10,713 (13.2)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60C35903" w14:textId="77777777" w:rsidR="00F931C5" w:rsidRPr="00CC1A75" w:rsidRDefault="00F931C5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10,713 (13.2)</w:t>
            </w:r>
          </w:p>
        </w:tc>
        <w:tc>
          <w:tcPr>
            <w:tcW w:w="964" w:type="dxa"/>
            <w:tcBorders>
              <w:left w:val="nil"/>
              <w:bottom w:val="single" w:sz="4" w:space="0" w:color="auto"/>
            </w:tcBorders>
            <w:vAlign w:val="center"/>
          </w:tcPr>
          <w:p w14:paraId="413AAE71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6" w:type="dxa"/>
            <w:tcBorders>
              <w:left w:val="nil"/>
              <w:bottom w:val="single" w:sz="4" w:space="0" w:color="auto"/>
            </w:tcBorders>
            <w:vAlign w:val="center"/>
          </w:tcPr>
          <w:p w14:paraId="0343038A" w14:textId="77777777" w:rsidR="00F931C5" w:rsidRPr="00CC1A75" w:rsidRDefault="00F931C5" w:rsidP="00A376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931C5" w:rsidRPr="00CC1A75" w14:paraId="0B7AC404" w14:textId="77777777" w:rsidTr="00B23803">
        <w:tc>
          <w:tcPr>
            <w:tcW w:w="13096" w:type="dxa"/>
            <w:gridSpan w:val="10"/>
            <w:tcBorders>
              <w:top w:val="single" w:sz="4" w:space="0" w:color="auto"/>
            </w:tcBorders>
          </w:tcPr>
          <w:p w14:paraId="30C6A71D" w14:textId="77777777" w:rsidR="00F931C5" w:rsidRPr="00CC1A75" w:rsidRDefault="00F931C5" w:rsidP="00E90913">
            <w:pPr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>a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Data from 939,119 non-PEP and 80,936 PEP cases before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propensity score matching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.</w:t>
            </w:r>
          </w:p>
          <w:p w14:paraId="5005D9A1" w14:textId="18701199" w:rsidR="00F931C5" w:rsidRPr="00CC1A75" w:rsidRDefault="00F931C5" w:rsidP="00E90913">
            <w:pPr>
              <w:snapToGrid w:val="0"/>
              <w:spacing w:line="276" w:lineRule="auto"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i/>
                <w:iCs/>
                <w:color w:val="000000" w:themeColor="text1"/>
                <w:sz w:val="22"/>
              </w:rPr>
              <w:t xml:space="preserve">ASD,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absolute standardized difference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BMI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body mass index;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CCI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</w:t>
            </w:r>
            <w:r w:rsidR="00895EC0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harlson </w:t>
            </w:r>
            <w:r w:rsidR="00E305E6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omorbidity </w:t>
            </w:r>
            <w:r w:rsidR="00E305E6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>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PEP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post-ERCP</w:t>
            </w:r>
            <w:r w:rsidR="00A3762E"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pancreatitis</w:t>
            </w:r>
          </w:p>
        </w:tc>
      </w:tr>
    </w:tbl>
    <w:p w14:paraId="7F02D9D3" w14:textId="5A625DA1" w:rsidR="00027C39" w:rsidRPr="00CC1A75" w:rsidRDefault="00027C39" w:rsidP="00C113A2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F2B50FF" w14:textId="3B0F6243" w:rsidR="00027C39" w:rsidRPr="00CC1A75" w:rsidRDefault="00027C39" w:rsidP="00AC31EA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b/>
          <w:bCs/>
          <w:color w:val="000000" w:themeColor="text1"/>
          <w:sz w:val="22"/>
        </w:rPr>
        <w:br w:type="page"/>
      </w:r>
    </w:p>
    <w:tbl>
      <w:tblPr>
        <w:tblpPr w:leftFromText="142" w:rightFromText="142" w:vertAnchor="text" w:tblpY="1"/>
        <w:tblOverlap w:val="never"/>
        <w:tblW w:w="10717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2267"/>
        <w:gridCol w:w="1816"/>
        <w:gridCol w:w="286"/>
        <w:gridCol w:w="2268"/>
        <w:gridCol w:w="1814"/>
      </w:tblGrid>
      <w:tr w:rsidR="003D79C4" w:rsidRPr="00CC1A75" w14:paraId="037F8257" w14:textId="77777777" w:rsidTr="007E00E0">
        <w:trPr>
          <w:trHeight w:val="340"/>
        </w:trPr>
        <w:tc>
          <w:tcPr>
            <w:tcW w:w="107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5D3E9" w14:textId="2FDF42A9" w:rsidR="00BC5053" w:rsidRPr="00CC1A75" w:rsidRDefault="00BC5053" w:rsidP="00AC31EA">
            <w:pPr>
              <w:widowControl/>
              <w:adjustRightInd w:val="0"/>
              <w:snapToGrid w:val="0"/>
              <w:ind w:leftChars="50" w:left="105" w:rightChars="50" w:right="105"/>
              <w:jc w:val="left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 xml:space="preserve">Online Resource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7.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Univariate and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m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ultivariate analysis of risk factors for PEP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after propensity score matching</w:t>
            </w:r>
          </w:p>
        </w:tc>
      </w:tr>
      <w:tr w:rsidR="007E00E0" w:rsidRPr="00CC1A75" w14:paraId="42F30414" w14:textId="77777777" w:rsidTr="007E00E0">
        <w:trPr>
          <w:trHeight w:val="340"/>
        </w:trPr>
        <w:tc>
          <w:tcPr>
            <w:tcW w:w="22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F3C93" w14:textId="77777777" w:rsidR="00DA44D2" w:rsidRPr="00CC1A75" w:rsidRDefault="00DA44D2" w:rsidP="00627A73">
            <w:pPr>
              <w:widowControl/>
              <w:adjustRightInd w:val="0"/>
              <w:snapToGrid w:val="0"/>
              <w:ind w:leftChars="50" w:left="105"/>
              <w:rPr>
                <w:rFonts w:ascii="Times New Roman" w:eastAsia="Yu Mincho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3A9A6" w14:textId="77777777" w:rsidR="00DA44D2" w:rsidRPr="00CC1A75" w:rsidRDefault="00DA44D2" w:rsidP="00627A7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Univariate analysis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057DC" w14:textId="77777777" w:rsidR="00DA44D2" w:rsidRPr="00CC1A75" w:rsidRDefault="00DA44D2" w:rsidP="00627A7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C7DCE" w14:textId="4A8FFB81" w:rsidR="00DA44D2" w:rsidRPr="00CC1A75" w:rsidRDefault="00DA44D2" w:rsidP="00627A7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Multivariate analysis</w:t>
            </w:r>
          </w:p>
        </w:tc>
      </w:tr>
      <w:tr w:rsidR="007E00E0" w:rsidRPr="00CC1A75" w14:paraId="65555706" w14:textId="77777777" w:rsidTr="007E00E0">
        <w:trPr>
          <w:trHeight w:val="340"/>
        </w:trPr>
        <w:tc>
          <w:tcPr>
            <w:tcW w:w="22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04E9A" w14:textId="77777777" w:rsidR="00DA44D2" w:rsidRPr="00CC1A75" w:rsidRDefault="00DA44D2" w:rsidP="00627A73">
            <w:pPr>
              <w:widowControl/>
              <w:adjustRightInd w:val="0"/>
              <w:snapToGrid w:val="0"/>
              <w:ind w:leftChars="50" w:lef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45F5C" w14:textId="77777777" w:rsidR="00DA44D2" w:rsidRPr="00CC1A75" w:rsidRDefault="00DA44D2" w:rsidP="00627A7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O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R (95% CI)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B182C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P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value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3BFBA" w14:textId="77777777" w:rsidR="00DA44D2" w:rsidRPr="00CC1A75" w:rsidRDefault="00DA44D2" w:rsidP="00627A7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C4B08" w14:textId="58275E26" w:rsidR="00DA44D2" w:rsidRPr="00CC1A75" w:rsidRDefault="00DA44D2" w:rsidP="00627A7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O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R (95% CI)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76CCA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P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value</w:t>
            </w:r>
          </w:p>
        </w:tc>
      </w:tr>
      <w:tr w:rsidR="007E00E0" w:rsidRPr="00CC1A75" w14:paraId="53296C76" w14:textId="77777777" w:rsidTr="007E00E0">
        <w:trPr>
          <w:trHeight w:val="340"/>
        </w:trPr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872A0" w14:textId="77777777" w:rsidR="00DA44D2" w:rsidRPr="00CC1A75" w:rsidRDefault="00DA44D2" w:rsidP="00627A7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ERCP type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217BF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6005C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29C05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EA203" w14:textId="1CEF404D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A3829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7E00E0" w:rsidRPr="00CC1A75" w14:paraId="79CD19D6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2D676" w14:textId="77777777" w:rsidR="00DA44D2" w:rsidRPr="00CC1A75" w:rsidRDefault="00DA44D2" w:rsidP="00627A73">
            <w:pPr>
              <w:widowControl/>
              <w:adjustRightInd w:val="0"/>
              <w:snapToGrid w:val="0"/>
              <w:ind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Diagnostic ERCP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A66C6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5A826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3ECB68F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C65AE" w14:textId="2AA841B0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5A7A5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7E00E0" w:rsidRPr="00CC1A75" w14:paraId="555C4BA1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53016" w14:textId="77777777" w:rsidR="00DA44D2" w:rsidRPr="00CC1A75" w:rsidRDefault="00DA44D2" w:rsidP="00627A73">
            <w:pPr>
              <w:widowControl/>
              <w:adjustRightInd w:val="0"/>
              <w:snapToGrid w:val="0"/>
              <w:ind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Therapeutic ERCP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293E2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63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53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0216A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&lt;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001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C8D3D23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76B7D" w14:textId="7B245992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3.63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52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374FF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&lt;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001</w:t>
            </w:r>
          </w:p>
        </w:tc>
      </w:tr>
      <w:tr w:rsidR="00372C0D" w:rsidRPr="00CC1A75" w14:paraId="2F9DDAA7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E3608" w14:textId="77777777" w:rsidR="00DA44D2" w:rsidRPr="00CC1A75" w:rsidRDefault="00DA44D2" w:rsidP="00627A7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Rectal </w:t>
            </w:r>
            <w:r w:rsidRPr="00CC1A75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NSAIDs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BA2E2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460A2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7152D75D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CE40B" w14:textId="116F2E60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537E2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372C0D" w:rsidRPr="00CC1A75" w14:paraId="629373F2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A14C1" w14:textId="77777777" w:rsidR="00DA44D2" w:rsidRPr="00CC1A75" w:rsidRDefault="00DA44D2" w:rsidP="00627A73">
            <w:pPr>
              <w:widowControl/>
              <w:adjustRightInd w:val="0"/>
              <w:snapToGrid w:val="0"/>
              <w:ind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0mg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B1305" w14:textId="2C721B05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577AB" w14:textId="05C95142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7C4A3F89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8F5E6" w14:textId="121CF75C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E7D8E" w14:textId="0F227AB1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</w:tr>
      <w:tr w:rsidR="00372C0D" w:rsidRPr="00CC1A75" w14:paraId="2CE94629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F011" w14:textId="77777777" w:rsidR="00DA44D2" w:rsidRPr="00CC1A75" w:rsidRDefault="00DA44D2" w:rsidP="00E15C24">
            <w:pPr>
              <w:widowControl/>
              <w:adjustRightInd w:val="0"/>
              <w:snapToGrid w:val="0"/>
              <w:ind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12.5mg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D9E41" w14:textId="0DC96162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89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19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D1AE6" w14:textId="12789C7E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&lt;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001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A076F4E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ABFFB" w14:textId="47747709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64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41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3EEB4" w14:textId="173F02CF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&lt;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001</w:t>
            </w:r>
          </w:p>
        </w:tc>
      </w:tr>
      <w:tr w:rsidR="00372C0D" w:rsidRPr="00CC1A75" w14:paraId="14F602AE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55369" w14:textId="77777777" w:rsidR="00DA44D2" w:rsidRPr="00CC1A75" w:rsidRDefault="00DA44D2" w:rsidP="00E15C24">
            <w:pPr>
              <w:widowControl/>
              <w:adjustRightInd w:val="0"/>
              <w:snapToGrid w:val="0"/>
              <w:ind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20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25mg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DA5AE" w14:textId="69EA3FDA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08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9E971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&lt;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001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93F4B1D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83D54" w14:textId="6A45F7C6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18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5C290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372C0D" w:rsidRPr="00CC1A75" w14:paraId="12ED6063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1840F" w14:textId="77777777" w:rsidR="00DA44D2" w:rsidRPr="00CC1A75" w:rsidRDefault="00DA44D2" w:rsidP="00E15C24">
            <w:pPr>
              <w:widowControl/>
              <w:adjustRightInd w:val="0"/>
              <w:snapToGrid w:val="0"/>
              <w:ind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50mg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40BCA" w14:textId="10E1C0D3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52425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&lt; 0.001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793FED75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B09FE" w14:textId="2C314565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27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B1ABB" w14:textId="4D893D3E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&lt;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0.001</w:t>
            </w:r>
          </w:p>
        </w:tc>
      </w:tr>
      <w:tr w:rsidR="00372C0D" w:rsidRPr="00CC1A75" w14:paraId="6994B4A7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77162" w14:textId="77777777" w:rsidR="00DA44D2" w:rsidRPr="00CC1A75" w:rsidRDefault="00DA44D2" w:rsidP="00627A7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Protease inhibitors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59804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59C02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5DB8B9A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70811" w14:textId="2485A36E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D42B3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</w:tr>
      <w:tr w:rsidR="00372C0D" w:rsidRPr="00CC1A75" w14:paraId="52E4B7D6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34C87" w14:textId="77777777" w:rsidR="00DA44D2" w:rsidRPr="00CC1A75" w:rsidRDefault="00DA44D2" w:rsidP="00627A73">
            <w:pPr>
              <w:widowControl/>
              <w:adjustRightInd w:val="0"/>
              <w:snapToGrid w:val="0"/>
              <w:ind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No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B9310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5933E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FB5D494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98F51" w14:textId="4287683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BD059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</w:tr>
      <w:tr w:rsidR="00372C0D" w:rsidRPr="00CC1A75" w14:paraId="0036CF70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D6010" w14:textId="77777777" w:rsidR="00DA44D2" w:rsidRPr="00CC1A75" w:rsidRDefault="00DA44D2" w:rsidP="00627A73">
            <w:pPr>
              <w:widowControl/>
              <w:adjustRightInd w:val="0"/>
              <w:snapToGrid w:val="0"/>
              <w:ind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shd w:val="clear" w:color="auto" w:fill="FFFFFF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Yes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B1F0E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52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47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58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31C60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C4B4728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1D03D" w14:textId="5DA9205C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30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35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E9C16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372C0D" w:rsidRPr="00CC1A75" w14:paraId="675C082F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0AE30" w14:textId="77777777" w:rsidR="00DA44D2" w:rsidRPr="00CC1A75" w:rsidRDefault="00DA44D2" w:rsidP="00627A73">
            <w:pPr>
              <w:widowControl/>
              <w:adjustRightInd w:val="0"/>
              <w:snapToGrid w:val="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Antibiotics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7519C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2C4A9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1DF55CC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1B133" w14:textId="2EF5AC4A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7B80A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3D79C4" w:rsidRPr="00CC1A75" w14:paraId="59D3B2E7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2E7E3" w14:textId="77777777" w:rsidR="00DA44D2" w:rsidRPr="00CC1A75" w:rsidRDefault="00DA44D2" w:rsidP="00627A73">
            <w:pPr>
              <w:widowControl/>
              <w:adjustRightInd w:val="0"/>
              <w:snapToGrid w:val="0"/>
              <w:ind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No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6D01E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B1B3D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C61EC96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17C72" w14:textId="0FEB2E75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001D9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3D79C4" w:rsidRPr="00CC1A75" w14:paraId="230E9E84" w14:textId="77777777" w:rsidTr="007E00E0">
        <w:trPr>
          <w:trHeight w:val="340"/>
        </w:trPr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3364A" w14:textId="77777777" w:rsidR="00DA44D2" w:rsidRPr="00CC1A75" w:rsidRDefault="00DA44D2" w:rsidP="00627A73">
            <w:pPr>
              <w:widowControl/>
              <w:adjustRightInd w:val="0"/>
              <w:snapToGrid w:val="0"/>
              <w:ind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Yes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67DB7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19E3C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911D3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E6F30" w14:textId="63BE052A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C49F8" w14:textId="77777777" w:rsidR="00DA44D2" w:rsidRPr="00CC1A75" w:rsidRDefault="00DA44D2" w:rsidP="00E562FE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372C0D" w:rsidRPr="00CC1A75" w14:paraId="7BDEA409" w14:textId="77777777" w:rsidTr="007E00E0">
        <w:trPr>
          <w:trHeight w:val="283"/>
        </w:trPr>
        <w:tc>
          <w:tcPr>
            <w:tcW w:w="107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3E541" w14:textId="68E7CE8A" w:rsidR="00BC5053" w:rsidRPr="00CC1A75" w:rsidRDefault="00BC5053" w:rsidP="00627A73">
            <w:pPr>
              <w:widowControl/>
              <w:adjustRightInd w:val="0"/>
              <w:snapToGrid w:val="0"/>
              <w:ind w:leftChars="50" w:left="105" w:rightChars="50" w:right="105"/>
              <w:jc w:val="left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CI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confidence interval; </w:t>
            </w:r>
            <w:r w:rsidRPr="00CC1A75">
              <w:rPr>
                <w:rFonts w:ascii="Times New Roman" w:eastAsiaTheme="minorHAnsi" w:hAnsi="Times New Roman" w:cs="Times New Roman" w:hint="eastAsia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ERCP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endoscopic retrograde cholangiopancreatography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;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NSAIDs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, non-steroidal anti-inflammatory drugs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;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  <w:t>OR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, 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odds ratio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; </w:t>
            </w:r>
            <w:r w:rsidRPr="00CC1A75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PEP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, post-ERCP pancreatitis</w:t>
            </w:r>
          </w:p>
        </w:tc>
      </w:tr>
    </w:tbl>
    <w:p w14:paraId="23BB2A65" w14:textId="77777777" w:rsidR="00027C39" w:rsidRPr="00CC1A75" w:rsidRDefault="00027C39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b/>
          <w:bCs/>
          <w:color w:val="000000" w:themeColor="text1"/>
          <w:sz w:val="22"/>
        </w:rPr>
        <w:br w:type="page"/>
      </w:r>
    </w:p>
    <w:tbl>
      <w:tblPr>
        <w:tblpPr w:leftFromText="142" w:rightFromText="142" w:vertAnchor="text" w:tblpY="1"/>
        <w:tblOverlap w:val="never"/>
        <w:tblW w:w="10715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268"/>
        <w:gridCol w:w="1814"/>
        <w:gridCol w:w="284"/>
        <w:gridCol w:w="2268"/>
        <w:gridCol w:w="1814"/>
      </w:tblGrid>
      <w:tr w:rsidR="00492BE5" w:rsidRPr="00CC1A75" w14:paraId="55A8254D" w14:textId="77777777" w:rsidTr="00492BE5">
        <w:trPr>
          <w:trHeight w:val="340"/>
        </w:trPr>
        <w:tc>
          <w:tcPr>
            <w:tcW w:w="107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9E1F2" w14:textId="38B10E87" w:rsidR="00D41D53" w:rsidRPr="00CC1A75" w:rsidRDefault="00263211" w:rsidP="00263211">
            <w:pPr>
              <w:widowControl/>
              <w:adjustRightInd w:val="0"/>
              <w:snapToGrid w:val="0"/>
              <w:ind w:leftChars="50" w:left="105" w:rightChars="50" w:right="105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>Online Resource 8. Univariate analysis and multivariate analysis of risk factors for severe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PEP</w:t>
            </w:r>
          </w:p>
        </w:tc>
      </w:tr>
      <w:tr w:rsidR="005D1F4A" w:rsidRPr="00CC1A75" w14:paraId="0AAD4734" w14:textId="77777777" w:rsidTr="00492BE5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0138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/>
              <w:rPr>
                <w:rFonts w:ascii="Times New Roman" w:eastAsia="Yu Mincho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bookmarkStart w:id="7" w:name="_Hlk187593644"/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9F609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Univariate analysis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EE596F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AE7D9" w14:textId="48D1CE91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Multivariate analysis</w:t>
            </w:r>
          </w:p>
        </w:tc>
      </w:tr>
      <w:tr w:rsidR="00922B29" w:rsidRPr="00CC1A75" w14:paraId="68DE020D" w14:textId="77777777" w:rsidTr="00492BE5">
        <w:trPr>
          <w:trHeight w:val="340"/>
        </w:trPr>
        <w:tc>
          <w:tcPr>
            <w:tcW w:w="22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1416D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7BA87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O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R (95% CI)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BB545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P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101F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CD953" w14:textId="766F5371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O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R (95% CI)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A34F1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P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value</w:t>
            </w:r>
          </w:p>
        </w:tc>
      </w:tr>
      <w:tr w:rsidR="00922B29" w:rsidRPr="00CC1A75" w14:paraId="67845515" w14:textId="77777777" w:rsidTr="00492BE5">
        <w:trPr>
          <w:trHeight w:val="340"/>
        </w:trPr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19A58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8" w:firstLine="4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AF1D7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CB712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F8C12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533AD" w14:textId="75F1EA89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C479E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922B29" w:rsidRPr="00CC1A75" w14:paraId="34FF6A7D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0FAEB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135" w:left="283" w:firstLineChars="18" w:firstLine="4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6DF9D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D667F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8FA507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4D1ED" w14:textId="6E922B2F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62612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922B29" w:rsidRPr="00CC1A75" w14:paraId="52D79876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51C92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135" w:left="283" w:firstLineChars="18" w:firstLine="4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  <w:t>≥ 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5DABD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56C5D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F3628F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2C525" w14:textId="56129538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2099D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22</w:t>
            </w:r>
          </w:p>
        </w:tc>
      </w:tr>
      <w:tr w:rsidR="00492BE5" w:rsidRPr="00CC1A75" w14:paraId="05DAFFB3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CB32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Sex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01F5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E64AE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71E8A4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03D20" w14:textId="7CA198DA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5DF7A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0044234C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0283B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42DBB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B5805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44B4AE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ACABD" w14:textId="60803A2D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0AC05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73FB4309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AC82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DDDE2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23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–1.3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5FB2C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C5EAED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E5D84" w14:textId="37B58541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1.10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668B2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492BE5" w:rsidRPr="00CC1A75" w14:paraId="404F56A9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7B05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BMI (kg/m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vertAlign w:val="superscript"/>
                <w:lang w:eastAsia="de-DE" w:bidi="en-US"/>
              </w:rPr>
              <w:t>2</w:t>
            </w:r>
            <w:r w:rsidRPr="00CC1A75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423F7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47CF8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17BC8E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6B1F3" w14:textId="48755A58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58295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1A643384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C64A4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&lt;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18.5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DB9D9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.21 (1.11-1.32)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FA49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F5C0BF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2F637" w14:textId="484FF84F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.16 (1.06-1.27)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C4BCA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0.001</w:t>
            </w:r>
          </w:p>
        </w:tc>
      </w:tr>
      <w:tr w:rsidR="00492BE5" w:rsidRPr="00CC1A75" w14:paraId="19D878EA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0C19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  <w:t>≥ 18.5, &lt;25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1D6F4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0072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636149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6131A" w14:textId="3E37DE99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7B3C6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</w:tr>
      <w:tr w:rsidR="00492BE5" w:rsidRPr="00CC1A75" w14:paraId="086D63D1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3758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  <w:t>≥ 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FE78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1.01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1.09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DDB7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540C5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1B12E" w14:textId="02B33064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1.06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6EEA0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15</w:t>
            </w:r>
          </w:p>
        </w:tc>
      </w:tr>
      <w:tr w:rsidR="00492BE5" w:rsidRPr="00CC1A75" w14:paraId="775A8249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B0DC8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/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shd w:val="clear" w:color="auto" w:fill="FFFFFF"/>
                <w:lang w:bidi="en-US"/>
              </w:rPr>
            </w:pPr>
            <w:r w:rsidRPr="00CC1A75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shd w:val="clear" w:color="auto" w:fill="FFFFFF"/>
                <w:lang w:bidi="en-US"/>
              </w:rPr>
              <w:t>CCI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CAF1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5BB61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65CE35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CFD64" w14:textId="5B8B270C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1E6A7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4B1AB2D4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520D4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95E07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8F36E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B6A17C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9E23B" w14:textId="4E44E94A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8B5FF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24BCC855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B5BE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0EA62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1.71 (1.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–1.83)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C800D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FEE00C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9637" w14:textId="08EFA0F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(1.5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F9DFD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492BE5" w:rsidRPr="00CC1A75" w14:paraId="01410D6F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E1B0D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≥ 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0A814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3.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20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(2.9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–3.4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CBF8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24CF8F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DEB0F" w14:textId="33CD7596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3.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(2.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37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F5E4A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492BE5" w:rsidRPr="00CC1A75" w14:paraId="22531693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D18EB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/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ERCP type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1AEB1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7678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AD8E85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8BB26" w14:textId="187CF41C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06C2F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4A76DF4A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5D48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Diagnostic ERCP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711B0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E7430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4CF92C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9348C" w14:textId="5970111A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1C9C8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370E4BD4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0E75C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Therapeutic ERCP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88738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93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8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83E2C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B7C3E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FE7DA" w14:textId="7E721C61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0.91 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(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1.01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E53B7" w14:textId="126FAE80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0.076</w:t>
            </w:r>
          </w:p>
        </w:tc>
      </w:tr>
      <w:tr w:rsidR="00492BE5" w:rsidRPr="00CC1A75" w14:paraId="0C7C8282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FCE45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Rectal </w:t>
            </w:r>
            <w:r w:rsidRPr="00CC1A75">
              <w:rPr>
                <w:rFonts w:ascii="Times New Roman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NSAIDs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90721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36390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3265E4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C8EBE" w14:textId="086B4493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CD035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5CD66C48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77571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0mg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13D1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0F79E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7695A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31A41" w14:textId="6D2715A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2EBA1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</w:tr>
      <w:tr w:rsidR="00492BE5" w:rsidRPr="00CC1A75" w14:paraId="699452D7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FC78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12.5mg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65A2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0.83 (0.56-1.22)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DDD8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0199B0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E7719" w14:textId="01787A89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0.87 (0.59-1.29)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BE886" w14:textId="3907D81D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0.49</w:t>
            </w:r>
          </w:p>
        </w:tc>
      </w:tr>
      <w:tr w:rsidR="00492BE5" w:rsidRPr="00CC1A75" w14:paraId="2B31DD9F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AED1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20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25mg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E6F8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0.68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0.62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0.75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7A0EB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B045A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74EA9" w14:textId="50FDABAF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63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0.77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175D2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492BE5" w:rsidRPr="00CC1A75" w14:paraId="64C5FC02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FD8A1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shd w:val="clear" w:color="auto" w:fill="FFFFFF"/>
                <w:lang w:eastAsia="de-DE"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lastRenderedPageBreak/>
              <w:t>50mg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6775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0.68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0.76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D6985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D8195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42BD4" w14:textId="54B4DEE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62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0.78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474B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&lt; 0.001</w:t>
            </w:r>
          </w:p>
        </w:tc>
      </w:tr>
      <w:tr w:rsidR="00492BE5" w:rsidRPr="00CC1A75" w14:paraId="2E34FAC3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1CAFF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/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Protease inhibitors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54C30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8A614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F4E46D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1B05F" w14:textId="61FFBCA5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7F4BE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0F25C08A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4C73B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C0BB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A007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1D4715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A62BD" w14:textId="6C948E20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ABBDD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7D2273D5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82AE7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29F4E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1.0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8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1.00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1.1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666CE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0AC049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8B4AF" w14:textId="611FF51A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01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 xml:space="preserve"> (0.9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10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874B7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0.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75</w:t>
            </w:r>
          </w:p>
        </w:tc>
      </w:tr>
      <w:tr w:rsidR="00492BE5" w:rsidRPr="00CC1A75" w14:paraId="0CC50005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2AD0A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/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snapToGrid w:val="0"/>
                <w:color w:val="000000" w:themeColor="text1"/>
                <w:kern w:val="0"/>
                <w:sz w:val="22"/>
                <w:lang w:bidi="en-US"/>
              </w:rPr>
              <w:t>Antibiotics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5197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E08D3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C70506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01C3E" w14:textId="63B26B30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3564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01F4E4E5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E73E8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18CD9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55B7E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081F60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DC607" w14:textId="0123949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2F9C5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5C071332" w14:textId="77777777" w:rsidTr="00492BE5">
        <w:trPr>
          <w:trHeight w:val="340"/>
        </w:trPr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DCF14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firstLineChars="100" w:firstLine="220"/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DFA59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 (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94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–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1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.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6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A0F22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0.</w:t>
            </w:r>
            <w:r w:rsidRPr="00CC1A75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2"/>
                <w:lang w:bidi="en-US"/>
              </w:rPr>
              <w:t>9</w:t>
            </w:r>
            <w:r w:rsidRPr="00CC1A75">
              <w:rPr>
                <w:rFonts w:ascii="Times New Roman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45C88" w14:textId="77777777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44C82" w14:textId="196C55CD" w:rsidR="00D41D53" w:rsidRPr="00CC1A75" w:rsidRDefault="00D41D53" w:rsidP="006B6933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7D9B1" w14:textId="77777777" w:rsidR="00D41D53" w:rsidRPr="00CC1A75" w:rsidRDefault="00D41D53" w:rsidP="00AC29E9">
            <w:pPr>
              <w:widowControl/>
              <w:adjustRightInd w:val="0"/>
              <w:snapToGrid w:val="0"/>
              <w:ind w:leftChars="50" w:left="105" w:rightChars="50" w:right="105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</w:pPr>
          </w:p>
        </w:tc>
      </w:tr>
      <w:tr w:rsidR="00492BE5" w:rsidRPr="00CC1A75" w14:paraId="20FB79AC" w14:textId="77777777" w:rsidTr="00492BE5">
        <w:trPr>
          <w:trHeight w:val="445"/>
        </w:trPr>
        <w:tc>
          <w:tcPr>
            <w:tcW w:w="107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07E43" w14:textId="6878E0AB" w:rsidR="00EF3CE1" w:rsidRPr="00CC1A75" w:rsidRDefault="00C11ABF" w:rsidP="00135F04">
            <w:pPr>
              <w:widowControl/>
              <w:adjustRightInd w:val="0"/>
              <w:snapToGrid w:val="0"/>
              <w:ind w:leftChars="50" w:left="105" w:rightChars="50" w:right="105"/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bidi="en-US"/>
              </w:rPr>
            </w:pP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BMI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body mass index;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CCI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harlson </w:t>
            </w:r>
            <w:r w:rsidR="00042E17"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C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omorbidity </w:t>
            </w:r>
            <w:r w:rsidR="00042E17"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bidi="en-US"/>
              </w:rPr>
              <w:t>I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CI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confidence interval;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ERCP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endoscopic retrograde cholangiopancreatography; </w:t>
            </w:r>
            <w:r w:rsidRPr="00CC1A75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NSAIDs</w:t>
            </w:r>
            <w:r w:rsidRPr="00CC1A75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, non-steroidal anti-inflammatory drugs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OR</w:t>
            </w:r>
            <w:r w:rsidRPr="00CC1A75">
              <w:rPr>
                <w:rFonts w:ascii="Times New Roman" w:eastAsiaTheme="minorHAnsi" w:hAnsi="Times New Roman" w:cs="Times New Roman" w:hint="eastAsia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 xml:space="preserve">, odds ratio;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PEP</w:t>
            </w:r>
            <w:r w:rsidRPr="00CC1A75">
              <w:rPr>
                <w:rFonts w:ascii="Times New Roman" w:eastAsiaTheme="minorHAnsi" w:hAnsi="Times New Roman" w:cs="Times New Roman"/>
                <w:snapToGrid w:val="0"/>
                <w:color w:val="000000" w:themeColor="text1"/>
                <w:kern w:val="0"/>
                <w:sz w:val="22"/>
                <w:lang w:eastAsia="de-DE" w:bidi="en-US"/>
              </w:rPr>
              <w:t>, post-ERCP pancreatitis</w:t>
            </w:r>
          </w:p>
        </w:tc>
        <w:bookmarkEnd w:id="7"/>
      </w:tr>
    </w:tbl>
    <w:p w14:paraId="38BB4F81" w14:textId="77777777" w:rsidR="00CC2D48" w:rsidRPr="00CC1A75" w:rsidRDefault="00CC2D48" w:rsidP="00C113A2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042882E" w14:textId="2D6AA587" w:rsidR="00B1229B" w:rsidRPr="00CC1A75" w:rsidRDefault="00CC2D48" w:rsidP="005F67BA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C1A75">
        <w:rPr>
          <w:rFonts w:ascii="Times New Roman" w:hAnsi="Times New Roman" w:cs="Times New Roman"/>
          <w:b/>
          <w:bCs/>
          <w:color w:val="000000" w:themeColor="text1"/>
          <w:sz w:val="22"/>
        </w:rPr>
        <w:br w:type="page"/>
      </w:r>
      <w:bookmarkStart w:id="8" w:name="_Hlk185456709"/>
    </w:p>
    <w:tbl>
      <w:tblPr>
        <w:tblStyle w:val="2"/>
        <w:tblW w:w="1309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1701"/>
        <w:gridCol w:w="1701"/>
        <w:gridCol w:w="964"/>
        <w:gridCol w:w="964"/>
        <w:gridCol w:w="285"/>
        <w:gridCol w:w="1701"/>
        <w:gridCol w:w="1701"/>
        <w:gridCol w:w="964"/>
        <w:gridCol w:w="964"/>
      </w:tblGrid>
      <w:tr w:rsidR="00FE3EEE" w:rsidRPr="00CC1A75" w14:paraId="55B5A369" w14:textId="77777777" w:rsidTr="00B23803">
        <w:trPr>
          <w:trHeight w:val="360"/>
        </w:trPr>
        <w:tc>
          <w:tcPr>
            <w:tcW w:w="13099" w:type="dxa"/>
            <w:gridSpan w:val="10"/>
            <w:tcBorders>
              <w:left w:val="nil"/>
              <w:bottom w:val="single" w:sz="4" w:space="0" w:color="auto"/>
            </w:tcBorders>
            <w:vAlign w:val="center"/>
          </w:tcPr>
          <w:p w14:paraId="7D342D2A" w14:textId="6CAFC021" w:rsidR="001A5A4E" w:rsidRPr="00CC1A75" w:rsidRDefault="005F67BA" w:rsidP="001A5A4E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lastRenderedPageBreak/>
              <w:t xml:space="preserve">Online Resource 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9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. Comparison</w:t>
            </w:r>
            <w:bookmarkStart w:id="9" w:name="_Hlk187593967"/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of characteristics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</w:t>
            </w:r>
            <w:bookmarkEnd w:id="9"/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between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severe and non-severe PEP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b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efore and after propensity score matching</w:t>
            </w:r>
          </w:p>
        </w:tc>
      </w:tr>
      <w:tr w:rsidR="00D86752" w:rsidRPr="00CC1A75" w14:paraId="08757692" w14:textId="77777777" w:rsidTr="00D86752">
        <w:trPr>
          <w:trHeight w:val="360"/>
        </w:trPr>
        <w:tc>
          <w:tcPr>
            <w:tcW w:w="21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6F15FE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AB14CF5" w14:textId="11035F60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Before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propensity score matching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</w:tcBorders>
            <w:vAlign w:val="center"/>
          </w:tcPr>
          <w:p w14:paraId="3EE230D1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24126AD" w14:textId="12ADEE0B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After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propensity score matching</w:t>
            </w:r>
          </w:p>
        </w:tc>
      </w:tr>
      <w:tr w:rsidR="00D86752" w:rsidRPr="00CC1A75" w14:paraId="58DD4965" w14:textId="77777777" w:rsidTr="00D86752">
        <w:trPr>
          <w:trHeight w:val="360"/>
        </w:trPr>
        <w:tc>
          <w:tcPr>
            <w:tcW w:w="215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D52699A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DA9F303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Non-severe PEP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(n=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80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371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CB186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Severe PEP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(n=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841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35033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CC1A75"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sz w:val="22"/>
              </w:rPr>
              <w:t xml:space="preserve"> value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88B5F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ASD</w:t>
            </w:r>
          </w:p>
        </w:tc>
        <w:tc>
          <w:tcPr>
            <w:tcW w:w="285" w:type="dxa"/>
            <w:tcBorders>
              <w:left w:val="nil"/>
              <w:bottom w:val="single" w:sz="4" w:space="0" w:color="auto"/>
            </w:tcBorders>
            <w:vAlign w:val="center"/>
          </w:tcPr>
          <w:p w14:paraId="1D8782FF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B92F0D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Non-severe PEP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(n=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581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EEB53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Severe PEP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(n=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,</w:t>
            </w: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581</w:t>
            </w: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6B4AD" w14:textId="77777777" w:rsidR="00B1229B" w:rsidRPr="00CC1A75" w:rsidRDefault="00B1229B" w:rsidP="007C43EE">
            <w:pPr>
              <w:jc w:val="center"/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</w:pPr>
            <w:r w:rsidRPr="00CC1A75"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CC1A75">
              <w:rPr>
                <w:rFonts w:ascii="Times New Roman" w:eastAsia="MS PGothic" w:hAnsi="Times New Roman" w:cs="Times New Roman"/>
                <w:b/>
                <w:bCs/>
                <w:color w:val="000000" w:themeColor="text1"/>
                <w:sz w:val="22"/>
              </w:rPr>
              <w:t xml:space="preserve"> value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E55C5" w14:textId="77777777" w:rsidR="00B1229B" w:rsidRPr="00CC1A75" w:rsidRDefault="00B1229B" w:rsidP="007C43EE">
            <w:pPr>
              <w:jc w:val="center"/>
              <w:rPr>
                <w:rFonts w:ascii="Times New Roman" w:eastAsia="MS PGothic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ASD</w:t>
            </w:r>
          </w:p>
        </w:tc>
      </w:tr>
      <w:tr w:rsidR="00D86752" w:rsidRPr="00CC1A75" w14:paraId="2A77389D" w14:textId="77777777" w:rsidTr="00D86752">
        <w:trPr>
          <w:trHeight w:val="340"/>
        </w:trPr>
        <w:tc>
          <w:tcPr>
            <w:tcW w:w="2154" w:type="dxa"/>
            <w:tcBorders>
              <w:top w:val="single" w:sz="4" w:space="0" w:color="auto"/>
              <w:left w:val="nil"/>
            </w:tcBorders>
            <w:vAlign w:val="center"/>
            <w:hideMark/>
          </w:tcPr>
          <w:p w14:paraId="3C5597EF" w14:textId="77777777" w:rsidR="00B1229B" w:rsidRPr="00CC1A75" w:rsidRDefault="00B1229B" w:rsidP="007C43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vAlign w:val="center"/>
            <w:hideMark/>
          </w:tcPr>
          <w:p w14:paraId="3AB28969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vAlign w:val="center"/>
          </w:tcPr>
          <w:p w14:paraId="6E4E55F6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E44AFE2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C1C5222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0.07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</w:tcBorders>
            <w:vAlign w:val="center"/>
          </w:tcPr>
          <w:p w14:paraId="2587C4CF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vAlign w:val="center"/>
          </w:tcPr>
          <w:p w14:paraId="64960699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A880DC5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right w:val="nil"/>
            </w:tcBorders>
            <w:vAlign w:val="center"/>
          </w:tcPr>
          <w:p w14:paraId="008537E1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1BD6924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</w:tr>
      <w:tr w:rsidR="00D86752" w:rsidRPr="00CC1A75" w14:paraId="009BDD4E" w14:textId="77777777" w:rsidTr="00D86752">
        <w:trPr>
          <w:trHeight w:val="340"/>
        </w:trPr>
        <w:tc>
          <w:tcPr>
            <w:tcW w:w="2154" w:type="dxa"/>
            <w:tcBorders>
              <w:left w:val="nil"/>
              <w:bottom w:val="nil"/>
            </w:tcBorders>
            <w:vAlign w:val="center"/>
          </w:tcPr>
          <w:p w14:paraId="3AC3964C" w14:textId="77777777" w:rsidR="00B1229B" w:rsidRPr="00CC1A75" w:rsidRDefault="00B1229B" w:rsidP="007C43EE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</w:rPr>
              <w:t>&lt; 65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C69A6BA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15,163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C2E303E" w14:textId="64DECFE8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786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12FDB256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29AF51CE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  <w:bottom w:val="nil"/>
            </w:tcBorders>
            <w:vAlign w:val="center"/>
          </w:tcPr>
          <w:p w14:paraId="45E20707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0B34846B" w14:textId="3474EBCF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8C8AD6C" w14:textId="2252C20D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tcBorders>
              <w:bottom w:val="nil"/>
              <w:right w:val="nil"/>
            </w:tcBorders>
            <w:vAlign w:val="center"/>
          </w:tcPr>
          <w:p w14:paraId="45B1FD0C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58459617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D86752" w:rsidRPr="00CC1A75" w14:paraId="3F669494" w14:textId="77777777" w:rsidTr="00D86752">
        <w:trPr>
          <w:trHeight w:val="340"/>
        </w:trPr>
        <w:tc>
          <w:tcPr>
            <w:tcW w:w="2154" w:type="dxa"/>
            <w:tcBorders>
              <w:left w:val="nil"/>
            </w:tcBorders>
            <w:vAlign w:val="center"/>
          </w:tcPr>
          <w:p w14:paraId="7685B0DB" w14:textId="77777777" w:rsidR="00B1229B" w:rsidRPr="00CC1A75" w:rsidRDefault="00B1229B" w:rsidP="007C43EE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≥ 65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1DEB242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65,208 (81.1)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7692DD2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4,055 (83.8)</w:t>
            </w:r>
          </w:p>
        </w:tc>
        <w:tc>
          <w:tcPr>
            <w:tcW w:w="964" w:type="dxa"/>
            <w:vAlign w:val="center"/>
          </w:tcPr>
          <w:p w14:paraId="790FB2B2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6A474C99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</w:tcBorders>
            <w:vAlign w:val="center"/>
          </w:tcPr>
          <w:p w14:paraId="4C528630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4F2BBE7" w14:textId="4FC08135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3,837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(83.8)</w:t>
            </w:r>
          </w:p>
        </w:tc>
        <w:tc>
          <w:tcPr>
            <w:tcW w:w="1701" w:type="dxa"/>
            <w:vAlign w:val="center"/>
          </w:tcPr>
          <w:p w14:paraId="3F1F45F0" w14:textId="2B141142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3,837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(83.8)</w:t>
            </w:r>
          </w:p>
        </w:tc>
        <w:tc>
          <w:tcPr>
            <w:tcW w:w="964" w:type="dxa"/>
            <w:tcBorders>
              <w:right w:val="nil"/>
            </w:tcBorders>
            <w:vAlign w:val="center"/>
          </w:tcPr>
          <w:p w14:paraId="2DCAEACB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5C9E4915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D86752" w:rsidRPr="00CC1A75" w14:paraId="49AABC1C" w14:textId="77777777" w:rsidTr="00D86752">
        <w:trPr>
          <w:trHeight w:val="340"/>
        </w:trPr>
        <w:tc>
          <w:tcPr>
            <w:tcW w:w="2154" w:type="dxa"/>
            <w:tcBorders>
              <w:left w:val="nil"/>
              <w:bottom w:val="nil"/>
            </w:tcBorders>
            <w:vAlign w:val="center"/>
          </w:tcPr>
          <w:p w14:paraId="5D5EC576" w14:textId="77777777" w:rsidR="00B1229B" w:rsidRPr="00CC1A75" w:rsidRDefault="00B1229B" w:rsidP="007C43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Sex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7CA1597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EAAED8A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3E679D00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27FEE8FC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0.10</w:t>
            </w:r>
          </w:p>
        </w:tc>
        <w:tc>
          <w:tcPr>
            <w:tcW w:w="285" w:type="dxa"/>
            <w:tcBorders>
              <w:left w:val="nil"/>
              <w:bottom w:val="nil"/>
            </w:tcBorders>
            <w:vAlign w:val="center"/>
          </w:tcPr>
          <w:p w14:paraId="793CD92B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2E644DB8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9065280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bottom w:val="nil"/>
              <w:right w:val="nil"/>
            </w:tcBorders>
            <w:vAlign w:val="center"/>
          </w:tcPr>
          <w:p w14:paraId="6297DD5A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7713B243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</w:tr>
      <w:tr w:rsidR="00D86752" w:rsidRPr="00CC1A75" w14:paraId="025EDBA3" w14:textId="77777777" w:rsidTr="00D86752">
        <w:trPr>
          <w:trHeight w:val="340"/>
        </w:trPr>
        <w:tc>
          <w:tcPr>
            <w:tcW w:w="2154" w:type="dxa"/>
            <w:tcBorders>
              <w:left w:val="nil"/>
              <w:bottom w:val="nil"/>
            </w:tcBorders>
            <w:vAlign w:val="center"/>
          </w:tcPr>
          <w:p w14:paraId="35FF5D1B" w14:textId="77777777" w:rsidR="00B1229B" w:rsidRPr="00CC1A75" w:rsidRDefault="00B1229B" w:rsidP="007C43EE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</w:rPr>
              <w:t>Female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0A3B3F8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37,220 (46.3)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33BFECB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1,994 (41.2)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6FAA9972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7ECD933C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  <w:bottom w:val="nil"/>
            </w:tcBorders>
            <w:vAlign w:val="center"/>
          </w:tcPr>
          <w:p w14:paraId="2F96697F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3859FAFD" w14:textId="02F1C01A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1,875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(40.9)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EFE8B2F" w14:textId="16F5E461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1,875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(40.9)</w:t>
            </w:r>
          </w:p>
        </w:tc>
        <w:tc>
          <w:tcPr>
            <w:tcW w:w="964" w:type="dxa"/>
            <w:tcBorders>
              <w:bottom w:val="nil"/>
              <w:right w:val="nil"/>
            </w:tcBorders>
            <w:vAlign w:val="center"/>
          </w:tcPr>
          <w:p w14:paraId="362E6AA8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14:paraId="2DBE8E1E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D86752" w:rsidRPr="00CC1A75" w14:paraId="68EBE220" w14:textId="77777777" w:rsidTr="00D86752">
        <w:trPr>
          <w:trHeight w:val="340"/>
        </w:trPr>
        <w:tc>
          <w:tcPr>
            <w:tcW w:w="2154" w:type="dxa"/>
            <w:vAlign w:val="center"/>
            <w:hideMark/>
          </w:tcPr>
          <w:p w14:paraId="0C1C9B50" w14:textId="77777777" w:rsidR="00B1229B" w:rsidRPr="00CC1A75" w:rsidRDefault="00B1229B" w:rsidP="007C43EE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</w:rPr>
              <w:t>Male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  <w:hideMark/>
          </w:tcPr>
          <w:p w14:paraId="407F0E27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43,151 (53.7)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54EC094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2,847 (58.8)</w:t>
            </w:r>
          </w:p>
        </w:tc>
        <w:tc>
          <w:tcPr>
            <w:tcW w:w="964" w:type="dxa"/>
            <w:vAlign w:val="center"/>
          </w:tcPr>
          <w:p w14:paraId="193ED731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1AD23C15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</w:tcBorders>
            <w:vAlign w:val="center"/>
          </w:tcPr>
          <w:p w14:paraId="0E57BDD6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71A63CD" w14:textId="737F0E93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2,706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(59.1)</w:t>
            </w:r>
          </w:p>
        </w:tc>
        <w:tc>
          <w:tcPr>
            <w:tcW w:w="1701" w:type="dxa"/>
            <w:vAlign w:val="center"/>
          </w:tcPr>
          <w:p w14:paraId="2A739DFE" w14:textId="4AFA318A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2,706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(59.1)</w:t>
            </w:r>
          </w:p>
        </w:tc>
        <w:tc>
          <w:tcPr>
            <w:tcW w:w="964" w:type="dxa"/>
            <w:vAlign w:val="center"/>
          </w:tcPr>
          <w:p w14:paraId="3080F00B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5D859682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D86752" w:rsidRPr="00CC1A75" w14:paraId="5ED58073" w14:textId="77777777" w:rsidTr="00D86752">
        <w:trPr>
          <w:trHeight w:val="340"/>
        </w:trPr>
        <w:tc>
          <w:tcPr>
            <w:tcW w:w="2154" w:type="dxa"/>
            <w:vAlign w:val="center"/>
            <w:hideMark/>
          </w:tcPr>
          <w:p w14:paraId="3C4ECADB" w14:textId="77777777" w:rsidR="00B1229B" w:rsidRPr="00CC1A75" w:rsidRDefault="00B1229B" w:rsidP="007C43E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vertAlign w:val="superscript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BMI, kg/m</w:t>
            </w: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  <w:vertAlign w:val="superscript"/>
              </w:rPr>
              <w:t>2</w:t>
            </w:r>
            <w:r w:rsidRPr="00CC1A75">
              <w:rPr>
                <w:rFonts w:ascii="Times New Roman" w:eastAsiaTheme="minorHAnsi" w:hAnsi="Times New Roman" w:cs="Times New Roman" w:hint="eastAsia"/>
                <w:b/>
                <w:bCs/>
                <w:color w:val="000000" w:themeColor="text1"/>
                <w:sz w:val="22"/>
                <w:vertAlign w:val="superscript"/>
              </w:rPr>
              <w:t xml:space="preserve"> a</w:t>
            </w:r>
          </w:p>
        </w:tc>
        <w:tc>
          <w:tcPr>
            <w:tcW w:w="1701" w:type="dxa"/>
            <w:tcBorders>
              <w:left w:val="nil"/>
            </w:tcBorders>
            <w:vAlign w:val="center"/>
            <w:hideMark/>
          </w:tcPr>
          <w:p w14:paraId="35C8F63F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99B9BAF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61B08FBE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  <w:tc>
          <w:tcPr>
            <w:tcW w:w="964" w:type="dxa"/>
            <w:vAlign w:val="center"/>
          </w:tcPr>
          <w:p w14:paraId="4D875FF0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0.07</w:t>
            </w:r>
          </w:p>
        </w:tc>
        <w:tc>
          <w:tcPr>
            <w:tcW w:w="285" w:type="dxa"/>
            <w:tcBorders>
              <w:left w:val="nil"/>
            </w:tcBorders>
            <w:vAlign w:val="center"/>
          </w:tcPr>
          <w:p w14:paraId="5D7853F3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C398257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54A477A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3DA50789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1.00</w:t>
            </w:r>
          </w:p>
        </w:tc>
        <w:tc>
          <w:tcPr>
            <w:tcW w:w="964" w:type="dxa"/>
            <w:vAlign w:val="center"/>
          </w:tcPr>
          <w:p w14:paraId="7F1EE21D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</w:tr>
      <w:tr w:rsidR="00D86752" w:rsidRPr="00CC1A75" w14:paraId="10AE3582" w14:textId="77777777" w:rsidTr="00D86752">
        <w:trPr>
          <w:trHeight w:val="340"/>
        </w:trPr>
        <w:tc>
          <w:tcPr>
            <w:tcW w:w="2154" w:type="dxa"/>
            <w:vAlign w:val="center"/>
          </w:tcPr>
          <w:p w14:paraId="3FAD96D1" w14:textId="77777777" w:rsidR="00B1229B" w:rsidRPr="00CC1A75" w:rsidRDefault="00B1229B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hint="eastAsia"/>
                <w:color w:val="000000" w:themeColor="text1"/>
                <w:sz w:val="22"/>
              </w:rPr>
              <w:t xml:space="preserve">&lt;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</w:rPr>
              <w:t>18.5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17F9E01" w14:textId="2AEE1250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9,542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7DD4A2F" w14:textId="358187D1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675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vAlign w:val="center"/>
          </w:tcPr>
          <w:p w14:paraId="1F739AEF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310B8819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</w:tcBorders>
            <w:vAlign w:val="center"/>
          </w:tcPr>
          <w:p w14:paraId="2270EAEF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0F1855D" w14:textId="17C8F771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675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C961B43" w14:textId="13A16C7D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675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vAlign w:val="center"/>
          </w:tcPr>
          <w:p w14:paraId="15A0ACAA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500CA8A2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D86752" w:rsidRPr="00CC1A75" w14:paraId="1742861D" w14:textId="77777777" w:rsidTr="00D86752">
        <w:trPr>
          <w:trHeight w:val="340"/>
        </w:trPr>
        <w:tc>
          <w:tcPr>
            <w:tcW w:w="2154" w:type="dxa"/>
            <w:vAlign w:val="center"/>
          </w:tcPr>
          <w:p w14:paraId="064769DD" w14:textId="77777777" w:rsidR="00B1229B" w:rsidRPr="00CC1A75" w:rsidRDefault="00B1229B" w:rsidP="007C43EE">
            <w:pP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≥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18.5, &lt;</w:t>
            </w:r>
            <w:r w:rsidRPr="00CC1A75">
              <w:rPr>
                <w:rFonts w:ascii="Times New Roman" w:hAnsi="Times New Roman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25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CB4E826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48,999 (64.2)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33AE1BB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2,857 (62.4)</w:t>
            </w:r>
          </w:p>
        </w:tc>
        <w:tc>
          <w:tcPr>
            <w:tcW w:w="964" w:type="dxa"/>
            <w:vAlign w:val="center"/>
          </w:tcPr>
          <w:p w14:paraId="44F29A60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2A192DBE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</w:tcBorders>
            <w:vAlign w:val="center"/>
          </w:tcPr>
          <w:p w14:paraId="22FC95D6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4F0CF4FA" w14:textId="2F43D3A6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2,857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(62.4)</w:t>
            </w:r>
          </w:p>
        </w:tc>
        <w:tc>
          <w:tcPr>
            <w:tcW w:w="1701" w:type="dxa"/>
            <w:vAlign w:val="center"/>
          </w:tcPr>
          <w:p w14:paraId="3F1F0A8A" w14:textId="2DED55E1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2,857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(62.4)</w:t>
            </w:r>
          </w:p>
        </w:tc>
        <w:tc>
          <w:tcPr>
            <w:tcW w:w="964" w:type="dxa"/>
            <w:vAlign w:val="center"/>
          </w:tcPr>
          <w:p w14:paraId="24E4234E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5F2B32A3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D86752" w:rsidRPr="00CC1A75" w14:paraId="64A83C16" w14:textId="77777777" w:rsidTr="00D86752">
        <w:trPr>
          <w:trHeight w:val="340"/>
        </w:trPr>
        <w:tc>
          <w:tcPr>
            <w:tcW w:w="2154" w:type="dxa"/>
            <w:vAlign w:val="center"/>
          </w:tcPr>
          <w:p w14:paraId="6E1FB36A" w14:textId="77777777" w:rsidR="00B1229B" w:rsidRPr="00CC1A75" w:rsidRDefault="00B1229B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/>
                <w:color w:val="000000" w:themeColor="text1"/>
                <w:sz w:val="22"/>
                <w:shd w:val="clear" w:color="auto" w:fill="FFFFFF"/>
              </w:rPr>
              <w:t>≥ 25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132E224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17,814 (23.3)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81A6A01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1,049 (22.9)</w:t>
            </w:r>
          </w:p>
        </w:tc>
        <w:tc>
          <w:tcPr>
            <w:tcW w:w="964" w:type="dxa"/>
            <w:vAlign w:val="center"/>
          </w:tcPr>
          <w:p w14:paraId="1861638F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6B352B74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</w:tcBorders>
            <w:vAlign w:val="center"/>
          </w:tcPr>
          <w:p w14:paraId="71D0FE6B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9BD43AE" w14:textId="29378A7C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1,049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(22.9)</w:t>
            </w:r>
          </w:p>
        </w:tc>
        <w:tc>
          <w:tcPr>
            <w:tcW w:w="1701" w:type="dxa"/>
            <w:vAlign w:val="center"/>
          </w:tcPr>
          <w:p w14:paraId="6CDA714E" w14:textId="2101D3E6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1,049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(22.9)</w:t>
            </w:r>
          </w:p>
        </w:tc>
        <w:tc>
          <w:tcPr>
            <w:tcW w:w="964" w:type="dxa"/>
            <w:vAlign w:val="center"/>
          </w:tcPr>
          <w:p w14:paraId="1339AA5C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264949FD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D86752" w:rsidRPr="00CC1A75" w14:paraId="4BE2A87B" w14:textId="77777777" w:rsidTr="00D86752">
        <w:trPr>
          <w:trHeight w:val="340"/>
        </w:trPr>
        <w:tc>
          <w:tcPr>
            <w:tcW w:w="2154" w:type="dxa"/>
            <w:vAlign w:val="center"/>
          </w:tcPr>
          <w:p w14:paraId="2515F548" w14:textId="77777777" w:rsidR="00B1229B" w:rsidRPr="00CC1A75" w:rsidRDefault="00B1229B" w:rsidP="007C43EE">
            <w:pPr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2"/>
              </w:rPr>
              <w:t>CCI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66F841A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F2BB516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1ACEC617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  <w:tc>
          <w:tcPr>
            <w:tcW w:w="964" w:type="dxa"/>
            <w:vAlign w:val="center"/>
          </w:tcPr>
          <w:p w14:paraId="09922392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0.43</w:t>
            </w:r>
          </w:p>
        </w:tc>
        <w:tc>
          <w:tcPr>
            <w:tcW w:w="285" w:type="dxa"/>
            <w:tcBorders>
              <w:left w:val="nil"/>
            </w:tcBorders>
            <w:vAlign w:val="center"/>
          </w:tcPr>
          <w:p w14:paraId="466B48E4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CD83D27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EAED158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03A1DE16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1.00</w:t>
            </w:r>
          </w:p>
        </w:tc>
        <w:tc>
          <w:tcPr>
            <w:tcW w:w="964" w:type="dxa"/>
            <w:vAlign w:val="center"/>
          </w:tcPr>
          <w:p w14:paraId="73D19F8C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&lt; 0.001</w:t>
            </w:r>
          </w:p>
        </w:tc>
      </w:tr>
      <w:tr w:rsidR="00D86752" w:rsidRPr="00CC1A75" w14:paraId="61CC0808" w14:textId="77777777" w:rsidTr="00D86752">
        <w:trPr>
          <w:trHeight w:val="340"/>
        </w:trPr>
        <w:tc>
          <w:tcPr>
            <w:tcW w:w="2154" w:type="dxa"/>
            <w:vAlign w:val="center"/>
          </w:tcPr>
          <w:p w14:paraId="516662CE" w14:textId="77777777" w:rsidR="00B1229B" w:rsidRPr="00CC1A75" w:rsidRDefault="00B1229B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0,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FE956CB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38,268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47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5B3A169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1,482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vAlign w:val="center"/>
          </w:tcPr>
          <w:p w14:paraId="2743EFB2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744F3C21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</w:tcBorders>
            <w:vAlign w:val="center"/>
          </w:tcPr>
          <w:p w14:paraId="1EC2AE3C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DA2EB2C" w14:textId="6E9CDD7C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1,391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E24B360" w14:textId="55EE5F2A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1,391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30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.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64" w:type="dxa"/>
            <w:vAlign w:val="center"/>
          </w:tcPr>
          <w:p w14:paraId="41025326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113CBA84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D86752" w:rsidRPr="00CC1A75" w14:paraId="7419D28E" w14:textId="77777777" w:rsidTr="00D86752">
        <w:trPr>
          <w:trHeight w:val="340"/>
        </w:trPr>
        <w:tc>
          <w:tcPr>
            <w:tcW w:w="2154" w:type="dxa"/>
            <w:vAlign w:val="center"/>
          </w:tcPr>
          <w:p w14:paraId="6B5D0FF1" w14:textId="77777777" w:rsidR="00B1229B" w:rsidRPr="00CC1A75" w:rsidRDefault="00B1229B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1–2, n (%)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C39861C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32,152 (40.0)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5DAE039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2,127 (43.9)</w:t>
            </w:r>
          </w:p>
        </w:tc>
        <w:tc>
          <w:tcPr>
            <w:tcW w:w="964" w:type="dxa"/>
            <w:vAlign w:val="center"/>
          </w:tcPr>
          <w:p w14:paraId="68D8D4E1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616BA469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</w:tcBorders>
            <w:vAlign w:val="center"/>
          </w:tcPr>
          <w:p w14:paraId="798F46D4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89D286F" w14:textId="30CC5153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2,014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(44.0)</w:t>
            </w:r>
          </w:p>
        </w:tc>
        <w:tc>
          <w:tcPr>
            <w:tcW w:w="1701" w:type="dxa"/>
            <w:vAlign w:val="center"/>
          </w:tcPr>
          <w:p w14:paraId="1024CFB7" w14:textId="26AFC032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2,014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(44.0)</w:t>
            </w:r>
          </w:p>
        </w:tc>
        <w:tc>
          <w:tcPr>
            <w:tcW w:w="964" w:type="dxa"/>
            <w:vAlign w:val="center"/>
          </w:tcPr>
          <w:p w14:paraId="6F416B75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3BC44863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D86752" w:rsidRPr="00CC1A75" w14:paraId="65E51C31" w14:textId="77777777" w:rsidTr="00D86752">
        <w:trPr>
          <w:trHeight w:val="340"/>
        </w:trPr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1DAF9490" w14:textId="77777777" w:rsidR="00B1229B" w:rsidRPr="00CC1A75" w:rsidRDefault="00B1229B" w:rsidP="007C43EE">
            <w:pPr>
              <w:ind w:firstLineChars="100" w:firstLine="220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≥ 3, n 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73E31F44" w14:textId="04BD02CF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9,951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(12.4)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6B33746D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1,232 (25.5)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30067C33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3D77B16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85" w:type="dxa"/>
            <w:tcBorders>
              <w:left w:val="nil"/>
              <w:bottom w:val="single" w:sz="4" w:space="0" w:color="auto"/>
            </w:tcBorders>
            <w:vAlign w:val="center"/>
          </w:tcPr>
          <w:p w14:paraId="7C99A433" w14:textId="7777777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2D3D34FC" w14:textId="4C095917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1,176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(25.7)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267626" w14:textId="5E05D94E" w:rsidR="00B1229B" w:rsidRPr="00CC1A75" w:rsidRDefault="00B1229B" w:rsidP="007C43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1,176</w:t>
            </w:r>
            <w:r w:rsidR="005F67BA"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(25.7)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E8F5808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C312F01" w14:textId="77777777" w:rsidR="00B1229B" w:rsidRPr="00CC1A75" w:rsidRDefault="00B1229B" w:rsidP="006E6C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3970DE" w:rsidRPr="00FE3EEE" w14:paraId="3AE79183" w14:textId="77777777" w:rsidTr="00B23803">
        <w:trPr>
          <w:trHeight w:val="697"/>
        </w:trPr>
        <w:tc>
          <w:tcPr>
            <w:tcW w:w="13096" w:type="dxa"/>
            <w:gridSpan w:val="10"/>
            <w:tcBorders>
              <w:top w:val="single" w:sz="4" w:space="0" w:color="auto"/>
            </w:tcBorders>
            <w:vAlign w:val="center"/>
          </w:tcPr>
          <w:p w14:paraId="036AEC13" w14:textId="77777777" w:rsidR="00204B17" w:rsidRPr="00CC1A75" w:rsidRDefault="00204B17" w:rsidP="00204B17">
            <w:pPr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>a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Data from 76,355 non-severe PEP and 4,581 severe PEP cases before </w:t>
            </w:r>
            <w:r w:rsidRPr="00CC1A75">
              <w:rPr>
                <w:rFonts w:ascii="Times New Roman" w:hAnsi="Times New Roman" w:cs="Times New Roman"/>
                <w:color w:val="000000" w:themeColor="text1"/>
                <w:sz w:val="22"/>
              </w:rPr>
              <w:t>propensity score matching</w:t>
            </w:r>
            <w:r w:rsidRPr="00CC1A75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.</w:t>
            </w:r>
          </w:p>
          <w:p w14:paraId="04D6AE40" w14:textId="2C57B50D" w:rsidR="003970DE" w:rsidRPr="00FE3EEE" w:rsidRDefault="00204B17" w:rsidP="00204B1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C1A75">
              <w:rPr>
                <w:rFonts w:ascii="Times New Roman" w:eastAsiaTheme="minorHAnsi" w:hAnsi="Times New Roman" w:cs="Times New Roman" w:hint="eastAsia"/>
                <w:i/>
                <w:iCs/>
                <w:color w:val="000000" w:themeColor="text1"/>
                <w:sz w:val="22"/>
              </w:rPr>
              <w:t xml:space="preserve">ASD, 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absolute standardized difference</w:t>
            </w:r>
            <w:r w:rsidRPr="00CC1A75">
              <w:rPr>
                <w:rFonts w:ascii="Times New Roman" w:eastAsiaTheme="minorHAnsi" w:hAnsi="Times New Roman" w:cs="Times New Roman" w:hint="eastAsia"/>
                <w:color w:val="000000" w:themeColor="text1"/>
                <w:sz w:val="22"/>
              </w:rPr>
              <w:t xml:space="preserve">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BMI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body mass index;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CCI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, </w:t>
            </w:r>
            <w:r w:rsidR="00042E17"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Charlson Comorbidity Index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 xml:space="preserve">; </w:t>
            </w:r>
            <w:r w:rsidRPr="00CC1A75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2"/>
              </w:rPr>
              <w:t>PEP</w:t>
            </w:r>
            <w:r w:rsidRPr="00CC1A75"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, post-ERCP pancreatitis</w:t>
            </w:r>
            <w:bookmarkStart w:id="10" w:name="_GoBack"/>
            <w:bookmarkEnd w:id="10"/>
          </w:p>
        </w:tc>
      </w:tr>
      <w:bookmarkEnd w:id="8"/>
    </w:tbl>
    <w:p w14:paraId="5D048D65" w14:textId="66023072" w:rsidR="00995CBF" w:rsidRPr="00042E17" w:rsidRDefault="00995CBF" w:rsidP="00027C39">
      <w:pPr>
        <w:widowControl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sectPr w:rsidR="00995CBF" w:rsidRPr="00042E17" w:rsidSect="00CC1A7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831C3" w14:textId="77777777" w:rsidR="007E1A78" w:rsidRDefault="007E1A78" w:rsidP="002750DA">
      <w:r>
        <w:separator/>
      </w:r>
    </w:p>
  </w:endnote>
  <w:endnote w:type="continuationSeparator" w:id="0">
    <w:p w14:paraId="534D812C" w14:textId="77777777" w:rsidR="007E1A78" w:rsidRDefault="007E1A78" w:rsidP="0027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5B944" w14:textId="77777777" w:rsidR="007E1A78" w:rsidRDefault="007E1A78" w:rsidP="002750DA">
      <w:r>
        <w:separator/>
      </w:r>
    </w:p>
  </w:footnote>
  <w:footnote w:type="continuationSeparator" w:id="0">
    <w:p w14:paraId="78DF1D57" w14:textId="77777777" w:rsidR="007E1A78" w:rsidRDefault="007E1A78" w:rsidP="00275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79"/>
    <w:rsid w:val="00027C39"/>
    <w:rsid w:val="00041E11"/>
    <w:rsid w:val="00042E17"/>
    <w:rsid w:val="00044641"/>
    <w:rsid w:val="00046E0A"/>
    <w:rsid w:val="0005132C"/>
    <w:rsid w:val="00076412"/>
    <w:rsid w:val="00082C09"/>
    <w:rsid w:val="00083CA9"/>
    <w:rsid w:val="00094683"/>
    <w:rsid w:val="00095F9D"/>
    <w:rsid w:val="000C3A02"/>
    <w:rsid w:val="000D306F"/>
    <w:rsid w:val="000D4095"/>
    <w:rsid w:val="000D4986"/>
    <w:rsid w:val="000D6CB3"/>
    <w:rsid w:val="000E061E"/>
    <w:rsid w:val="000E457F"/>
    <w:rsid w:val="000E7F2B"/>
    <w:rsid w:val="001065C2"/>
    <w:rsid w:val="00133592"/>
    <w:rsid w:val="00135F04"/>
    <w:rsid w:val="001445CB"/>
    <w:rsid w:val="00144673"/>
    <w:rsid w:val="001467E3"/>
    <w:rsid w:val="0015060E"/>
    <w:rsid w:val="001667FE"/>
    <w:rsid w:val="00186AB2"/>
    <w:rsid w:val="00196321"/>
    <w:rsid w:val="001A1339"/>
    <w:rsid w:val="001A2273"/>
    <w:rsid w:val="001A5A4E"/>
    <w:rsid w:val="001B22AD"/>
    <w:rsid w:val="001B5D64"/>
    <w:rsid w:val="001D2D9D"/>
    <w:rsid w:val="001E5F4B"/>
    <w:rsid w:val="001E7879"/>
    <w:rsid w:val="001F53B2"/>
    <w:rsid w:val="00204B17"/>
    <w:rsid w:val="00206EF7"/>
    <w:rsid w:val="00210791"/>
    <w:rsid w:val="00213715"/>
    <w:rsid w:val="002217CD"/>
    <w:rsid w:val="0022296C"/>
    <w:rsid w:val="00224796"/>
    <w:rsid w:val="0022497C"/>
    <w:rsid w:val="00233A17"/>
    <w:rsid w:val="00235DE4"/>
    <w:rsid w:val="0023659D"/>
    <w:rsid w:val="00247842"/>
    <w:rsid w:val="00254389"/>
    <w:rsid w:val="00254FFD"/>
    <w:rsid w:val="00255A88"/>
    <w:rsid w:val="00255E50"/>
    <w:rsid w:val="00256A13"/>
    <w:rsid w:val="00263211"/>
    <w:rsid w:val="002750DA"/>
    <w:rsid w:val="00275EBB"/>
    <w:rsid w:val="00282776"/>
    <w:rsid w:val="00282CA3"/>
    <w:rsid w:val="002846D3"/>
    <w:rsid w:val="002A4C26"/>
    <w:rsid w:val="002A75AA"/>
    <w:rsid w:val="002B34F2"/>
    <w:rsid w:val="002C4239"/>
    <w:rsid w:val="002D3829"/>
    <w:rsid w:val="002E4FCE"/>
    <w:rsid w:val="00301E1D"/>
    <w:rsid w:val="003038E7"/>
    <w:rsid w:val="0032035F"/>
    <w:rsid w:val="003479ED"/>
    <w:rsid w:val="00350F66"/>
    <w:rsid w:val="00356B2E"/>
    <w:rsid w:val="00363ABE"/>
    <w:rsid w:val="00372285"/>
    <w:rsid w:val="00372C0D"/>
    <w:rsid w:val="00375002"/>
    <w:rsid w:val="00381B38"/>
    <w:rsid w:val="00386A67"/>
    <w:rsid w:val="0039134A"/>
    <w:rsid w:val="00395822"/>
    <w:rsid w:val="003970DE"/>
    <w:rsid w:val="003A3F4A"/>
    <w:rsid w:val="003A6419"/>
    <w:rsid w:val="003C0FC1"/>
    <w:rsid w:val="003C49B7"/>
    <w:rsid w:val="003C7F6D"/>
    <w:rsid w:val="003D3569"/>
    <w:rsid w:val="003D79C4"/>
    <w:rsid w:val="003E75CA"/>
    <w:rsid w:val="003F05BC"/>
    <w:rsid w:val="0040553C"/>
    <w:rsid w:val="0041438D"/>
    <w:rsid w:val="0042064E"/>
    <w:rsid w:val="00430F3F"/>
    <w:rsid w:val="00447C7F"/>
    <w:rsid w:val="0045285B"/>
    <w:rsid w:val="00462AC7"/>
    <w:rsid w:val="0047179B"/>
    <w:rsid w:val="00483359"/>
    <w:rsid w:val="00492BE5"/>
    <w:rsid w:val="004931C2"/>
    <w:rsid w:val="004A69C9"/>
    <w:rsid w:val="004B3016"/>
    <w:rsid w:val="004B4A58"/>
    <w:rsid w:val="004F044F"/>
    <w:rsid w:val="004F3774"/>
    <w:rsid w:val="00500C7A"/>
    <w:rsid w:val="00502D9D"/>
    <w:rsid w:val="00502EC8"/>
    <w:rsid w:val="005175C4"/>
    <w:rsid w:val="00520D3A"/>
    <w:rsid w:val="005325DF"/>
    <w:rsid w:val="0054269A"/>
    <w:rsid w:val="005519A0"/>
    <w:rsid w:val="0055484A"/>
    <w:rsid w:val="00560A12"/>
    <w:rsid w:val="005617C3"/>
    <w:rsid w:val="0056487C"/>
    <w:rsid w:val="00577C41"/>
    <w:rsid w:val="00580A82"/>
    <w:rsid w:val="00586600"/>
    <w:rsid w:val="00587703"/>
    <w:rsid w:val="005914F1"/>
    <w:rsid w:val="00596076"/>
    <w:rsid w:val="005A039C"/>
    <w:rsid w:val="005A3E17"/>
    <w:rsid w:val="005A6715"/>
    <w:rsid w:val="005A71EF"/>
    <w:rsid w:val="005A7262"/>
    <w:rsid w:val="005C1AAC"/>
    <w:rsid w:val="005D1F4A"/>
    <w:rsid w:val="005D397A"/>
    <w:rsid w:val="005E0A89"/>
    <w:rsid w:val="005E484C"/>
    <w:rsid w:val="005F67BA"/>
    <w:rsid w:val="005F7541"/>
    <w:rsid w:val="00600C02"/>
    <w:rsid w:val="00612A3D"/>
    <w:rsid w:val="00620BFC"/>
    <w:rsid w:val="00640423"/>
    <w:rsid w:val="0064522A"/>
    <w:rsid w:val="0064551F"/>
    <w:rsid w:val="0066245D"/>
    <w:rsid w:val="00672C15"/>
    <w:rsid w:val="00677F7D"/>
    <w:rsid w:val="006937F7"/>
    <w:rsid w:val="00694F26"/>
    <w:rsid w:val="006A11AE"/>
    <w:rsid w:val="006A721C"/>
    <w:rsid w:val="006B3E59"/>
    <w:rsid w:val="006B6933"/>
    <w:rsid w:val="006C0C5F"/>
    <w:rsid w:val="006C3873"/>
    <w:rsid w:val="006C4763"/>
    <w:rsid w:val="006C4B71"/>
    <w:rsid w:val="006D0858"/>
    <w:rsid w:val="006E0A92"/>
    <w:rsid w:val="006E462F"/>
    <w:rsid w:val="006E6CAD"/>
    <w:rsid w:val="006E7CFE"/>
    <w:rsid w:val="006F105A"/>
    <w:rsid w:val="006F5390"/>
    <w:rsid w:val="0070181E"/>
    <w:rsid w:val="00703722"/>
    <w:rsid w:val="007057C9"/>
    <w:rsid w:val="00714683"/>
    <w:rsid w:val="00722169"/>
    <w:rsid w:val="00725C56"/>
    <w:rsid w:val="00745378"/>
    <w:rsid w:val="0077129F"/>
    <w:rsid w:val="00772EC0"/>
    <w:rsid w:val="00773A83"/>
    <w:rsid w:val="00777337"/>
    <w:rsid w:val="007822FB"/>
    <w:rsid w:val="0078362C"/>
    <w:rsid w:val="00784EF9"/>
    <w:rsid w:val="007A3126"/>
    <w:rsid w:val="007B2B07"/>
    <w:rsid w:val="007B56C2"/>
    <w:rsid w:val="007B74F3"/>
    <w:rsid w:val="007C5744"/>
    <w:rsid w:val="007E00E0"/>
    <w:rsid w:val="007E0B27"/>
    <w:rsid w:val="007E1A78"/>
    <w:rsid w:val="007E6488"/>
    <w:rsid w:val="007F7F12"/>
    <w:rsid w:val="00803EFC"/>
    <w:rsid w:val="00814945"/>
    <w:rsid w:val="0081601D"/>
    <w:rsid w:val="008164CD"/>
    <w:rsid w:val="00826FDF"/>
    <w:rsid w:val="008431E4"/>
    <w:rsid w:val="00845593"/>
    <w:rsid w:val="00851CE6"/>
    <w:rsid w:val="00857A49"/>
    <w:rsid w:val="0086439F"/>
    <w:rsid w:val="00870D7A"/>
    <w:rsid w:val="008733D4"/>
    <w:rsid w:val="00873A3D"/>
    <w:rsid w:val="00882717"/>
    <w:rsid w:val="008828DF"/>
    <w:rsid w:val="0088375C"/>
    <w:rsid w:val="008838E3"/>
    <w:rsid w:val="008916B3"/>
    <w:rsid w:val="008920E8"/>
    <w:rsid w:val="00895EC0"/>
    <w:rsid w:val="008A205C"/>
    <w:rsid w:val="008A635E"/>
    <w:rsid w:val="008B2538"/>
    <w:rsid w:val="008B3729"/>
    <w:rsid w:val="008C2A92"/>
    <w:rsid w:val="008C5D1A"/>
    <w:rsid w:val="008D7853"/>
    <w:rsid w:val="008E0029"/>
    <w:rsid w:val="008F1B7D"/>
    <w:rsid w:val="008F26D6"/>
    <w:rsid w:val="00913EC9"/>
    <w:rsid w:val="00922B29"/>
    <w:rsid w:val="009270A7"/>
    <w:rsid w:val="009368A7"/>
    <w:rsid w:val="00937967"/>
    <w:rsid w:val="009410F7"/>
    <w:rsid w:val="00956548"/>
    <w:rsid w:val="0095756C"/>
    <w:rsid w:val="0097070E"/>
    <w:rsid w:val="00981202"/>
    <w:rsid w:val="0098148A"/>
    <w:rsid w:val="00984B2C"/>
    <w:rsid w:val="0099079F"/>
    <w:rsid w:val="00995CBF"/>
    <w:rsid w:val="009C320B"/>
    <w:rsid w:val="009D038F"/>
    <w:rsid w:val="009D2B83"/>
    <w:rsid w:val="009D398E"/>
    <w:rsid w:val="009F06D3"/>
    <w:rsid w:val="00A02F7B"/>
    <w:rsid w:val="00A102F3"/>
    <w:rsid w:val="00A11046"/>
    <w:rsid w:val="00A22CFB"/>
    <w:rsid w:val="00A249DB"/>
    <w:rsid w:val="00A26D47"/>
    <w:rsid w:val="00A31791"/>
    <w:rsid w:val="00A33AA8"/>
    <w:rsid w:val="00A33ECA"/>
    <w:rsid w:val="00A3762E"/>
    <w:rsid w:val="00A457B2"/>
    <w:rsid w:val="00A50BD1"/>
    <w:rsid w:val="00A523D1"/>
    <w:rsid w:val="00A615D6"/>
    <w:rsid w:val="00A963EB"/>
    <w:rsid w:val="00AB0F89"/>
    <w:rsid w:val="00AB6AD1"/>
    <w:rsid w:val="00AB731A"/>
    <w:rsid w:val="00AC08CF"/>
    <w:rsid w:val="00AC29E9"/>
    <w:rsid w:val="00AC31EA"/>
    <w:rsid w:val="00AC3282"/>
    <w:rsid w:val="00AD6B4D"/>
    <w:rsid w:val="00AE534A"/>
    <w:rsid w:val="00AF2CBE"/>
    <w:rsid w:val="00B1229B"/>
    <w:rsid w:val="00B12B59"/>
    <w:rsid w:val="00B21350"/>
    <w:rsid w:val="00B23803"/>
    <w:rsid w:val="00B4217A"/>
    <w:rsid w:val="00B51646"/>
    <w:rsid w:val="00B60666"/>
    <w:rsid w:val="00B62C1B"/>
    <w:rsid w:val="00B72432"/>
    <w:rsid w:val="00B81897"/>
    <w:rsid w:val="00B8787A"/>
    <w:rsid w:val="00B92A59"/>
    <w:rsid w:val="00BB3DE8"/>
    <w:rsid w:val="00BB6B2E"/>
    <w:rsid w:val="00BC5053"/>
    <w:rsid w:val="00BD2EC2"/>
    <w:rsid w:val="00C05668"/>
    <w:rsid w:val="00C10BC2"/>
    <w:rsid w:val="00C113A2"/>
    <w:rsid w:val="00C11ABF"/>
    <w:rsid w:val="00C14A5A"/>
    <w:rsid w:val="00C1599D"/>
    <w:rsid w:val="00C25100"/>
    <w:rsid w:val="00C315AD"/>
    <w:rsid w:val="00C504BA"/>
    <w:rsid w:val="00C5280F"/>
    <w:rsid w:val="00C52E97"/>
    <w:rsid w:val="00C56DE5"/>
    <w:rsid w:val="00C714C5"/>
    <w:rsid w:val="00C72659"/>
    <w:rsid w:val="00C80879"/>
    <w:rsid w:val="00C85837"/>
    <w:rsid w:val="00CB2740"/>
    <w:rsid w:val="00CB55A5"/>
    <w:rsid w:val="00CB5EC4"/>
    <w:rsid w:val="00CB63D2"/>
    <w:rsid w:val="00CC0761"/>
    <w:rsid w:val="00CC1A75"/>
    <w:rsid w:val="00CC2D48"/>
    <w:rsid w:val="00CD6179"/>
    <w:rsid w:val="00CD76A9"/>
    <w:rsid w:val="00CE3110"/>
    <w:rsid w:val="00CF20F5"/>
    <w:rsid w:val="00D00C7F"/>
    <w:rsid w:val="00D10272"/>
    <w:rsid w:val="00D15463"/>
    <w:rsid w:val="00D24C43"/>
    <w:rsid w:val="00D33008"/>
    <w:rsid w:val="00D33665"/>
    <w:rsid w:val="00D34321"/>
    <w:rsid w:val="00D34E7F"/>
    <w:rsid w:val="00D4032F"/>
    <w:rsid w:val="00D41D53"/>
    <w:rsid w:val="00D4340F"/>
    <w:rsid w:val="00D47D92"/>
    <w:rsid w:val="00D54389"/>
    <w:rsid w:val="00D55DA1"/>
    <w:rsid w:val="00D60B24"/>
    <w:rsid w:val="00D6248A"/>
    <w:rsid w:val="00D67227"/>
    <w:rsid w:val="00D738FC"/>
    <w:rsid w:val="00D86752"/>
    <w:rsid w:val="00D94965"/>
    <w:rsid w:val="00D9611F"/>
    <w:rsid w:val="00DA44D2"/>
    <w:rsid w:val="00DB1FA5"/>
    <w:rsid w:val="00DC0B66"/>
    <w:rsid w:val="00DD1F0F"/>
    <w:rsid w:val="00DD2DD9"/>
    <w:rsid w:val="00DE03F9"/>
    <w:rsid w:val="00DE224C"/>
    <w:rsid w:val="00DE310C"/>
    <w:rsid w:val="00DF4698"/>
    <w:rsid w:val="00E15C24"/>
    <w:rsid w:val="00E26C33"/>
    <w:rsid w:val="00E2726E"/>
    <w:rsid w:val="00E305E6"/>
    <w:rsid w:val="00E3065D"/>
    <w:rsid w:val="00E336C0"/>
    <w:rsid w:val="00E433C0"/>
    <w:rsid w:val="00E5201E"/>
    <w:rsid w:val="00E56157"/>
    <w:rsid w:val="00E562FE"/>
    <w:rsid w:val="00E5739D"/>
    <w:rsid w:val="00E57792"/>
    <w:rsid w:val="00E63858"/>
    <w:rsid w:val="00E63B03"/>
    <w:rsid w:val="00E9029E"/>
    <w:rsid w:val="00E90913"/>
    <w:rsid w:val="00EB1A2C"/>
    <w:rsid w:val="00EB38F6"/>
    <w:rsid w:val="00EC28C5"/>
    <w:rsid w:val="00EC381A"/>
    <w:rsid w:val="00EC484F"/>
    <w:rsid w:val="00EC4ABB"/>
    <w:rsid w:val="00EF2DA7"/>
    <w:rsid w:val="00EF3CE1"/>
    <w:rsid w:val="00EF491E"/>
    <w:rsid w:val="00F268B5"/>
    <w:rsid w:val="00F3525F"/>
    <w:rsid w:val="00F53DCF"/>
    <w:rsid w:val="00F54BE2"/>
    <w:rsid w:val="00F710C3"/>
    <w:rsid w:val="00F835E1"/>
    <w:rsid w:val="00F8619A"/>
    <w:rsid w:val="00F92695"/>
    <w:rsid w:val="00F931C5"/>
    <w:rsid w:val="00F9705B"/>
    <w:rsid w:val="00FA00AD"/>
    <w:rsid w:val="00FA6A79"/>
    <w:rsid w:val="00FB5CA2"/>
    <w:rsid w:val="00FB638B"/>
    <w:rsid w:val="00FC0EBE"/>
    <w:rsid w:val="00FD32BA"/>
    <w:rsid w:val="00FD5866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8BB24"/>
  <w15:chartTrackingRefBased/>
  <w15:docId w15:val="{5B29FD0D-1818-4FE9-8546-E31B29CF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6A9"/>
    <w:pPr>
      <w:widowControl w:val="0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50D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750DA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50D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750DA"/>
    <w:rPr>
      <w:sz w:val="21"/>
      <w14:ligatures w14:val="none"/>
    </w:rPr>
  </w:style>
  <w:style w:type="table" w:customStyle="1" w:styleId="2">
    <w:name w:val="表 (格子)2"/>
    <w:basedOn w:val="TableNormal"/>
    <w:next w:val="TableGrid"/>
    <w:uiPriority w:val="39"/>
    <w:rsid w:val="00CD76A9"/>
    <w:rPr>
      <w:sz w:val="21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TableNormal"/>
    <w:next w:val="TableGrid"/>
    <w:uiPriority w:val="39"/>
    <w:rsid w:val="00C113A2"/>
    <w:rPr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C113A2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113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113A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113A2"/>
    <w:rPr>
      <w:sz w:val="21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3A2"/>
    <w:rPr>
      <w:b/>
      <w:bCs/>
      <w:sz w:val="21"/>
      <w14:ligatures w14:val="none"/>
    </w:rPr>
  </w:style>
  <w:style w:type="paragraph" w:styleId="Revision">
    <w:name w:val="Revision"/>
    <w:hidden/>
    <w:uiPriority w:val="99"/>
    <w:semiHidden/>
    <w:rsid w:val="00C113A2"/>
    <w:rPr>
      <w:sz w:val="21"/>
      <w14:ligatures w14:val="none"/>
    </w:rPr>
  </w:style>
  <w:style w:type="table" w:customStyle="1" w:styleId="3">
    <w:name w:val="表 (格子)3"/>
    <w:basedOn w:val="TableNormal"/>
    <w:next w:val="TableGrid"/>
    <w:uiPriority w:val="39"/>
    <w:rsid w:val="00C113A2"/>
    <w:rPr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340F7-06DF-4008-AD06-C58DB8D9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15</Pages>
  <Words>2010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Masamune A</dc:creator>
  <cp:keywords/>
  <dc:description/>
  <cp:lastModifiedBy>Alban Candidus James Sahayaraj</cp:lastModifiedBy>
  <cp:revision>71</cp:revision>
  <dcterms:created xsi:type="dcterms:W3CDTF">2025-03-30T10:02:00Z</dcterms:created>
  <dcterms:modified xsi:type="dcterms:W3CDTF">2025-04-28T05:51:00Z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7780496994ef87cffec6d0f58867079ca2d615cf097459378836573ea3b41b3c</vt:lpwstr>
  </property>
</Properties>
</file>