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32BA" w14:textId="0531BD69" w:rsidR="004606E8" w:rsidRPr="00933B28" w:rsidRDefault="00FD73A2" w:rsidP="004606E8">
      <w:pPr>
        <w:rPr>
          <w:rFonts w:ascii="Times New Roman" w:hAnsi="Times New Roman" w:cs="Times New Roman"/>
          <w:color w:val="000000" w:themeColor="text1"/>
        </w:rPr>
      </w:pPr>
      <w:r w:rsidRPr="00933B28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B11B44" w:rsidRPr="00933B28">
        <w:rPr>
          <w:rFonts w:ascii="Times New Roman" w:hAnsi="Times New Roman" w:cs="Times New Roman"/>
          <w:b/>
          <w:bCs/>
          <w:color w:val="000000" w:themeColor="text1"/>
        </w:rPr>
        <w:t>Table 1.</w:t>
      </w:r>
      <w:r w:rsidR="00B11B44" w:rsidRPr="00933B28">
        <w:rPr>
          <w:rFonts w:ascii="Times New Roman" w:hAnsi="Times New Roman" w:cs="Times New Roman"/>
          <w:color w:val="000000" w:themeColor="text1"/>
        </w:rPr>
        <w:t xml:space="preserve"> </w:t>
      </w:r>
      <w:r w:rsidRPr="00933B28">
        <w:rPr>
          <w:rFonts w:ascii="Times New Roman" w:hAnsi="Times New Roman" w:cs="Times New Roman"/>
          <w:color w:val="000000" w:themeColor="text1"/>
        </w:rPr>
        <w:t>Molecular weight of sedative dosage required for Upper GI Endoscopy</w:t>
      </w:r>
    </w:p>
    <w:tbl>
      <w:tblPr>
        <w:tblpPr w:leftFromText="142" w:rightFromText="142" w:vertAnchor="page" w:horzAnchor="margin" w:tblpXSpec="center" w:tblpY="2894"/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299"/>
        <w:gridCol w:w="686"/>
        <w:gridCol w:w="874"/>
        <w:gridCol w:w="567"/>
        <w:gridCol w:w="1002"/>
        <w:gridCol w:w="992"/>
        <w:gridCol w:w="1243"/>
        <w:gridCol w:w="850"/>
      </w:tblGrid>
      <w:tr w:rsidR="00933B28" w:rsidRPr="00933B28" w14:paraId="11777A93" w14:textId="77777777" w:rsidTr="00FD73A2">
        <w:trPr>
          <w:trHeight w:val="920"/>
        </w:trPr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6B657" w14:textId="77777777" w:rsidR="00FD73A2" w:rsidRPr="00933B28" w:rsidRDefault="00FD73A2" w:rsidP="00FD73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DDF5A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Group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E5EEE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ACA522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47C691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SD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991E0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Min–Max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E191E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Mean difference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64619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[ 95% CI]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C21BF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933B28" w:rsidRPr="00933B28" w14:paraId="2C9D8DA7" w14:textId="77777777" w:rsidTr="00FD73A2">
        <w:trPr>
          <w:trHeight w:val="36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6193E" w14:textId="77777777" w:rsidR="00FD73A2" w:rsidRPr="00933B28" w:rsidRDefault="00FD73A2" w:rsidP="00FD73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Pre-endoscopy dosage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33013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Remimazolam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067E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DF573" w14:textId="6B9DAF80" w:rsidR="00FD73A2" w:rsidRPr="00933B28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E2959" w14:textId="562C4031" w:rsidR="00FD73A2" w:rsidRPr="00933B28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51CBC" w14:textId="48C28635" w:rsidR="00FD73A2" w:rsidRPr="00CA7C90" w:rsidRDefault="007A1476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6.8</w:t>
            </w:r>
            <w:r w:rsidR="00FD73A2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C5D97" w14:textId="48F82E45" w:rsidR="00FD73A2" w:rsidRPr="00CA7C90" w:rsidRDefault="009D4E5C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="00D056C6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FD73A2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F6F73" w14:textId="795A188F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-1.9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1.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89E2" w14:textId="7A40E705" w:rsidR="00FD73A2" w:rsidRPr="00CA7C90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0.947</w:t>
            </w:r>
          </w:p>
        </w:tc>
      </w:tr>
      <w:tr w:rsidR="00933B28" w:rsidRPr="00933B28" w14:paraId="61DF534E" w14:textId="77777777" w:rsidTr="00FD73A2">
        <w:trPr>
          <w:trHeight w:val="36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FE62" w14:textId="3D1B3D98" w:rsidR="00FD73A2" w:rsidRPr="00933B28" w:rsidRDefault="009A4CA1" w:rsidP="009A4CA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7A1476" w:rsidRPr="00933B2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μ</w:t>
            </w: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ED0B7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Midazolam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D186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7E1BC" w14:textId="2548AE07" w:rsidR="00FD73A2" w:rsidRPr="00A4428D" w:rsidRDefault="009D4E5C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428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BE442" w14:textId="2B7F2D43" w:rsidR="00FD73A2" w:rsidRPr="00A4428D" w:rsidRDefault="009D4E5C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428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06E3A" w14:textId="4BABBCBD" w:rsidR="00FD73A2" w:rsidRPr="00A4428D" w:rsidRDefault="007A1476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42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  <w:r w:rsidR="007F6E70" w:rsidRPr="00A4428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FD73A2" w:rsidRPr="00A442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A442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16E08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6E869" w14:textId="77777777" w:rsidR="00FD73A2" w:rsidRPr="00933B28" w:rsidRDefault="00FD73A2" w:rsidP="00FD73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C884" w14:textId="77777777" w:rsidR="00FD73A2" w:rsidRPr="00933B28" w:rsidRDefault="00FD73A2" w:rsidP="00FD73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33B28" w:rsidRPr="00933B28" w14:paraId="544567E1" w14:textId="77777777" w:rsidTr="00FD73A2">
        <w:trPr>
          <w:trHeight w:val="320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BD1FE" w14:textId="77777777" w:rsidR="00FD73A2" w:rsidRPr="00933B28" w:rsidRDefault="00FD73A2" w:rsidP="00FD73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During endoscopy dosage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E460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Remimazolam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D0E51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B124A" w14:textId="5F38D5F3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B51424"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98B0F" w14:textId="682D3A6F" w:rsidR="00FD73A2" w:rsidRPr="00CA7C90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880AF" w14:textId="0BB00A27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0–</w:t>
            </w:r>
            <w:r w:rsidR="007A1476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="007F6E70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A1476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DA94A" w14:textId="10A426C6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4756B" w14:textId="45AD0DB2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[-0.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9552D" w14:textId="02EBD19D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933B28" w:rsidRPr="00933B28" w14:paraId="329BA900" w14:textId="77777777" w:rsidTr="00FD73A2">
        <w:trPr>
          <w:trHeight w:val="32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AEF5FD" w14:textId="382E8721" w:rsidR="00FD73A2" w:rsidRPr="00933B28" w:rsidRDefault="007A1476" w:rsidP="00FD73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933B2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μ</w:t>
            </w: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F96D2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Midazolam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E9BAB2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C38A6" w14:textId="4915AC3A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3C0BAE"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6070E" w14:textId="4823A37B" w:rsidR="00FD73A2" w:rsidRPr="00CA7C90" w:rsidRDefault="003C0BAE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97A40" w14:textId="4BA809EA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0–</w:t>
            </w:r>
            <w:r w:rsidR="007A1476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7F6E70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E3E51B" w14:textId="77777777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92064" w14:textId="77777777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C5F2B" w14:textId="77777777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</w:tr>
      <w:tr w:rsidR="00933B28" w:rsidRPr="00933B28" w14:paraId="7512323F" w14:textId="77777777" w:rsidTr="00FD73A2">
        <w:trPr>
          <w:trHeight w:val="32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F2E34" w14:textId="77777777" w:rsidR="00FD73A2" w:rsidRPr="00933B28" w:rsidRDefault="00FD73A2" w:rsidP="00FD73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 dosage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C3E7C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Remimazolam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5DA5D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6E7EB" w14:textId="5E611B8D" w:rsidR="00FD73A2" w:rsidRPr="00933B28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BFCD0" w14:textId="2C0336A3" w:rsidR="00FD73A2" w:rsidRPr="00CA7C90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E7442" w14:textId="08913EFC" w:rsidR="00FD73A2" w:rsidRPr="00CA7C90" w:rsidRDefault="007A1476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6.8</w:t>
            </w:r>
            <w:r w:rsidR="00FD73A2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EC067" w14:textId="1D1B080C" w:rsidR="00FD73A2" w:rsidRPr="00CA7C90" w:rsidRDefault="008C2128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7DA48" w14:textId="3CD55703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-1.6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B51424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DABBD" w14:textId="29458B4E" w:rsidR="00FD73A2" w:rsidRPr="00CA7C90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</w:t>
            </w:r>
            <w:r w:rsidR="009D4E5C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11</w:t>
            </w:r>
          </w:p>
        </w:tc>
      </w:tr>
      <w:tr w:rsidR="00933B28" w:rsidRPr="00933B28" w14:paraId="10937D11" w14:textId="77777777" w:rsidTr="00FD73A2">
        <w:trPr>
          <w:trHeight w:val="34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E8AC1" w14:textId="42FE3FF0" w:rsidR="00FD73A2" w:rsidRPr="00933B28" w:rsidRDefault="007A1476" w:rsidP="00FD73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933B2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μ</w:t>
            </w: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BDEF4B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Midazolam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200A3" w14:textId="77777777" w:rsidR="00FD73A2" w:rsidRPr="00933B28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2F58BC" w14:textId="668AC6DE" w:rsidR="00FD73A2" w:rsidRPr="00933B28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33B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C173D" w14:textId="5DBFB6F0" w:rsidR="00FD73A2" w:rsidRPr="00CA7C90" w:rsidRDefault="00B51424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44B10" w14:textId="61EF1587" w:rsidR="00FD73A2" w:rsidRPr="00CA7C90" w:rsidRDefault="007A1476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  <w:r w:rsidR="008E5C87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FD73A2"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</w:t>
            </w:r>
            <w:r w:rsidR="008E5C87" w:rsidRPr="00CA7C9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07EBA" w14:textId="77777777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A7E36" w14:textId="77777777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8B2E3" w14:textId="77777777" w:rsidR="00FD73A2" w:rsidRPr="00CA7C90" w:rsidRDefault="00FD73A2" w:rsidP="00FD7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7C9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</w:tr>
    </w:tbl>
    <w:p w14:paraId="73D707BC" w14:textId="77777777" w:rsidR="004606E8" w:rsidRPr="00933B28" w:rsidRDefault="004606E8" w:rsidP="004606E8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7542BFB" w14:textId="2B787BD4" w:rsidR="004156F0" w:rsidRPr="00933B28" w:rsidRDefault="004156F0" w:rsidP="00FD73A2">
      <w:pPr>
        <w:rPr>
          <w:rFonts w:ascii="Times New Roman" w:hAnsi="Times New Roman" w:cs="Times New Roman"/>
          <w:snapToGrid w:val="0"/>
          <w:color w:val="000000" w:themeColor="text1"/>
        </w:rPr>
      </w:pPr>
      <w:proofErr w:type="spellStart"/>
      <w:r w:rsidRPr="00933B28">
        <w:rPr>
          <w:rFonts w:ascii="Times New Roman" w:hAnsi="Times New Roman" w:cs="Times New Roman"/>
          <w:color w:val="000000" w:themeColor="text1"/>
          <w:shd w:val="clear" w:color="auto" w:fill="FFFFFF"/>
        </w:rPr>
        <w:t>Remimazolam</w:t>
      </w:r>
      <w:proofErr w:type="spellEnd"/>
      <w:r w:rsidRPr="00933B2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= 439 g/mol, Midazolam = 325 g/mol</w:t>
      </w:r>
    </w:p>
    <w:p w14:paraId="7760F154" w14:textId="6737EB8B" w:rsidR="004606E8" w:rsidRPr="00933B28" w:rsidRDefault="00FD73A2" w:rsidP="00FD73A2">
      <w:pPr>
        <w:rPr>
          <w:color w:val="000000" w:themeColor="text1"/>
        </w:rPr>
      </w:pPr>
      <w:r w:rsidRPr="00933B28">
        <w:rPr>
          <w:rFonts w:ascii="Times New Roman" w:hAnsi="Times New Roman" w:cs="Times New Roman"/>
          <w:snapToGrid w:val="0"/>
          <w:color w:val="000000" w:themeColor="text1"/>
        </w:rPr>
        <w:t>GI: gastrointestinal</w:t>
      </w:r>
    </w:p>
    <w:p w14:paraId="5941185B" w14:textId="7D284A61" w:rsidR="004606E8" w:rsidRPr="00B409BC" w:rsidRDefault="004606E8">
      <w:pPr>
        <w:spacing w:after="160" w:line="259" w:lineRule="auto"/>
        <w:rPr>
          <w:rFonts w:ascii="Times New Roman" w:hAnsi="Times New Roman" w:cs="Times New Roman"/>
          <w:b/>
          <w:bCs/>
          <w:color w:val="EE0000"/>
        </w:rPr>
      </w:pPr>
    </w:p>
    <w:sectPr w:rsidR="004606E8" w:rsidRPr="00B409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9C24" w14:textId="77777777" w:rsidR="00E2702F" w:rsidRDefault="00E2702F" w:rsidP="00DA4AF3">
      <w:r>
        <w:separator/>
      </w:r>
    </w:p>
  </w:endnote>
  <w:endnote w:type="continuationSeparator" w:id="0">
    <w:p w14:paraId="0E1BC39A" w14:textId="77777777" w:rsidR="00E2702F" w:rsidRDefault="00E2702F" w:rsidP="00DA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CF65" w14:textId="77777777" w:rsidR="00E2702F" w:rsidRDefault="00E2702F" w:rsidP="00DA4AF3">
      <w:r>
        <w:separator/>
      </w:r>
    </w:p>
  </w:footnote>
  <w:footnote w:type="continuationSeparator" w:id="0">
    <w:p w14:paraId="0A741799" w14:textId="77777777" w:rsidR="00E2702F" w:rsidRDefault="00E2702F" w:rsidP="00DA4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39"/>
    <w:rsid w:val="0000078F"/>
    <w:rsid w:val="00020494"/>
    <w:rsid w:val="0002127A"/>
    <w:rsid w:val="000408E4"/>
    <w:rsid w:val="000651FF"/>
    <w:rsid w:val="00081F1A"/>
    <w:rsid w:val="00145F0F"/>
    <w:rsid w:val="001552D4"/>
    <w:rsid w:val="0017688E"/>
    <w:rsid w:val="001832F3"/>
    <w:rsid w:val="00183D56"/>
    <w:rsid w:val="001C712B"/>
    <w:rsid w:val="001E3F41"/>
    <w:rsid w:val="00201982"/>
    <w:rsid w:val="00246391"/>
    <w:rsid w:val="002765F2"/>
    <w:rsid w:val="003131BA"/>
    <w:rsid w:val="00333E34"/>
    <w:rsid w:val="0033675B"/>
    <w:rsid w:val="00362B23"/>
    <w:rsid w:val="00387D1D"/>
    <w:rsid w:val="003C0BAE"/>
    <w:rsid w:val="00407477"/>
    <w:rsid w:val="00413E15"/>
    <w:rsid w:val="004156F0"/>
    <w:rsid w:val="004566D6"/>
    <w:rsid w:val="004606E8"/>
    <w:rsid w:val="00474053"/>
    <w:rsid w:val="00484B55"/>
    <w:rsid w:val="004C4487"/>
    <w:rsid w:val="005475B4"/>
    <w:rsid w:val="00562532"/>
    <w:rsid w:val="00584DDB"/>
    <w:rsid w:val="005B41DB"/>
    <w:rsid w:val="005B47C9"/>
    <w:rsid w:val="005B5840"/>
    <w:rsid w:val="005E2577"/>
    <w:rsid w:val="006039E7"/>
    <w:rsid w:val="00610C6E"/>
    <w:rsid w:val="0065688C"/>
    <w:rsid w:val="006F75A9"/>
    <w:rsid w:val="0075553C"/>
    <w:rsid w:val="0077509F"/>
    <w:rsid w:val="00780B40"/>
    <w:rsid w:val="00793F26"/>
    <w:rsid w:val="007A1476"/>
    <w:rsid w:val="007D292A"/>
    <w:rsid w:val="007E1196"/>
    <w:rsid w:val="007F6E70"/>
    <w:rsid w:val="00803E0C"/>
    <w:rsid w:val="00845DFB"/>
    <w:rsid w:val="008900A7"/>
    <w:rsid w:val="008B5879"/>
    <w:rsid w:val="008C2128"/>
    <w:rsid w:val="008E5C87"/>
    <w:rsid w:val="008F0E38"/>
    <w:rsid w:val="0092533D"/>
    <w:rsid w:val="00933B28"/>
    <w:rsid w:val="00936701"/>
    <w:rsid w:val="00964262"/>
    <w:rsid w:val="00986CD3"/>
    <w:rsid w:val="009923D7"/>
    <w:rsid w:val="009A37A5"/>
    <w:rsid w:val="009A4CA1"/>
    <w:rsid w:val="009A68D7"/>
    <w:rsid w:val="009D4E5C"/>
    <w:rsid w:val="009E28B1"/>
    <w:rsid w:val="009E607F"/>
    <w:rsid w:val="00A42F9A"/>
    <w:rsid w:val="00A4428D"/>
    <w:rsid w:val="00A94A23"/>
    <w:rsid w:val="00AA34DD"/>
    <w:rsid w:val="00AE7967"/>
    <w:rsid w:val="00B118D3"/>
    <w:rsid w:val="00B11B44"/>
    <w:rsid w:val="00B409BC"/>
    <w:rsid w:val="00B51424"/>
    <w:rsid w:val="00B538D4"/>
    <w:rsid w:val="00BF08FC"/>
    <w:rsid w:val="00C43349"/>
    <w:rsid w:val="00C55249"/>
    <w:rsid w:val="00C64C11"/>
    <w:rsid w:val="00C834DC"/>
    <w:rsid w:val="00CA7C90"/>
    <w:rsid w:val="00D056C6"/>
    <w:rsid w:val="00D268B2"/>
    <w:rsid w:val="00D92E4B"/>
    <w:rsid w:val="00D94132"/>
    <w:rsid w:val="00D97AD1"/>
    <w:rsid w:val="00DA4AF3"/>
    <w:rsid w:val="00DB1439"/>
    <w:rsid w:val="00E2702F"/>
    <w:rsid w:val="00E35FDE"/>
    <w:rsid w:val="00E54DE3"/>
    <w:rsid w:val="00E94327"/>
    <w:rsid w:val="00E961C3"/>
    <w:rsid w:val="00EA5957"/>
    <w:rsid w:val="00F101E5"/>
    <w:rsid w:val="00F5552C"/>
    <w:rsid w:val="00F936FF"/>
    <w:rsid w:val="00FC512F"/>
    <w:rsid w:val="00FD09A2"/>
    <w:rsid w:val="00F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D1C42"/>
  <w15:chartTrackingRefBased/>
  <w15:docId w15:val="{1152F966-8D75-4C47-8B2F-E8620F47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5B4"/>
    <w:pPr>
      <w:spacing w:after="0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439"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39"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439"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439"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439"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439"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439"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439"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439"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1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14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14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B1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1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1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1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1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14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1439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B1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439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B14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1439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B14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1439"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DB14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143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B14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143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4A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4AF3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footer"/>
    <w:basedOn w:val="a"/>
    <w:link w:val="ad"/>
    <w:uiPriority w:val="99"/>
    <w:unhideWhenUsed/>
    <w:rsid w:val="00DA4A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4AF3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Daisuke Yamaguchi</dc:creator>
  <cp:keywords/>
  <dc:description/>
  <cp:lastModifiedBy>Daisuke Yamaguchi</cp:lastModifiedBy>
  <cp:revision>3</cp:revision>
  <dcterms:created xsi:type="dcterms:W3CDTF">2025-11-05T00:42:00Z</dcterms:created>
  <dcterms:modified xsi:type="dcterms:W3CDTF">2025-11-05T00:42:00Z</dcterms:modified>
</cp:coreProperties>
</file>