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1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8"/>
        <w:gridCol w:w="3490"/>
        <w:gridCol w:w="16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  <w:jc w:val="center"/>
        </w:trPr>
        <w:tc>
          <w:tcPr>
            <w:tcW w:w="5000" w:type="pct"/>
            <w:gridSpan w:val="3"/>
            <w:tcBorders>
              <w:top w:val="single" w:color="000000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Supplementary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file 4.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Association between each AUC of set threshold and AKI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  <w:jc w:val="center"/>
        </w:trPr>
        <w:tc>
          <w:tcPr>
            <w:tcW w:w="2068" w:type="pct"/>
            <w:vMerge w:val="restar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Threshold used for AUC calculation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2931" w:type="pct"/>
            <w:gridSpan w:val="2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8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Multivariable logistic regression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superscript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2068" w:type="pct"/>
            <w:vMerge w:val="continue"/>
            <w:tcBorders>
              <w:top w:val="single" w:color="auto" w:sz="8" w:space="0"/>
              <w:bottom w:val="single" w:color="000000" w:sz="8" w:space="0"/>
            </w:tcBorders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94" w:type="pct"/>
            <w:tcBorders>
              <w:top w:val="single" w:color="auto" w:sz="8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cs="Times New Roman"/>
                <w:b/>
                <w:bCs/>
                <w:color w:val="231F2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1"/>
                <w:szCs w:val="21"/>
              </w:rPr>
              <w:t>OR (95% CI) Every AUC increase</w:t>
            </w:r>
          </w:p>
        </w:tc>
        <w:tc>
          <w:tcPr>
            <w:tcW w:w="937" w:type="pct"/>
            <w:tcBorders>
              <w:top w:val="single" w:color="auto" w:sz="8" w:space="0"/>
              <w:bottom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cs="Times New Roman"/>
                <w:b/>
                <w:bCs/>
                <w:color w:val="231F2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231F20"/>
                <w:sz w:val="21"/>
                <w:szCs w:val="21"/>
              </w:rPr>
              <w:t xml:space="preserve">P 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1"/>
                <w:szCs w:val="21"/>
              </w:rPr>
              <w:t>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068" w:type="pct"/>
            <w:tcBorders>
              <w:top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Quadriceps SmtO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994" w:type="pct"/>
            <w:tcBorders>
              <w:top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7" w:type="pct"/>
            <w:tcBorders>
              <w:top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3618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</w:rPr>
              <w:t xml:space="preserve">&lt; 90% baseline </w:t>
            </w:r>
          </w:p>
        </w:tc>
        <w:tc>
          <w:tcPr>
            <w:tcW w:w="1994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1.023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(1.005,1.042)</w:t>
            </w:r>
          </w:p>
        </w:tc>
        <w:tc>
          <w:tcPr>
            <w:tcW w:w="937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3618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</w:rPr>
              <w:t>&lt; 95% baseline</w:t>
            </w:r>
          </w:p>
        </w:tc>
        <w:tc>
          <w:tcPr>
            <w:tcW w:w="1994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1.006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(1.002,1.010)</w:t>
            </w:r>
          </w:p>
        </w:tc>
        <w:tc>
          <w:tcPr>
            <w:tcW w:w="937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3618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&gt; 105% baseline </w:t>
            </w:r>
          </w:p>
        </w:tc>
        <w:tc>
          <w:tcPr>
            <w:tcW w:w="1994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1.001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(0.998,1.003)</w:t>
            </w:r>
          </w:p>
        </w:tc>
        <w:tc>
          <w:tcPr>
            <w:tcW w:w="937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0.687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3618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</w:rPr>
              <w:t>&gt; 110% baseline</w:t>
            </w:r>
          </w:p>
        </w:tc>
        <w:tc>
          <w:tcPr>
            <w:tcW w:w="1994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1.001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(0.993,1.010)</w:t>
            </w:r>
          </w:p>
        </w:tc>
        <w:tc>
          <w:tcPr>
            <w:tcW w:w="937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0.772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068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Left flank SmtO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994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7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3618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</w:rPr>
              <w:t xml:space="preserve">&lt; 90% baseline </w:t>
            </w:r>
          </w:p>
        </w:tc>
        <w:tc>
          <w:tcPr>
            <w:tcW w:w="1994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1.005(0.989,1.022)</w:t>
            </w:r>
          </w:p>
        </w:tc>
        <w:tc>
          <w:tcPr>
            <w:tcW w:w="937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3618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</w:rPr>
              <w:t>&lt; 95% baseline</w:t>
            </w:r>
          </w:p>
        </w:tc>
        <w:tc>
          <w:tcPr>
            <w:tcW w:w="1994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1.001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(0.996,1.007)</w:t>
            </w:r>
          </w:p>
        </w:tc>
        <w:tc>
          <w:tcPr>
            <w:tcW w:w="937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0.678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3618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&gt; 105% baseline </w:t>
            </w:r>
          </w:p>
        </w:tc>
        <w:tc>
          <w:tcPr>
            <w:tcW w:w="1994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1.002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(1.000,1.004)</w:t>
            </w:r>
          </w:p>
        </w:tc>
        <w:tc>
          <w:tcPr>
            <w:tcW w:w="937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3618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</w:rPr>
              <w:t>&gt; 110% baseline</w:t>
            </w:r>
          </w:p>
        </w:tc>
        <w:tc>
          <w:tcPr>
            <w:tcW w:w="1994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1.001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(0.997,1.005)</w:t>
            </w:r>
          </w:p>
        </w:tc>
        <w:tc>
          <w:tcPr>
            <w:tcW w:w="937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0.577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068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1"/>
                <w:szCs w:val="21"/>
              </w:rPr>
              <w:t>Right flank SmtO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1"/>
                <w:szCs w:val="21"/>
                <w:vertAlign w:val="subscript"/>
              </w:rPr>
              <w:t xml:space="preserve">2 </w:t>
            </w:r>
          </w:p>
        </w:tc>
        <w:tc>
          <w:tcPr>
            <w:tcW w:w="1994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7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3618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</w:rPr>
              <w:t xml:space="preserve">&lt; 90% baseline </w:t>
            </w:r>
          </w:p>
        </w:tc>
        <w:tc>
          <w:tcPr>
            <w:tcW w:w="1994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1.088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(1.011,1.171)</w:t>
            </w:r>
          </w:p>
        </w:tc>
        <w:tc>
          <w:tcPr>
            <w:tcW w:w="937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  <w:jc w:val="center"/>
        </w:trPr>
        <w:tc>
          <w:tcPr>
            <w:tcW w:w="3618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</w:rPr>
              <w:t>&lt; 95% baseline</w:t>
            </w:r>
          </w:p>
        </w:tc>
        <w:tc>
          <w:tcPr>
            <w:tcW w:w="1994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1.017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(1.001,1.033)</w:t>
            </w:r>
          </w:p>
        </w:tc>
        <w:tc>
          <w:tcPr>
            <w:tcW w:w="937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3618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&gt; 105% baseline </w:t>
            </w:r>
          </w:p>
        </w:tc>
        <w:tc>
          <w:tcPr>
            <w:tcW w:w="1994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1.002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(0.999,1.004)</w:t>
            </w:r>
          </w:p>
        </w:tc>
        <w:tc>
          <w:tcPr>
            <w:tcW w:w="937" w:type="pct"/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0.147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3618" w:type="dxa"/>
            <w:tcBorders>
              <w:bottom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</w:rPr>
              <w:t>&gt; 110% baseline</w:t>
            </w:r>
          </w:p>
        </w:tc>
        <w:tc>
          <w:tcPr>
            <w:tcW w:w="1994" w:type="pct"/>
            <w:tcBorders>
              <w:bottom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1.004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(0.996,1.012)</w:t>
            </w:r>
          </w:p>
        </w:tc>
        <w:tc>
          <w:tcPr>
            <w:tcW w:w="937" w:type="pct"/>
            <w:tcBorders>
              <w:bottom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480" w:lineRule="auto"/>
              <w:contextualSpacing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0.287</w:t>
            </w:r>
          </w:p>
        </w:tc>
      </w:tr>
    </w:tbl>
    <w:p>
      <w:pPr>
        <w:snapToGrid w:val="0"/>
        <w:spacing w:line="360" w:lineRule="auto"/>
        <w:contextualSpacing/>
        <w:rPr>
          <w:rFonts w:hint="default" w:ascii="Times New Roman" w:hAnsi="Times New Roman" w:cs="Times New Roman"/>
          <w:color w:val="000000"/>
          <w:sz w:val="20"/>
          <w:szCs w:val="20"/>
        </w:rPr>
      </w:pPr>
    </w:p>
    <w:p>
      <w:pPr>
        <w:snapToGrid w:val="0"/>
        <w:spacing w:line="360" w:lineRule="auto"/>
        <w:contextualSpacing/>
        <w:rPr>
          <w:rFonts w:hint="eastAsia" w:ascii="Times New Roman" w:hAnsi="Times New Roman" w:eastAsia="宋体" w:cs="Times New Roman"/>
          <w:color w:val="00000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Abbreviations: AKI, Acute kidney injury; SmtO</w:t>
      </w:r>
      <w:r>
        <w:rPr>
          <w:rFonts w:hint="default" w:ascii="Times New Roman" w:hAnsi="Times New Roman" w:cs="Times New Roman"/>
          <w:color w:val="000000"/>
          <w:sz w:val="21"/>
          <w:szCs w:val="21"/>
          <w:vertAlign w:val="subscript"/>
        </w:rPr>
        <w:t>2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 muscle tissue oxygen saturation. AUC, area under curve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br w:type="textWrapping"/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a, AUCs (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GB"/>
          <w14:textFill>
            <w14:solidFill>
              <w14:schemeClr w14:val="tx1"/>
            </w14:solidFill>
          </w14:textFill>
        </w:rPr>
        <w:t>min × %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) were calculated as the size of the area which exceeded the threshold defined by the relative change.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br w:type="textWrapping"/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b, </w:t>
      </w:r>
      <w:r>
        <w:rPr>
          <w:rFonts w:hint="default" w:ascii="Times New Roman" w:hAnsi="Times New Roman" w:cs="Times New Roman"/>
          <w:sz w:val="21"/>
          <w:szCs w:val="21"/>
        </w:rPr>
        <w:t>Each threshold was adjusted with confounders in including age, ASA, coronary heart disease, surgical duration, maximum SVV, postoperative use of diuretics and ICU admission.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br w:type="textWrapping"/>
      </w:r>
    </w:p>
    <w:sectPr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JlYmIxZjE2NTYyYWQ1MGMyOTAzMThiODYyMDRhMzAifQ=="/>
    <w:docVar w:name="KY_MEDREF_DOCUID" w:val="{BB3660F6-9AA8-45A3-8703-370A4FC34ADC}"/>
    <w:docVar w:name="KY_MEDREF_VERSION" w:val="3"/>
  </w:docVars>
  <w:rsids>
    <w:rsidRoot w:val="00282079"/>
    <w:rsid w:val="000E1A3D"/>
    <w:rsid w:val="001175C6"/>
    <w:rsid w:val="00175D9B"/>
    <w:rsid w:val="00191FD9"/>
    <w:rsid w:val="00282079"/>
    <w:rsid w:val="002F5288"/>
    <w:rsid w:val="0034133F"/>
    <w:rsid w:val="00385C06"/>
    <w:rsid w:val="0042318D"/>
    <w:rsid w:val="00434B81"/>
    <w:rsid w:val="00461629"/>
    <w:rsid w:val="004B4CBD"/>
    <w:rsid w:val="004C0CE6"/>
    <w:rsid w:val="004C2A49"/>
    <w:rsid w:val="004D0089"/>
    <w:rsid w:val="005951E7"/>
    <w:rsid w:val="005A454B"/>
    <w:rsid w:val="005D400E"/>
    <w:rsid w:val="0069536D"/>
    <w:rsid w:val="00755855"/>
    <w:rsid w:val="007E79C0"/>
    <w:rsid w:val="007F7E32"/>
    <w:rsid w:val="008F3F6F"/>
    <w:rsid w:val="00990024"/>
    <w:rsid w:val="009E152D"/>
    <w:rsid w:val="00A72B87"/>
    <w:rsid w:val="00BA0027"/>
    <w:rsid w:val="00CA6873"/>
    <w:rsid w:val="00CC1360"/>
    <w:rsid w:val="00CD5255"/>
    <w:rsid w:val="00D8098C"/>
    <w:rsid w:val="00D844C4"/>
    <w:rsid w:val="00DA0244"/>
    <w:rsid w:val="00E5299C"/>
    <w:rsid w:val="00EC5919"/>
    <w:rsid w:val="00F579EA"/>
    <w:rsid w:val="00FE49FB"/>
    <w:rsid w:val="00FF237D"/>
    <w:rsid w:val="1BB75FDD"/>
    <w:rsid w:val="27DE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287</Words>
  <Characters>1640</Characters>
  <Lines>13</Lines>
  <Paragraphs>3</Paragraphs>
  <TotalTime>0</TotalTime>
  <ScaleCrop>false</ScaleCrop>
  <LinksUpToDate>false</LinksUpToDate>
  <CharactersWithSpaces>1924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2022-11-07T03:10:00Z</dcterms:created>
  <dc:creator>eleven87670@163.com</dc:creator>
  <cp:lastModifiedBy>灵子</cp:lastModifiedBy>
  <dcterms:modified xsi:type="dcterms:W3CDTF">2024-02-08T03:21:44Z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B3FD67F9D87340E3A3B14CB1E62D28ED_12</vt:lpwstr>
  </property>
</Properties>
</file>