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D2" w:rsidRDefault="005C73D2" w:rsidP="008372D2">
      <w:pPr>
        <w:widowControl w:val="0"/>
        <w:spacing w:line="360" w:lineRule="auto"/>
        <w:rPr>
          <w:b/>
          <w:color w:val="000000"/>
        </w:rPr>
      </w:pPr>
      <w:r>
        <w:rPr>
          <w:b/>
          <w:color w:val="000000"/>
        </w:rPr>
        <w:t xml:space="preserve">Distinct </w:t>
      </w:r>
      <w:proofErr w:type="spellStart"/>
      <w:r>
        <w:rPr>
          <w:b/>
          <w:color w:val="000000"/>
        </w:rPr>
        <w:t>arbuscular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mycorrhizal</w:t>
      </w:r>
      <w:proofErr w:type="spellEnd"/>
      <w:r>
        <w:rPr>
          <w:b/>
          <w:color w:val="000000"/>
        </w:rPr>
        <w:t xml:space="preserve"> fungal communities associate with different manio</w:t>
      </w:r>
      <w:r>
        <w:rPr>
          <w:b/>
          <w:color w:val="000000"/>
        </w:rPr>
        <w:t>c landraces and Amazonian soils</w:t>
      </w:r>
    </w:p>
    <w:p w:rsidR="002C72BE" w:rsidRDefault="002C72BE" w:rsidP="008372D2">
      <w:pPr>
        <w:widowControl w:val="0"/>
        <w:spacing w:line="360" w:lineRule="auto"/>
        <w:rPr>
          <w:b/>
          <w:sz w:val="20"/>
          <w:szCs w:val="20"/>
        </w:rPr>
      </w:pPr>
      <w:bookmarkStart w:id="0" w:name="_GoBack"/>
      <w:bookmarkEnd w:id="0"/>
      <w:r w:rsidRPr="00593252">
        <w:rPr>
          <w:i/>
          <w:sz w:val="20"/>
          <w:szCs w:val="20"/>
        </w:rPr>
        <w:t>Mycorrhiza</w:t>
      </w:r>
      <w:r>
        <w:rPr>
          <w:i/>
          <w:sz w:val="20"/>
          <w:szCs w:val="20"/>
        </w:rPr>
        <w:t xml:space="preserve"> </w:t>
      </w:r>
      <w:r w:rsidRPr="00593252">
        <w:rPr>
          <w:sz w:val="20"/>
          <w:szCs w:val="20"/>
        </w:rPr>
        <w:t>Clara P. Peña-Venegas</w:t>
      </w:r>
      <w:r w:rsidRPr="00593252">
        <w:rPr>
          <w:sz w:val="20"/>
          <w:szCs w:val="20"/>
          <w:vertAlign w:val="superscript"/>
        </w:rPr>
        <w:t>*</w:t>
      </w:r>
      <w:r w:rsidRPr="00593252">
        <w:rPr>
          <w:sz w:val="20"/>
          <w:szCs w:val="20"/>
        </w:rPr>
        <w:t xml:space="preserve">, Thomas W. Kuyper, John Davison, </w:t>
      </w:r>
      <w:proofErr w:type="spellStart"/>
      <w:r w:rsidRPr="00593252">
        <w:rPr>
          <w:sz w:val="20"/>
          <w:szCs w:val="20"/>
        </w:rPr>
        <w:t>Teele</w:t>
      </w:r>
      <w:proofErr w:type="spellEnd"/>
      <w:r w:rsidR="008340C8">
        <w:rPr>
          <w:sz w:val="20"/>
          <w:szCs w:val="20"/>
        </w:rPr>
        <w:t xml:space="preserve"> </w:t>
      </w:r>
      <w:proofErr w:type="spellStart"/>
      <w:r w:rsidRPr="00593252">
        <w:rPr>
          <w:sz w:val="20"/>
          <w:szCs w:val="20"/>
        </w:rPr>
        <w:t>Jairus</w:t>
      </w:r>
      <w:proofErr w:type="spellEnd"/>
      <w:r w:rsidRPr="00593252">
        <w:rPr>
          <w:sz w:val="20"/>
          <w:szCs w:val="20"/>
        </w:rPr>
        <w:t xml:space="preserve">, </w:t>
      </w:r>
      <w:proofErr w:type="spellStart"/>
      <w:r w:rsidRPr="00593252">
        <w:rPr>
          <w:sz w:val="20"/>
          <w:szCs w:val="20"/>
        </w:rPr>
        <w:t>Martti</w:t>
      </w:r>
      <w:proofErr w:type="spellEnd"/>
      <w:r w:rsidR="008340C8">
        <w:rPr>
          <w:sz w:val="20"/>
          <w:szCs w:val="20"/>
        </w:rPr>
        <w:t xml:space="preserve"> </w:t>
      </w:r>
      <w:proofErr w:type="spellStart"/>
      <w:r w:rsidRPr="00593252">
        <w:rPr>
          <w:sz w:val="20"/>
          <w:szCs w:val="20"/>
        </w:rPr>
        <w:t>Vasar</w:t>
      </w:r>
      <w:proofErr w:type="spellEnd"/>
      <w:r w:rsidRPr="00593252">
        <w:rPr>
          <w:sz w:val="20"/>
          <w:szCs w:val="20"/>
        </w:rPr>
        <w:t xml:space="preserve">, </w:t>
      </w:r>
      <w:proofErr w:type="spellStart"/>
      <w:r w:rsidRPr="00593252">
        <w:rPr>
          <w:sz w:val="20"/>
          <w:szCs w:val="20"/>
        </w:rPr>
        <w:t>Tjeerd</w:t>
      </w:r>
      <w:proofErr w:type="spellEnd"/>
      <w:r w:rsidRPr="00593252">
        <w:rPr>
          <w:sz w:val="20"/>
          <w:szCs w:val="20"/>
        </w:rPr>
        <w:t xml:space="preserve"> Jan </w:t>
      </w:r>
      <w:proofErr w:type="spellStart"/>
      <w:r w:rsidRPr="00593252">
        <w:rPr>
          <w:sz w:val="20"/>
          <w:szCs w:val="20"/>
        </w:rPr>
        <w:t>Stomph</w:t>
      </w:r>
      <w:proofErr w:type="spellEnd"/>
      <w:r w:rsidRPr="00593252">
        <w:rPr>
          <w:sz w:val="20"/>
          <w:szCs w:val="20"/>
        </w:rPr>
        <w:t xml:space="preserve">, Paul C. </w:t>
      </w:r>
      <w:proofErr w:type="spellStart"/>
      <w:r w:rsidRPr="00593252">
        <w:rPr>
          <w:sz w:val="20"/>
          <w:szCs w:val="20"/>
        </w:rPr>
        <w:t>Struik</w:t>
      </w:r>
      <w:proofErr w:type="spellEnd"/>
      <w:r w:rsidRPr="00593252">
        <w:rPr>
          <w:sz w:val="20"/>
          <w:szCs w:val="20"/>
        </w:rPr>
        <w:t xml:space="preserve">, </w:t>
      </w:r>
      <w:proofErr w:type="spellStart"/>
      <w:r w:rsidRPr="00593252">
        <w:rPr>
          <w:sz w:val="20"/>
          <w:szCs w:val="20"/>
        </w:rPr>
        <w:t>Maarja</w:t>
      </w:r>
      <w:proofErr w:type="spellEnd"/>
      <w:r w:rsidR="008340C8">
        <w:rPr>
          <w:sz w:val="20"/>
          <w:szCs w:val="20"/>
        </w:rPr>
        <w:t xml:space="preserve"> </w:t>
      </w:r>
      <w:proofErr w:type="spellStart"/>
      <w:r w:rsidRPr="00593252">
        <w:rPr>
          <w:sz w:val="20"/>
          <w:szCs w:val="20"/>
        </w:rPr>
        <w:t>Öpik</w:t>
      </w:r>
      <w:proofErr w:type="spellEnd"/>
      <w:r>
        <w:rPr>
          <w:sz w:val="20"/>
          <w:szCs w:val="20"/>
        </w:rPr>
        <w:t xml:space="preserve">. </w:t>
      </w:r>
      <w:r w:rsidRPr="00593252">
        <w:rPr>
          <w:sz w:val="20"/>
          <w:szCs w:val="20"/>
        </w:rPr>
        <w:t xml:space="preserve">Corresponding author: </w:t>
      </w:r>
      <w:hyperlink r:id="rId4" w:history="1">
        <w:r w:rsidRPr="00593252">
          <w:rPr>
            <w:color w:val="0000FF"/>
            <w:sz w:val="20"/>
            <w:szCs w:val="20"/>
            <w:u w:val="single"/>
          </w:rPr>
          <w:t>cpena@sinchi.org.co</w:t>
        </w:r>
      </w:hyperlink>
      <w:r w:rsidRPr="00593252">
        <w:rPr>
          <w:sz w:val="20"/>
          <w:szCs w:val="20"/>
        </w:rPr>
        <w:t>; ORCID number: 0000-0001-6317-3767</w:t>
      </w:r>
    </w:p>
    <w:p w:rsidR="002C72BE" w:rsidRDefault="002C72BE" w:rsidP="00990206">
      <w:pPr>
        <w:widowControl w:val="0"/>
        <w:rPr>
          <w:b/>
          <w:sz w:val="20"/>
          <w:szCs w:val="20"/>
        </w:rPr>
      </w:pPr>
    </w:p>
    <w:p w:rsidR="000769A5" w:rsidRDefault="005628DC" w:rsidP="00990206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 xml:space="preserve">Table </w:t>
      </w:r>
      <w:r w:rsidR="00E16F7F">
        <w:rPr>
          <w:b/>
          <w:sz w:val="20"/>
          <w:szCs w:val="20"/>
        </w:rPr>
        <w:t>A</w:t>
      </w:r>
      <w:r w:rsidR="000769A5" w:rsidRPr="0081679F">
        <w:rPr>
          <w:b/>
          <w:sz w:val="20"/>
          <w:szCs w:val="20"/>
        </w:rPr>
        <w:t>1</w:t>
      </w:r>
      <w:r w:rsidR="000769A5">
        <w:rPr>
          <w:sz w:val="20"/>
          <w:szCs w:val="20"/>
        </w:rPr>
        <w:t xml:space="preserve"> Description of</w:t>
      </w:r>
      <w:r w:rsidR="000769A5" w:rsidRPr="0081679F">
        <w:rPr>
          <w:sz w:val="20"/>
          <w:szCs w:val="20"/>
        </w:rPr>
        <w:t xml:space="preserve"> fields used to collect soil and m</w:t>
      </w:r>
      <w:r w:rsidR="00862D48">
        <w:rPr>
          <w:sz w:val="20"/>
          <w:szCs w:val="20"/>
        </w:rPr>
        <w:t xml:space="preserve">anioc root samples to study </w:t>
      </w:r>
      <w:proofErr w:type="spellStart"/>
      <w:r w:rsidR="000769A5" w:rsidRPr="0081679F">
        <w:rPr>
          <w:sz w:val="20"/>
          <w:szCs w:val="20"/>
        </w:rPr>
        <w:t>arbuscular</w:t>
      </w:r>
      <w:proofErr w:type="spellEnd"/>
      <w:r w:rsidR="00802A3B">
        <w:rPr>
          <w:sz w:val="20"/>
          <w:szCs w:val="20"/>
        </w:rPr>
        <w:t xml:space="preserve"> </w:t>
      </w:r>
      <w:proofErr w:type="spellStart"/>
      <w:r w:rsidR="00862D48">
        <w:rPr>
          <w:sz w:val="20"/>
          <w:szCs w:val="20"/>
        </w:rPr>
        <w:t>mycorrhizal</w:t>
      </w:r>
      <w:proofErr w:type="spellEnd"/>
      <w:r w:rsidR="00862D48">
        <w:rPr>
          <w:sz w:val="20"/>
          <w:szCs w:val="20"/>
        </w:rPr>
        <w:t xml:space="preserve"> fungal communities</w:t>
      </w:r>
      <w:r w:rsidR="000769A5" w:rsidRPr="0081679F">
        <w:rPr>
          <w:sz w:val="20"/>
          <w:szCs w:val="20"/>
        </w:rPr>
        <w:t xml:space="preserve">. Fields are ordered by </w:t>
      </w:r>
      <w:r w:rsidR="00FA5919">
        <w:rPr>
          <w:sz w:val="20"/>
          <w:szCs w:val="20"/>
        </w:rPr>
        <w:t>soil type</w:t>
      </w:r>
      <w:r w:rsidR="0000789C">
        <w:rPr>
          <w:sz w:val="20"/>
          <w:szCs w:val="20"/>
        </w:rPr>
        <w:t xml:space="preserve">. </w:t>
      </w:r>
      <w:proofErr w:type="spellStart"/>
      <w:r w:rsidR="0000789C">
        <w:rPr>
          <w:sz w:val="20"/>
          <w:szCs w:val="20"/>
        </w:rPr>
        <w:t>Swidden</w:t>
      </w:r>
      <w:proofErr w:type="spellEnd"/>
      <w:r w:rsidR="0000789C">
        <w:rPr>
          <w:sz w:val="20"/>
          <w:szCs w:val="20"/>
        </w:rPr>
        <w:t xml:space="preserve"> age </w:t>
      </w:r>
      <w:r w:rsidR="00802A3B">
        <w:rPr>
          <w:sz w:val="20"/>
          <w:szCs w:val="20"/>
        </w:rPr>
        <w:t>corresponded to</w:t>
      </w:r>
      <w:r w:rsidR="000769A5" w:rsidRPr="0081679F">
        <w:rPr>
          <w:sz w:val="20"/>
          <w:szCs w:val="20"/>
        </w:rPr>
        <w:t xml:space="preserve"> the age </w:t>
      </w:r>
      <w:r w:rsidR="00802A3B" w:rsidRPr="0081679F">
        <w:rPr>
          <w:sz w:val="20"/>
          <w:szCs w:val="20"/>
        </w:rPr>
        <w:t xml:space="preserve">when </w:t>
      </w:r>
      <w:r w:rsidR="00802A3B">
        <w:rPr>
          <w:sz w:val="20"/>
          <w:szCs w:val="20"/>
        </w:rPr>
        <w:t>manioc</w:t>
      </w:r>
      <w:r w:rsidR="000769A5" w:rsidRPr="0081679F">
        <w:rPr>
          <w:sz w:val="20"/>
          <w:szCs w:val="20"/>
        </w:rPr>
        <w:t xml:space="preserve"> </w:t>
      </w:r>
      <w:r w:rsidR="00862D48">
        <w:rPr>
          <w:sz w:val="20"/>
          <w:szCs w:val="20"/>
        </w:rPr>
        <w:t>root</w:t>
      </w:r>
      <w:r w:rsidR="000769A5" w:rsidRPr="0081679F">
        <w:rPr>
          <w:sz w:val="20"/>
          <w:szCs w:val="20"/>
        </w:rPr>
        <w:t xml:space="preserve">s </w:t>
      </w:r>
      <w:r w:rsidR="00802A3B">
        <w:rPr>
          <w:sz w:val="20"/>
          <w:szCs w:val="20"/>
        </w:rPr>
        <w:t>were sampled. Age of the fallow corresponded to</w:t>
      </w:r>
      <w:r w:rsidR="000769A5" w:rsidRPr="0081679F">
        <w:rPr>
          <w:sz w:val="20"/>
          <w:szCs w:val="20"/>
        </w:rPr>
        <w:t xml:space="preserve"> </w:t>
      </w:r>
      <w:r w:rsidR="00802A3B">
        <w:rPr>
          <w:sz w:val="20"/>
          <w:szCs w:val="20"/>
        </w:rPr>
        <w:t>the age of previous vegetation type, indicating which type of vegetation was there before</w:t>
      </w:r>
      <w:r w:rsidR="000769A5" w:rsidRPr="0081679F">
        <w:rPr>
          <w:sz w:val="20"/>
          <w:szCs w:val="20"/>
        </w:rPr>
        <w:t xml:space="preserve"> current cultivation </w:t>
      </w:r>
    </w:p>
    <w:tbl>
      <w:tblPr>
        <w:tblW w:w="133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860"/>
        <w:gridCol w:w="1036"/>
        <w:gridCol w:w="1052"/>
        <w:gridCol w:w="1052"/>
        <w:gridCol w:w="950"/>
        <w:gridCol w:w="810"/>
        <w:gridCol w:w="1569"/>
        <w:gridCol w:w="890"/>
        <w:gridCol w:w="455"/>
        <w:gridCol w:w="455"/>
        <w:gridCol w:w="567"/>
        <w:gridCol w:w="567"/>
        <w:gridCol w:w="567"/>
        <w:gridCol w:w="567"/>
        <w:gridCol w:w="709"/>
        <w:gridCol w:w="567"/>
      </w:tblGrid>
      <w:tr w:rsidR="00862D48" w:rsidRPr="000769A5" w:rsidTr="00862D48">
        <w:trPr>
          <w:trHeight w:val="843"/>
        </w:trPr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62D48" w:rsidRPr="000769A5" w:rsidRDefault="00862D48" w:rsidP="00FE64A6">
            <w:pPr>
              <w:jc w:val="center"/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Field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2D48" w:rsidRPr="000769A5" w:rsidRDefault="00862D48" w:rsidP="000769A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Soil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type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2D48" w:rsidRPr="000769A5" w:rsidRDefault="00862D48" w:rsidP="000769A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Location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of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swidden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2D48" w:rsidRPr="000769A5" w:rsidRDefault="00862D48" w:rsidP="000769A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Latitude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South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2D48" w:rsidRPr="000769A5" w:rsidRDefault="00862D48" w:rsidP="000769A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Longitude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West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62D48" w:rsidRPr="000769A5" w:rsidRDefault="00862D48" w:rsidP="002D6FCB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Cropping system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2D48" w:rsidRPr="000769A5" w:rsidRDefault="00862D48" w:rsidP="000769A5">
            <w:pPr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eastAsia="es-CO"/>
              </w:rPr>
              <w:t>Swidden</w:t>
            </w:r>
            <w:proofErr w:type="spellEnd"/>
            <w:r w:rsidRPr="000769A5">
              <w:rPr>
                <w:color w:val="000000"/>
                <w:sz w:val="18"/>
                <w:szCs w:val="18"/>
                <w:lang w:eastAsia="es-CO"/>
              </w:rPr>
              <w:t xml:space="preserve"> age since planting (months)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2D48" w:rsidRPr="000769A5" w:rsidRDefault="00862D48" w:rsidP="000769A5">
            <w:pPr>
              <w:rPr>
                <w:color w:val="000000"/>
                <w:sz w:val="18"/>
                <w:szCs w:val="18"/>
                <w:lang w:eastAsia="es-CO"/>
              </w:rPr>
            </w:pPr>
            <w:r w:rsidRPr="000769A5">
              <w:rPr>
                <w:color w:val="000000"/>
                <w:sz w:val="18"/>
                <w:szCs w:val="18"/>
                <w:lang w:eastAsia="es-CO"/>
              </w:rPr>
              <w:t xml:space="preserve">Age of the fallow / forest before transformation into agricultural field 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62D48" w:rsidRPr="00A12100" w:rsidRDefault="00862D48" w:rsidP="00A12100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% Sand/Clay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D48" w:rsidRPr="000769A5" w:rsidRDefault="00862D48" w:rsidP="000769A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pH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D48" w:rsidRPr="000769A5" w:rsidRDefault="00862D48" w:rsidP="000769A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OC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D48" w:rsidRPr="000769A5" w:rsidRDefault="00862D48" w:rsidP="000769A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CEC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D48" w:rsidRPr="000769A5" w:rsidRDefault="00862D48" w:rsidP="000769A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D48" w:rsidRPr="000769A5" w:rsidRDefault="00862D48" w:rsidP="000769A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Mg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D48" w:rsidRPr="000769A5" w:rsidRDefault="00862D48" w:rsidP="000769A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D48" w:rsidRPr="000769A5" w:rsidRDefault="00862D48" w:rsidP="000769A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Na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D48" w:rsidRPr="000769A5" w:rsidRDefault="00862D48" w:rsidP="000769A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P</w:t>
            </w:r>
          </w:p>
        </w:tc>
      </w:tr>
      <w:tr w:rsidR="00D038F5" w:rsidRPr="000769A5" w:rsidTr="00D038F5">
        <w:trPr>
          <w:trHeight w:val="557"/>
        </w:trPr>
        <w:tc>
          <w:tcPr>
            <w:tcW w:w="71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D038F5" w:rsidRDefault="00D038F5" w:rsidP="00D038F5">
            <w:pPr>
              <w:jc w:val="center"/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038F5" w:rsidRDefault="005F35E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s-CO" w:eastAsia="es-CO"/>
              </w:rPr>
              <w:t>Ferral</w:t>
            </w:r>
            <w:r w:rsidR="00D038F5">
              <w:rPr>
                <w:color w:val="000000"/>
                <w:sz w:val="18"/>
                <w:szCs w:val="18"/>
                <w:lang w:val="es-CO" w:eastAsia="es-CO"/>
              </w:rPr>
              <w:t>sol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Peña Roja (Caquetá)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 xml:space="preserve">00°38´16.6” 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72°04´29.5”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TS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12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Secondary forest (Unknown age)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58/14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038F5" w:rsidRPr="00ED1628" w:rsidRDefault="00C540C4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4.</w:t>
            </w:r>
            <w:r w:rsidR="00D038F5">
              <w:rPr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038F5" w:rsidRPr="00ED1628" w:rsidRDefault="00C540C4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2.</w:t>
            </w:r>
            <w:r w:rsidR="00D038F5">
              <w:rPr>
                <w:color w:val="000000"/>
                <w:sz w:val="18"/>
                <w:szCs w:val="18"/>
                <w:lang w:eastAsia="es-CO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038F5" w:rsidRPr="00ED1628" w:rsidRDefault="00C540C4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16.</w:t>
            </w:r>
            <w:r w:rsidR="00D038F5">
              <w:rPr>
                <w:color w:val="000000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038F5" w:rsidRPr="00ED1628" w:rsidRDefault="00C540C4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1.</w:t>
            </w:r>
            <w:r w:rsidR="00D038F5">
              <w:rPr>
                <w:color w:val="000000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038F5" w:rsidRPr="00ED1628" w:rsidRDefault="00C540C4" w:rsidP="00C540C4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038F5" w:rsidRPr="00ED1628" w:rsidRDefault="00C540C4" w:rsidP="00C540C4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0.3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038F5" w:rsidRPr="00ED1628" w:rsidRDefault="00C540C4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0.0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038F5" w:rsidRPr="00ED1628" w:rsidRDefault="00C540C4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60.</w:t>
            </w:r>
            <w:r w:rsidR="00D038F5">
              <w:rPr>
                <w:color w:val="000000"/>
                <w:sz w:val="18"/>
                <w:szCs w:val="18"/>
                <w:lang w:eastAsia="es-CO"/>
              </w:rPr>
              <w:t>5</w:t>
            </w:r>
          </w:p>
        </w:tc>
      </w:tr>
      <w:tr w:rsidR="00D038F5" w:rsidRPr="000769A5" w:rsidTr="00862D48">
        <w:trPr>
          <w:trHeight w:val="540"/>
        </w:trPr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38F5" w:rsidRPr="000769A5" w:rsidRDefault="00D53D56" w:rsidP="00D038F5">
            <w:pPr>
              <w:jc w:val="center"/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5F35E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s-CO" w:eastAsia="es-CO"/>
              </w:rPr>
              <w:t>Ferral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sol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San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Sebastian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(Amazonas)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04°10’35.5”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69°57’03”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TS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12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 w:rsidRPr="000769A5">
              <w:rPr>
                <w:color w:val="000000"/>
                <w:sz w:val="18"/>
                <w:szCs w:val="18"/>
                <w:lang w:eastAsia="es-CO"/>
              </w:rPr>
              <w:t>Forest more than 100 years old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38F5" w:rsidRPr="00A12100" w:rsidRDefault="00D038F5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50/24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4.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2.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12.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1</w:t>
            </w:r>
            <w:r w:rsidR="00C540C4">
              <w:rPr>
                <w:color w:val="000000"/>
                <w:sz w:val="18"/>
                <w:szCs w:val="18"/>
                <w:lang w:val="es-CO" w:eastAsia="es-CO"/>
              </w:rPr>
              <w:t>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11.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5</w:t>
            </w:r>
          </w:p>
        </w:tc>
      </w:tr>
      <w:tr w:rsidR="00D038F5" w:rsidRPr="000769A5" w:rsidTr="005A5673">
        <w:trPr>
          <w:trHeight w:val="540"/>
        </w:trPr>
        <w:tc>
          <w:tcPr>
            <w:tcW w:w="71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D038F5" w:rsidRDefault="00D53D56" w:rsidP="00D038F5">
            <w:pPr>
              <w:jc w:val="center"/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Podz</w:t>
            </w:r>
            <w:r w:rsidRPr="000769A5">
              <w:rPr>
                <w:color w:val="000000"/>
                <w:sz w:val="18"/>
                <w:szCs w:val="18"/>
                <w:lang w:val="es-CO" w:eastAsia="es-CO"/>
              </w:rPr>
              <w:t>ol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Guacamayo (Caquetá)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00°38’47”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72°21’55”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TS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12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Secondary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forest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(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Unknown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age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83/13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3.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10.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39.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</w:tr>
      <w:tr w:rsidR="00D038F5" w:rsidRPr="000769A5" w:rsidTr="00862D48">
        <w:trPr>
          <w:trHeight w:val="540"/>
        </w:trPr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038F5" w:rsidRDefault="00D53D56" w:rsidP="00D038F5">
            <w:pPr>
              <w:jc w:val="center"/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4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Podzol</w:t>
            </w:r>
          </w:p>
        </w:tc>
        <w:tc>
          <w:tcPr>
            <w:tcW w:w="10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s-CO" w:eastAsia="es-CO"/>
              </w:rPr>
              <w:t>Villazul</w:t>
            </w:r>
            <w:proofErr w:type="spellEnd"/>
            <w:r>
              <w:rPr>
                <w:color w:val="000000"/>
                <w:sz w:val="18"/>
                <w:szCs w:val="18"/>
                <w:lang w:val="es-CO" w:eastAsia="es-CO"/>
              </w:rPr>
              <w:t xml:space="preserve"> (Caquetá)</w:t>
            </w:r>
          </w:p>
        </w:tc>
        <w:tc>
          <w:tcPr>
            <w:tcW w:w="10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00°40´00”</w:t>
            </w:r>
          </w:p>
        </w:tc>
        <w:tc>
          <w:tcPr>
            <w:tcW w:w="10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72°16´32”</w:t>
            </w:r>
          </w:p>
        </w:tc>
        <w:tc>
          <w:tcPr>
            <w:tcW w:w="95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TS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11</w:t>
            </w:r>
          </w:p>
        </w:tc>
        <w:tc>
          <w:tcPr>
            <w:tcW w:w="15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Forest more than 100 years old</w:t>
            </w:r>
          </w:p>
        </w:tc>
        <w:tc>
          <w:tcPr>
            <w:tcW w:w="89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85/10</w:t>
            </w:r>
          </w:p>
        </w:tc>
        <w:tc>
          <w:tcPr>
            <w:tcW w:w="4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38F5" w:rsidRDefault="00C540C4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3.</w:t>
            </w:r>
            <w:r w:rsidR="00D038F5">
              <w:rPr>
                <w:color w:val="000000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4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38F5" w:rsidRDefault="00D038F5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1</w:t>
            </w:r>
            <w:r w:rsidR="00C540C4">
              <w:rPr>
                <w:color w:val="000000"/>
                <w:sz w:val="18"/>
                <w:szCs w:val="18"/>
                <w:lang w:eastAsia="es-CO"/>
              </w:rPr>
              <w:t>.0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38F5" w:rsidRDefault="00C540C4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5.</w:t>
            </w:r>
            <w:r w:rsidR="00D038F5">
              <w:rPr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38F5" w:rsidRDefault="00C540C4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0.2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38F5" w:rsidRDefault="00C540C4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0.1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38F5" w:rsidRDefault="00C540C4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0.1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38F5" w:rsidRDefault="00C540C4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0.0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38F5" w:rsidRDefault="00C540C4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0.8</w:t>
            </w:r>
          </w:p>
        </w:tc>
      </w:tr>
      <w:tr w:rsidR="00D038F5" w:rsidRPr="000769A5" w:rsidTr="00862D48">
        <w:trPr>
          <w:trHeight w:val="525"/>
        </w:trPr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038F5" w:rsidRPr="000769A5" w:rsidRDefault="00D53D56" w:rsidP="00D038F5">
            <w:pPr>
              <w:jc w:val="center"/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Anthrosol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Aduche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(Caquetá)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00°40’36.3”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72°18’59”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TS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15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Secondary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forest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20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years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old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84/6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3.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6.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19.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</w:tr>
      <w:tr w:rsidR="00D038F5" w:rsidRPr="000769A5" w:rsidTr="00862D48">
        <w:trPr>
          <w:trHeight w:val="55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8F5" w:rsidRPr="000769A5" w:rsidRDefault="00D53D56" w:rsidP="00D038F5">
            <w:pPr>
              <w:jc w:val="center"/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Anthrosol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Aduche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(Caquetá)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00°39’21.6”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72°17’32.5”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TS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Secondary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forest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15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years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old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84/8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3.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4.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19</w:t>
            </w:r>
            <w:r w:rsidR="00C540C4">
              <w:rPr>
                <w:color w:val="000000"/>
                <w:sz w:val="18"/>
                <w:szCs w:val="18"/>
                <w:lang w:val="es-CO" w:eastAsia="es-CO"/>
              </w:rPr>
              <w:t>.0</w:t>
            </w:r>
          </w:p>
        </w:tc>
      </w:tr>
      <w:tr w:rsidR="00D038F5" w:rsidRPr="000769A5" w:rsidTr="00862D48">
        <w:trPr>
          <w:trHeight w:val="52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8F5" w:rsidRPr="000769A5" w:rsidRDefault="00D53D56" w:rsidP="00D038F5">
            <w:pPr>
              <w:jc w:val="center"/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Anthrosol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Araracuara (Caquetá)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00°03’00”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72°24’00”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TS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12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Secondary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forest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70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years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old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ND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4.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2.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16.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720</w:t>
            </w:r>
            <w:r w:rsidR="00C540C4">
              <w:rPr>
                <w:color w:val="000000"/>
                <w:sz w:val="18"/>
                <w:szCs w:val="18"/>
                <w:lang w:val="es-CO" w:eastAsia="es-CO"/>
              </w:rPr>
              <w:t>.0</w:t>
            </w:r>
          </w:p>
        </w:tc>
      </w:tr>
      <w:tr w:rsidR="00D038F5" w:rsidRPr="000769A5" w:rsidTr="00862D48">
        <w:trPr>
          <w:trHeight w:val="54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8F5" w:rsidRPr="000769A5" w:rsidRDefault="00D53D56" w:rsidP="00D038F5">
            <w:pPr>
              <w:jc w:val="center"/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Anthrosol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La Sardina (Caquetá)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00°34’50”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72°13’17”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TS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12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Secondary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forest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5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years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old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85/7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4.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2.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ND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36</w:t>
            </w:r>
            <w:r w:rsidR="00C540C4">
              <w:rPr>
                <w:color w:val="000000"/>
                <w:sz w:val="18"/>
                <w:szCs w:val="18"/>
                <w:lang w:val="es-CO" w:eastAsia="es-CO"/>
              </w:rPr>
              <w:t>.0</w:t>
            </w:r>
          </w:p>
        </w:tc>
      </w:tr>
      <w:tr w:rsidR="00D038F5" w:rsidRPr="000769A5" w:rsidTr="00862D48">
        <w:trPr>
          <w:trHeight w:val="52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8F5" w:rsidRPr="000769A5" w:rsidRDefault="00D53D56" w:rsidP="00D038F5">
            <w:pPr>
              <w:jc w:val="center"/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Anthrosol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Villazul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(Caquetá)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00°40’02”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72°15’43”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TS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11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Secondary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forest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10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years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old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94/2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4.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7.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369</w:t>
            </w:r>
            <w:r w:rsidR="00C540C4">
              <w:rPr>
                <w:color w:val="000000"/>
                <w:sz w:val="18"/>
                <w:szCs w:val="18"/>
                <w:lang w:val="es-CO" w:eastAsia="es-CO"/>
              </w:rPr>
              <w:t>.0</w:t>
            </w:r>
          </w:p>
        </w:tc>
      </w:tr>
      <w:tr w:rsidR="00D038F5" w:rsidRPr="000769A5" w:rsidTr="00862D48">
        <w:trPr>
          <w:trHeight w:val="555"/>
        </w:trPr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38F5" w:rsidRPr="000769A5" w:rsidRDefault="00D038F5" w:rsidP="00D038F5">
            <w:pPr>
              <w:jc w:val="center"/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</w:t>
            </w:r>
            <w:r w:rsidR="00D53D56">
              <w:rPr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Anthrosol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Tacana (Amazonas)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04°05’29.5”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69°29’55.6”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TS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10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Secondary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forest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5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years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old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60/17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4.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5.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12.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10.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159</w:t>
            </w:r>
            <w:r w:rsidR="00C540C4">
              <w:rPr>
                <w:color w:val="000000"/>
                <w:sz w:val="18"/>
                <w:szCs w:val="18"/>
                <w:lang w:val="es-CO" w:eastAsia="es-CO"/>
              </w:rPr>
              <w:t>.0</w:t>
            </w:r>
          </w:p>
        </w:tc>
      </w:tr>
      <w:tr w:rsidR="00D038F5" w:rsidRPr="000769A5" w:rsidTr="00D038F5">
        <w:trPr>
          <w:trHeight w:val="513"/>
        </w:trPr>
        <w:tc>
          <w:tcPr>
            <w:tcW w:w="716" w:type="dxa"/>
            <w:tcBorders>
              <w:top w:val="nil"/>
              <w:left w:val="nil"/>
              <w:right w:val="nil"/>
            </w:tcBorders>
            <w:vAlign w:val="bottom"/>
          </w:tcPr>
          <w:p w:rsidR="00D038F5" w:rsidRPr="000769A5" w:rsidRDefault="00D038F5" w:rsidP="00D038F5">
            <w:pPr>
              <w:jc w:val="center"/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lastRenderedPageBreak/>
              <w:t>1</w:t>
            </w:r>
            <w:r w:rsidR="00D53D56">
              <w:rPr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5F35E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s-CO" w:eastAsia="es-CO"/>
              </w:rPr>
              <w:t>Fluvi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sol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Peña Roja (Caquetá)</w:t>
            </w:r>
          </w:p>
        </w:tc>
        <w:tc>
          <w:tcPr>
            <w:tcW w:w="10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00°22’14.9”</w:t>
            </w:r>
          </w:p>
        </w:tc>
        <w:tc>
          <w:tcPr>
            <w:tcW w:w="10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72°06’36.3”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FS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5</w:t>
            </w:r>
          </w:p>
        </w:tc>
        <w:tc>
          <w:tcPr>
            <w:tcW w:w="15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 w:rsidRPr="000769A5">
              <w:rPr>
                <w:color w:val="000000"/>
                <w:sz w:val="18"/>
                <w:szCs w:val="18"/>
                <w:lang w:eastAsia="es-CO"/>
              </w:rPr>
              <w:t>High floodplain riverside forest 10 years old</w:t>
            </w:r>
          </w:p>
        </w:tc>
        <w:tc>
          <w:tcPr>
            <w:tcW w:w="890" w:type="dxa"/>
            <w:tcBorders>
              <w:top w:val="nil"/>
              <w:left w:val="nil"/>
              <w:right w:val="nil"/>
            </w:tcBorders>
            <w:vAlign w:val="bottom"/>
          </w:tcPr>
          <w:p w:rsidR="00D038F5" w:rsidRPr="00A12100" w:rsidRDefault="00D038F5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40/20</w:t>
            </w:r>
          </w:p>
        </w:tc>
        <w:tc>
          <w:tcPr>
            <w:tcW w:w="4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4.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12.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</w:tr>
      <w:tr w:rsidR="00D038F5" w:rsidRPr="000769A5" w:rsidTr="00D038F5">
        <w:trPr>
          <w:trHeight w:val="540"/>
        </w:trPr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38F5" w:rsidRPr="000769A5" w:rsidRDefault="00D53D56" w:rsidP="00D038F5">
            <w:pPr>
              <w:jc w:val="center"/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038F5" w:rsidRPr="000769A5" w:rsidRDefault="005F35E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s-CO" w:eastAsia="es-CO"/>
              </w:rPr>
              <w:t>Fluvi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sol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0769A5">
              <w:rPr>
                <w:color w:val="000000"/>
                <w:sz w:val="18"/>
                <w:szCs w:val="18"/>
                <w:lang w:val="es-CO" w:eastAsia="es-CO"/>
              </w:rPr>
              <w:t>Mariñame</w:t>
            </w:r>
            <w:proofErr w:type="spellEnd"/>
            <w:r w:rsidRPr="000769A5">
              <w:rPr>
                <w:color w:val="000000"/>
                <w:sz w:val="18"/>
                <w:szCs w:val="18"/>
                <w:lang w:val="es-CO" w:eastAsia="es-CO"/>
              </w:rPr>
              <w:t xml:space="preserve"> Island (Caquetá)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00°01’57.8”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72°06’35.1”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FS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 w:rsidRPr="000769A5">
              <w:rPr>
                <w:color w:val="000000"/>
                <w:sz w:val="18"/>
                <w:szCs w:val="18"/>
                <w:lang w:eastAsia="es-CO"/>
              </w:rPr>
              <w:t>High floodplain forest 5 years old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038F5" w:rsidRPr="00A12100" w:rsidRDefault="00D038F5" w:rsidP="00D038F5">
            <w:pPr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>25/18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4.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11.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D038F5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 w:rsidRPr="000769A5">
              <w:rPr>
                <w:color w:val="000000"/>
                <w:sz w:val="18"/>
                <w:szCs w:val="18"/>
                <w:lang w:val="es-CO" w:eastAsia="es-CO"/>
              </w:rPr>
              <w:t>4</w:t>
            </w:r>
            <w:r w:rsidR="00C540C4">
              <w:rPr>
                <w:color w:val="000000"/>
                <w:sz w:val="18"/>
                <w:szCs w:val="18"/>
                <w:lang w:val="es-CO" w:eastAsia="es-CO"/>
              </w:rPr>
              <w:t>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2.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8F5" w:rsidRPr="000769A5" w:rsidRDefault="00C540C4" w:rsidP="00D038F5">
            <w:pPr>
              <w:rPr>
                <w:color w:val="000000"/>
                <w:sz w:val="18"/>
                <w:szCs w:val="18"/>
                <w:lang w:val="es-CO" w:eastAsia="es-CO"/>
              </w:rPr>
            </w:pPr>
            <w:r>
              <w:rPr>
                <w:color w:val="000000"/>
                <w:sz w:val="18"/>
                <w:szCs w:val="18"/>
                <w:lang w:val="es-CO" w:eastAsia="es-CO"/>
              </w:rPr>
              <w:t>18.</w:t>
            </w:r>
            <w:r w:rsidR="00D038F5" w:rsidRPr="000769A5">
              <w:rPr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</w:tr>
    </w:tbl>
    <w:p w:rsidR="002923D9" w:rsidRDefault="004010EA" w:rsidP="004010EA">
      <w:pPr>
        <w:rPr>
          <w:sz w:val="20"/>
          <w:szCs w:val="20"/>
        </w:rPr>
      </w:pPr>
      <w:r w:rsidRPr="004010EA">
        <w:rPr>
          <w:sz w:val="20"/>
          <w:szCs w:val="20"/>
        </w:rPr>
        <w:t>pH: pH</w:t>
      </w:r>
      <w:r w:rsidRPr="003E08D1">
        <w:rPr>
          <w:color w:val="000000"/>
          <w:sz w:val="20"/>
          <w:szCs w:val="20"/>
        </w:rPr>
        <w:t>-H</w:t>
      </w:r>
      <w:r w:rsidRPr="003E08D1">
        <w:rPr>
          <w:color w:val="000000"/>
          <w:sz w:val="20"/>
          <w:szCs w:val="20"/>
          <w:vertAlign w:val="subscript"/>
        </w:rPr>
        <w:t>2</w:t>
      </w:r>
      <w:r w:rsidRPr="003E08D1">
        <w:rPr>
          <w:color w:val="000000"/>
          <w:sz w:val="20"/>
          <w:szCs w:val="20"/>
        </w:rPr>
        <w:t>O</w:t>
      </w:r>
      <w:r w:rsidRPr="00EB28C7">
        <w:rPr>
          <w:sz w:val="20"/>
          <w:szCs w:val="20"/>
        </w:rPr>
        <w:t xml:space="preserve">; </w:t>
      </w:r>
      <w:r w:rsidRPr="004010EA">
        <w:rPr>
          <w:sz w:val="20"/>
          <w:szCs w:val="20"/>
        </w:rPr>
        <w:t>OC</w:t>
      </w:r>
      <w:r>
        <w:rPr>
          <w:sz w:val="20"/>
          <w:szCs w:val="20"/>
        </w:rPr>
        <w:t xml:space="preserve">: </w:t>
      </w:r>
      <w:r w:rsidRPr="00EB28C7">
        <w:rPr>
          <w:sz w:val="20"/>
          <w:szCs w:val="20"/>
        </w:rPr>
        <w:t>Percentage of organic carbon (</w:t>
      </w:r>
      <w:proofErr w:type="spellStart"/>
      <w:r w:rsidRPr="00EB28C7">
        <w:rPr>
          <w:sz w:val="20"/>
          <w:szCs w:val="20"/>
        </w:rPr>
        <w:t>Walkley</w:t>
      </w:r>
      <w:proofErr w:type="spellEnd"/>
      <w:r w:rsidRPr="00EB28C7">
        <w:rPr>
          <w:sz w:val="20"/>
          <w:szCs w:val="20"/>
        </w:rPr>
        <w:t xml:space="preserve"> – Black</w:t>
      </w:r>
      <w:r w:rsidRPr="004010EA">
        <w:rPr>
          <w:sz w:val="20"/>
          <w:szCs w:val="20"/>
        </w:rPr>
        <w:t>); CEC:</w:t>
      </w:r>
      <w:r>
        <w:rPr>
          <w:sz w:val="20"/>
          <w:szCs w:val="20"/>
          <w:vertAlign w:val="superscript"/>
        </w:rPr>
        <w:t xml:space="preserve"> </w:t>
      </w:r>
      <w:r w:rsidRPr="00EB28C7">
        <w:rPr>
          <w:sz w:val="20"/>
          <w:szCs w:val="20"/>
        </w:rPr>
        <w:t xml:space="preserve">Cation exchange capacity </w:t>
      </w:r>
      <w:r>
        <w:rPr>
          <w:sz w:val="20"/>
          <w:szCs w:val="20"/>
        </w:rPr>
        <w:t>ppm</w:t>
      </w:r>
      <w:r w:rsidRPr="00EB28C7">
        <w:rPr>
          <w:sz w:val="20"/>
          <w:szCs w:val="20"/>
        </w:rPr>
        <w:t>kg-1</w:t>
      </w:r>
      <w:r w:rsidRPr="003E08D1">
        <w:t>(</w:t>
      </w:r>
      <w:r w:rsidRPr="00EB28C7">
        <w:rPr>
          <w:sz w:val="20"/>
          <w:szCs w:val="20"/>
        </w:rPr>
        <w:t>using normal and neutral ammonium acetate</w:t>
      </w:r>
      <w:r>
        <w:rPr>
          <w:sz w:val="20"/>
          <w:szCs w:val="20"/>
        </w:rPr>
        <w:t>)</w:t>
      </w:r>
      <w:r w:rsidRPr="00EB28C7">
        <w:rPr>
          <w:sz w:val="20"/>
          <w:szCs w:val="20"/>
        </w:rPr>
        <w:t xml:space="preserve">; </w:t>
      </w:r>
      <w:r>
        <w:rPr>
          <w:sz w:val="20"/>
          <w:szCs w:val="20"/>
        </w:rPr>
        <w:t>c</w:t>
      </w:r>
      <w:r w:rsidRPr="00EB28C7">
        <w:rPr>
          <w:sz w:val="20"/>
          <w:szCs w:val="20"/>
        </w:rPr>
        <w:t>alcium</w:t>
      </w:r>
      <w:r>
        <w:rPr>
          <w:sz w:val="20"/>
          <w:szCs w:val="20"/>
        </w:rPr>
        <w:t>, m</w:t>
      </w:r>
      <w:r w:rsidRPr="00EB28C7">
        <w:rPr>
          <w:sz w:val="20"/>
          <w:szCs w:val="20"/>
        </w:rPr>
        <w:t>agnesium</w:t>
      </w:r>
      <w:r>
        <w:rPr>
          <w:sz w:val="20"/>
          <w:szCs w:val="20"/>
        </w:rPr>
        <w:t>, p</w:t>
      </w:r>
      <w:r w:rsidRPr="00EB28C7">
        <w:rPr>
          <w:sz w:val="20"/>
          <w:szCs w:val="20"/>
        </w:rPr>
        <w:t>otassium</w:t>
      </w:r>
      <w:r>
        <w:rPr>
          <w:sz w:val="20"/>
          <w:szCs w:val="20"/>
        </w:rPr>
        <w:t>, and s</w:t>
      </w:r>
      <w:r w:rsidRPr="00EB28C7">
        <w:rPr>
          <w:sz w:val="20"/>
          <w:szCs w:val="20"/>
        </w:rPr>
        <w:t>odium</w:t>
      </w:r>
      <w:r>
        <w:rPr>
          <w:sz w:val="20"/>
          <w:szCs w:val="20"/>
        </w:rPr>
        <w:t xml:space="preserve"> in ppm</w:t>
      </w:r>
      <w:r w:rsidRPr="00EB28C7">
        <w:rPr>
          <w:sz w:val="20"/>
          <w:szCs w:val="20"/>
        </w:rPr>
        <w:t xml:space="preserve"> kg-1</w:t>
      </w:r>
      <w:r>
        <w:rPr>
          <w:sz w:val="20"/>
          <w:szCs w:val="20"/>
        </w:rPr>
        <w:t>(</w:t>
      </w:r>
      <w:r w:rsidRPr="00EB28C7">
        <w:rPr>
          <w:sz w:val="20"/>
          <w:szCs w:val="20"/>
        </w:rPr>
        <w:t>DTPA</w:t>
      </w:r>
      <w:r>
        <w:rPr>
          <w:sz w:val="20"/>
          <w:szCs w:val="20"/>
        </w:rPr>
        <w:t>-extractable)</w:t>
      </w:r>
      <w:r w:rsidRPr="00EB28C7">
        <w:rPr>
          <w:sz w:val="20"/>
          <w:szCs w:val="20"/>
        </w:rPr>
        <w:t>;</w:t>
      </w:r>
      <w:r>
        <w:rPr>
          <w:sz w:val="20"/>
          <w:szCs w:val="20"/>
        </w:rPr>
        <w:t xml:space="preserve"> P: </w:t>
      </w:r>
      <w:r w:rsidRPr="00EB28C7">
        <w:rPr>
          <w:sz w:val="20"/>
          <w:szCs w:val="20"/>
        </w:rPr>
        <w:t xml:space="preserve">Available phosphorus </w:t>
      </w:r>
      <w:r w:rsidRPr="00021DFE">
        <w:rPr>
          <w:sz w:val="20"/>
          <w:szCs w:val="20"/>
        </w:rPr>
        <w:t>mg kg</w:t>
      </w:r>
      <w:r w:rsidRPr="00E635BF">
        <w:rPr>
          <w:sz w:val="20"/>
          <w:szCs w:val="20"/>
          <w:vertAlign w:val="superscript"/>
        </w:rPr>
        <w:t>-1</w:t>
      </w:r>
      <w:r w:rsidR="00EF4DAE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(Bray II).</w:t>
      </w:r>
    </w:p>
    <w:p w:rsidR="00133A07" w:rsidRPr="00133A07" w:rsidRDefault="00133A07" w:rsidP="00133A0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133A07">
        <w:rPr>
          <w:sz w:val="20"/>
          <w:szCs w:val="20"/>
        </w:rPr>
        <w:t xml:space="preserve">Cultivation systems: Traditional </w:t>
      </w:r>
      <w:proofErr w:type="spellStart"/>
      <w:r w:rsidRPr="00133A07">
        <w:rPr>
          <w:sz w:val="20"/>
          <w:szCs w:val="20"/>
        </w:rPr>
        <w:t>swidden</w:t>
      </w:r>
      <w:proofErr w:type="spellEnd"/>
      <w:r w:rsidRPr="00133A07">
        <w:rPr>
          <w:sz w:val="20"/>
          <w:szCs w:val="20"/>
        </w:rPr>
        <w:t xml:space="preserve"> system (TS): There</w:t>
      </w:r>
      <w:r>
        <w:rPr>
          <w:sz w:val="20"/>
          <w:szCs w:val="20"/>
        </w:rPr>
        <w:t>,</w:t>
      </w:r>
      <w:r w:rsidRPr="00133A07">
        <w:rPr>
          <w:sz w:val="20"/>
          <w:szCs w:val="20"/>
        </w:rPr>
        <w:t xml:space="preserve"> </w:t>
      </w:r>
      <w:proofErr w:type="spellStart"/>
      <w:r w:rsidRPr="00133A07">
        <w:rPr>
          <w:sz w:val="20"/>
          <w:szCs w:val="20"/>
        </w:rPr>
        <w:t>swiddens</w:t>
      </w:r>
      <w:proofErr w:type="spellEnd"/>
      <w:r w:rsidRPr="00133A07">
        <w:rPr>
          <w:sz w:val="20"/>
          <w:szCs w:val="20"/>
        </w:rPr>
        <w:t xml:space="preserve"> are established after logging and burning mature or secondary forest of at least 15 years of age. Manioc is intercropped and is the dominant crop species, covering more than 70% of the </w:t>
      </w:r>
      <w:proofErr w:type="spellStart"/>
      <w:r w:rsidRPr="00133A07">
        <w:rPr>
          <w:sz w:val="20"/>
          <w:szCs w:val="20"/>
        </w:rPr>
        <w:t>swidden</w:t>
      </w:r>
      <w:proofErr w:type="spellEnd"/>
      <w:r w:rsidRPr="00133A07">
        <w:rPr>
          <w:sz w:val="20"/>
          <w:szCs w:val="20"/>
        </w:rPr>
        <w:t xml:space="preserve"> area. In each </w:t>
      </w:r>
      <w:proofErr w:type="spellStart"/>
      <w:r w:rsidRPr="00133A07">
        <w:rPr>
          <w:sz w:val="20"/>
          <w:szCs w:val="20"/>
        </w:rPr>
        <w:t>swidden</w:t>
      </w:r>
      <w:proofErr w:type="spellEnd"/>
      <w:r w:rsidRPr="00133A07">
        <w:rPr>
          <w:sz w:val="20"/>
          <w:szCs w:val="20"/>
        </w:rPr>
        <w:t xml:space="preserve">, at least 12 different manioc landraces, including sweet and bitter types, are typically cultivated. Manioc harvesting starts 10 months after planting, with a few manioc plants selected each day for household consumption. Manioc harvesting continues for over two years, until all plants are harvested; Floodplain </w:t>
      </w:r>
      <w:proofErr w:type="spellStart"/>
      <w:r w:rsidRPr="00133A07">
        <w:rPr>
          <w:sz w:val="20"/>
          <w:szCs w:val="20"/>
        </w:rPr>
        <w:t>swidden</w:t>
      </w:r>
      <w:proofErr w:type="spellEnd"/>
      <w:r w:rsidRPr="00133A07">
        <w:rPr>
          <w:sz w:val="20"/>
          <w:szCs w:val="20"/>
        </w:rPr>
        <w:t xml:space="preserve"> system (FS): Used in high floodplains where </w:t>
      </w:r>
      <w:proofErr w:type="spellStart"/>
      <w:r w:rsidRPr="00133A07">
        <w:rPr>
          <w:sz w:val="20"/>
          <w:szCs w:val="20"/>
        </w:rPr>
        <w:t>swiddens</w:t>
      </w:r>
      <w:proofErr w:type="spellEnd"/>
      <w:r w:rsidRPr="00133A07">
        <w:rPr>
          <w:sz w:val="20"/>
          <w:szCs w:val="20"/>
        </w:rPr>
        <w:t xml:space="preserve"> are established in secondary forests of </w:t>
      </w:r>
      <w:r w:rsidR="005117C1">
        <w:rPr>
          <w:sz w:val="20"/>
          <w:szCs w:val="20"/>
        </w:rPr>
        <w:t>3</w:t>
      </w:r>
      <w:r w:rsidRPr="00133A07">
        <w:rPr>
          <w:sz w:val="20"/>
          <w:szCs w:val="20"/>
        </w:rPr>
        <w:t xml:space="preserve"> to 10 years of age. Manioc, which is the dominant cultivated species, is harvested after five months and the harvest continues for two months, independent of whether the floodplai</w:t>
      </w:r>
      <w:r w:rsidR="00F36955">
        <w:rPr>
          <w:sz w:val="20"/>
          <w:szCs w:val="20"/>
        </w:rPr>
        <w:t>n is at risk of flooding or not</w:t>
      </w:r>
      <w:r w:rsidRPr="00133A07">
        <w:rPr>
          <w:sz w:val="20"/>
          <w:szCs w:val="20"/>
        </w:rPr>
        <w:t xml:space="preserve">. </w:t>
      </w:r>
    </w:p>
    <w:p w:rsidR="00133A07" w:rsidRPr="00133A07" w:rsidRDefault="00133A07" w:rsidP="00133A0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133A07" w:rsidRPr="004010EA" w:rsidRDefault="00133A07" w:rsidP="004010EA">
      <w:pPr>
        <w:rPr>
          <w:sz w:val="20"/>
          <w:szCs w:val="20"/>
        </w:rPr>
      </w:pPr>
    </w:p>
    <w:sectPr w:rsidR="00133A07" w:rsidRPr="004010EA" w:rsidSect="0099020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D9"/>
    <w:rsid w:val="0000789C"/>
    <w:rsid w:val="00025C8A"/>
    <w:rsid w:val="000769A5"/>
    <w:rsid w:val="000D5185"/>
    <w:rsid w:val="00133A07"/>
    <w:rsid w:val="00134595"/>
    <w:rsid w:val="001453E6"/>
    <w:rsid w:val="001A3D29"/>
    <w:rsid w:val="001B463C"/>
    <w:rsid w:val="00206D47"/>
    <w:rsid w:val="00221FEA"/>
    <w:rsid w:val="002377C0"/>
    <w:rsid w:val="002923D9"/>
    <w:rsid w:val="002C72BE"/>
    <w:rsid w:val="002D6FCB"/>
    <w:rsid w:val="0035259A"/>
    <w:rsid w:val="00360A3F"/>
    <w:rsid w:val="003C508C"/>
    <w:rsid w:val="004010EA"/>
    <w:rsid w:val="00411123"/>
    <w:rsid w:val="004D5DED"/>
    <w:rsid w:val="005117C1"/>
    <w:rsid w:val="00534837"/>
    <w:rsid w:val="005628DC"/>
    <w:rsid w:val="00593252"/>
    <w:rsid w:val="00597B02"/>
    <w:rsid w:val="005C73D2"/>
    <w:rsid w:val="005F35E5"/>
    <w:rsid w:val="00620D9B"/>
    <w:rsid w:val="00672D33"/>
    <w:rsid w:val="006A53DA"/>
    <w:rsid w:val="00791221"/>
    <w:rsid w:val="007B7772"/>
    <w:rsid w:val="00802A3B"/>
    <w:rsid w:val="0081679F"/>
    <w:rsid w:val="008340C8"/>
    <w:rsid w:val="008372D2"/>
    <w:rsid w:val="00862D48"/>
    <w:rsid w:val="00866D2E"/>
    <w:rsid w:val="008A6510"/>
    <w:rsid w:val="00903416"/>
    <w:rsid w:val="00915EA8"/>
    <w:rsid w:val="00990206"/>
    <w:rsid w:val="009E1982"/>
    <w:rsid w:val="00A12100"/>
    <w:rsid w:val="00A52C5A"/>
    <w:rsid w:val="00A83974"/>
    <w:rsid w:val="00B3055B"/>
    <w:rsid w:val="00B307F6"/>
    <w:rsid w:val="00B439BC"/>
    <w:rsid w:val="00B750C1"/>
    <w:rsid w:val="00C540C4"/>
    <w:rsid w:val="00C7642A"/>
    <w:rsid w:val="00CE2304"/>
    <w:rsid w:val="00D038F5"/>
    <w:rsid w:val="00D45180"/>
    <w:rsid w:val="00D53D56"/>
    <w:rsid w:val="00D701CB"/>
    <w:rsid w:val="00D74059"/>
    <w:rsid w:val="00E16F7F"/>
    <w:rsid w:val="00E67D54"/>
    <w:rsid w:val="00E82B65"/>
    <w:rsid w:val="00EB7DC1"/>
    <w:rsid w:val="00ED1628"/>
    <w:rsid w:val="00ED308D"/>
    <w:rsid w:val="00EE667E"/>
    <w:rsid w:val="00EF4DAE"/>
    <w:rsid w:val="00F36955"/>
    <w:rsid w:val="00FA259E"/>
    <w:rsid w:val="00FA5919"/>
    <w:rsid w:val="00FD57A9"/>
    <w:rsid w:val="00FE6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76A48"/>
  <w15:docId w15:val="{143E4795-AC92-4D22-A739-000E27FB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23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3D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pena@sinchi.org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574</Words>
  <Characters>3163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Instituto SINCHI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cpena</dc:creator>
  <cp:lastModifiedBy>CLARA PATRICIA PEÑA</cp:lastModifiedBy>
  <cp:revision>8</cp:revision>
  <dcterms:created xsi:type="dcterms:W3CDTF">2019-01-23T16:37:00Z</dcterms:created>
  <dcterms:modified xsi:type="dcterms:W3CDTF">2019-02-22T12:26:00Z</dcterms:modified>
</cp:coreProperties>
</file>