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C6E3" w14:textId="742B9128" w:rsidR="00932629" w:rsidRPr="000B058C" w:rsidRDefault="00AF43B8">
      <w:pPr>
        <w:rPr>
          <w:b/>
          <w:bCs/>
          <w:lang w:val="en-US"/>
        </w:rPr>
      </w:pPr>
      <w:r w:rsidRPr="000B058C">
        <w:rPr>
          <w:b/>
          <w:bCs/>
          <w:lang w:val="en-US"/>
        </w:rPr>
        <w:t>Supporting information</w:t>
      </w:r>
    </w:p>
    <w:p w14:paraId="3E0592B5" w14:textId="01270A53" w:rsidR="00AF43B8" w:rsidRDefault="00CC2D15" w:rsidP="00AF43B8">
      <w:pPr>
        <w:rPr>
          <w:lang w:val="en-US"/>
        </w:rPr>
      </w:pPr>
      <w:r>
        <w:rPr>
          <w:lang w:val="en-US"/>
        </w:rPr>
        <w:t xml:space="preserve"> </w:t>
      </w:r>
    </w:p>
    <w:p w14:paraId="736AA0F5" w14:textId="4A17DFF9" w:rsidR="00AF43B8" w:rsidRDefault="00AF43B8" w:rsidP="00AF43B8">
      <w:pPr>
        <w:rPr>
          <w:lang w:val="en-US"/>
        </w:rPr>
      </w:pPr>
      <w:r w:rsidRPr="001A2D6C">
        <w:rPr>
          <w:b/>
          <w:bCs/>
          <w:lang w:val="en-US"/>
        </w:rPr>
        <w:t>Table S1.</w:t>
      </w:r>
      <w:r>
        <w:rPr>
          <w:lang w:val="en-US"/>
        </w:rPr>
        <w:t xml:space="preserve"> Concentrations of PFAS compounds in Soil 1 (spiked) and Soil 2, prior to the experiments.</w:t>
      </w:r>
      <w:r w:rsidR="006A4257">
        <w:rPr>
          <w:lang w:val="en-US"/>
        </w:rPr>
        <w:t xml:space="preserve"> </w:t>
      </w:r>
      <w:r w:rsidR="00B6264D">
        <w:rPr>
          <w:lang w:val="en-US"/>
        </w:rPr>
        <w:t>MDL refers to method detection limit.</w:t>
      </w:r>
      <w:r w:rsidR="004C6823">
        <w:rPr>
          <w:lang w:val="en-US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423"/>
        <w:gridCol w:w="1276"/>
        <w:gridCol w:w="997"/>
      </w:tblGrid>
      <w:tr w:rsidR="00B6264D" w:rsidRPr="006A4257" w14:paraId="516AFCF4" w14:textId="031647A0" w:rsidTr="00486997">
        <w:trPr>
          <w:trHeight w:val="290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2B4A92" w14:textId="3F160706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PFAS concentration in mg/kg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D8971C" w14:textId="2A6E370E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 xml:space="preserve">Soil </w:t>
            </w:r>
            <w:r w:rsidR="006A4257">
              <w:rPr>
                <w:rFonts w:ascii="Arial" w:hAnsi="Arial" w:cs="Arial"/>
                <w:sz w:val="20"/>
                <w:szCs w:val="20"/>
              </w:rPr>
              <w:t>1 s</w:t>
            </w:r>
            <w:r w:rsidRPr="006A4257">
              <w:rPr>
                <w:rFonts w:ascii="Arial" w:hAnsi="Arial" w:cs="Arial"/>
                <w:sz w:val="20"/>
                <w:szCs w:val="20"/>
              </w:rPr>
              <w:t>piked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29DF5F" w14:textId="1E64FF80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 xml:space="preserve">Soil </w:t>
            </w:r>
            <w:r w:rsidR="006A425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67E00" w14:textId="5EFE49EC" w:rsidR="00B6264D" w:rsidRPr="006A4257" w:rsidRDefault="00486997" w:rsidP="004869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MDL</w:t>
            </w:r>
          </w:p>
        </w:tc>
      </w:tr>
      <w:tr w:rsidR="00B6264D" w:rsidRPr="006A4257" w14:paraId="28185E54" w14:textId="41DC744F" w:rsidTr="00486997">
        <w:trPr>
          <w:trHeight w:val="300"/>
        </w:trPr>
        <w:tc>
          <w:tcPr>
            <w:tcW w:w="39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76F463" w14:textId="77777777" w:rsidR="00B6264D" w:rsidRPr="006A4257" w:rsidRDefault="00B6264D" w:rsidP="0048699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4257">
              <w:rPr>
                <w:rFonts w:ascii="Arial" w:hAnsi="Arial" w:cs="Arial"/>
                <w:i/>
                <w:iCs/>
                <w:sz w:val="20"/>
                <w:szCs w:val="20"/>
              </w:rPr>
              <w:t>Perfluoroalkyl Sulfonic Acids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8A21FA" w14:textId="77777777" w:rsidR="00B6264D" w:rsidRPr="006A4257" w:rsidRDefault="00B6264D" w:rsidP="0048699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4257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464D82" w14:textId="77777777" w:rsidR="00B6264D" w:rsidRPr="006A4257" w:rsidRDefault="00B6264D" w:rsidP="0048699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4257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4166CEE9" w14:textId="77777777" w:rsidR="00B6264D" w:rsidRPr="006A4257" w:rsidRDefault="00B6264D" w:rsidP="0048699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B6264D" w:rsidRPr="006A4257" w14:paraId="248B70A7" w14:textId="201C917F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49E777C9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Perfluorobutane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sulfonic acid (PFBS)</w:t>
            </w:r>
          </w:p>
        </w:tc>
        <w:tc>
          <w:tcPr>
            <w:tcW w:w="1423" w:type="dxa"/>
            <w:noWrap/>
            <w:vAlign w:val="center"/>
            <w:hideMark/>
          </w:tcPr>
          <w:p w14:paraId="4FEB277F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0.109</w:t>
            </w:r>
          </w:p>
        </w:tc>
        <w:tc>
          <w:tcPr>
            <w:tcW w:w="1276" w:type="dxa"/>
            <w:noWrap/>
            <w:vAlign w:val="center"/>
            <w:hideMark/>
          </w:tcPr>
          <w:p w14:paraId="0B5705F0" w14:textId="1C389A3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997" w:type="dxa"/>
            <w:vAlign w:val="center"/>
          </w:tcPr>
          <w:p w14:paraId="0306683E" w14:textId="05CB08B0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00D9FF40" w14:textId="27D9C15B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146D6D72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Perfluoropentane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sulfonic acid (</w:t>
            </w: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PFPeS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23" w:type="dxa"/>
            <w:noWrap/>
            <w:vAlign w:val="center"/>
            <w:hideMark/>
          </w:tcPr>
          <w:p w14:paraId="450C596C" w14:textId="402F3AFF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0.119</w:t>
            </w:r>
          </w:p>
        </w:tc>
        <w:tc>
          <w:tcPr>
            <w:tcW w:w="1276" w:type="dxa"/>
            <w:noWrap/>
            <w:vAlign w:val="center"/>
            <w:hideMark/>
          </w:tcPr>
          <w:p w14:paraId="05CF681E" w14:textId="65C54F9F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997" w:type="dxa"/>
            <w:vAlign w:val="center"/>
          </w:tcPr>
          <w:p w14:paraId="67DB87B1" w14:textId="5919064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3294D246" w14:textId="6BF174A7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4621DE24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Perfluorohexane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sulfonic acid (</w:t>
            </w: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PFHxS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23" w:type="dxa"/>
            <w:noWrap/>
            <w:vAlign w:val="center"/>
            <w:hideMark/>
          </w:tcPr>
          <w:p w14:paraId="1C53E525" w14:textId="6EF71F1A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0.550</w:t>
            </w:r>
          </w:p>
        </w:tc>
        <w:tc>
          <w:tcPr>
            <w:tcW w:w="1276" w:type="dxa"/>
            <w:noWrap/>
            <w:vAlign w:val="center"/>
            <w:hideMark/>
          </w:tcPr>
          <w:p w14:paraId="598A881E" w14:textId="7167D751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0.058</w:t>
            </w:r>
          </w:p>
        </w:tc>
        <w:tc>
          <w:tcPr>
            <w:tcW w:w="997" w:type="dxa"/>
            <w:vAlign w:val="center"/>
          </w:tcPr>
          <w:p w14:paraId="29152554" w14:textId="3012B06E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02769059" w14:textId="2B45C855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12538613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Perfluoroheptane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sulfonic acid (</w:t>
            </w: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PFHpS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23" w:type="dxa"/>
            <w:noWrap/>
            <w:vAlign w:val="center"/>
            <w:hideMark/>
          </w:tcPr>
          <w:p w14:paraId="294B34AF" w14:textId="44D62EBF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0.112</w:t>
            </w:r>
          </w:p>
        </w:tc>
        <w:tc>
          <w:tcPr>
            <w:tcW w:w="1276" w:type="dxa"/>
            <w:noWrap/>
            <w:vAlign w:val="center"/>
            <w:hideMark/>
          </w:tcPr>
          <w:p w14:paraId="4530F6BD" w14:textId="37BC2CA5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  <w:tc>
          <w:tcPr>
            <w:tcW w:w="997" w:type="dxa"/>
            <w:vAlign w:val="center"/>
          </w:tcPr>
          <w:p w14:paraId="2F231CED" w14:textId="58072F3F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6D48F846" w14:textId="711984D7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198C5816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Perfluorooctane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sulfonic acid (PFOS)</w:t>
            </w:r>
          </w:p>
        </w:tc>
        <w:tc>
          <w:tcPr>
            <w:tcW w:w="1423" w:type="dxa"/>
            <w:noWrap/>
            <w:vAlign w:val="center"/>
            <w:hideMark/>
          </w:tcPr>
          <w:p w14:paraId="381C0ED9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5.725</w:t>
            </w:r>
          </w:p>
        </w:tc>
        <w:tc>
          <w:tcPr>
            <w:tcW w:w="1276" w:type="dxa"/>
            <w:noWrap/>
            <w:vAlign w:val="center"/>
            <w:hideMark/>
          </w:tcPr>
          <w:p w14:paraId="277276EC" w14:textId="197119D1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1.760</w:t>
            </w:r>
          </w:p>
        </w:tc>
        <w:tc>
          <w:tcPr>
            <w:tcW w:w="997" w:type="dxa"/>
            <w:vAlign w:val="center"/>
          </w:tcPr>
          <w:p w14:paraId="7B0A16A6" w14:textId="26AC6213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532A8952" w14:textId="4D13E9E5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23698CA5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Perfluorodecane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sulfonic acid (PFDS)</w:t>
            </w:r>
          </w:p>
        </w:tc>
        <w:tc>
          <w:tcPr>
            <w:tcW w:w="1423" w:type="dxa"/>
            <w:noWrap/>
            <w:vAlign w:val="center"/>
            <w:hideMark/>
          </w:tcPr>
          <w:p w14:paraId="2345491F" w14:textId="294E8878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0.025</w:t>
            </w:r>
          </w:p>
        </w:tc>
        <w:tc>
          <w:tcPr>
            <w:tcW w:w="1276" w:type="dxa"/>
            <w:noWrap/>
            <w:vAlign w:val="center"/>
            <w:hideMark/>
          </w:tcPr>
          <w:p w14:paraId="3412E010" w14:textId="4DD049E1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0.020</w:t>
            </w:r>
          </w:p>
        </w:tc>
        <w:tc>
          <w:tcPr>
            <w:tcW w:w="997" w:type="dxa"/>
            <w:vAlign w:val="center"/>
          </w:tcPr>
          <w:p w14:paraId="1000DF52" w14:textId="3E3B32BE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107994B4" w14:textId="0C83FA33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43AC6DA3" w14:textId="77777777" w:rsidR="00F32718" w:rsidRDefault="00F32718" w:rsidP="0048699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C88847E" w14:textId="01F23373" w:rsidR="00B6264D" w:rsidRPr="006A4257" w:rsidRDefault="00B6264D" w:rsidP="0048699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4257">
              <w:rPr>
                <w:rFonts w:ascii="Arial" w:hAnsi="Arial" w:cs="Arial"/>
                <w:i/>
                <w:iCs/>
                <w:sz w:val="20"/>
                <w:szCs w:val="20"/>
              </w:rPr>
              <w:t>Perfluoroalkyl Carboxylic Acids</w:t>
            </w:r>
          </w:p>
        </w:tc>
        <w:tc>
          <w:tcPr>
            <w:tcW w:w="1423" w:type="dxa"/>
            <w:noWrap/>
            <w:vAlign w:val="center"/>
            <w:hideMark/>
          </w:tcPr>
          <w:p w14:paraId="2C4FA187" w14:textId="77777777" w:rsidR="00B6264D" w:rsidRPr="006A4257" w:rsidRDefault="00B6264D" w:rsidP="0048699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4257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5F48406" w14:textId="77777777" w:rsidR="00B6264D" w:rsidRPr="006A4257" w:rsidRDefault="00B6264D" w:rsidP="0048699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4257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7" w:type="dxa"/>
            <w:vAlign w:val="center"/>
          </w:tcPr>
          <w:p w14:paraId="3E222CDA" w14:textId="77777777" w:rsidR="00B6264D" w:rsidRPr="006A4257" w:rsidRDefault="00B6264D" w:rsidP="0048699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B6264D" w:rsidRPr="006A4257" w14:paraId="339EA1B1" w14:textId="401F751F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234A6B8C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Perfluorobutanoic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acid (PFBA)</w:t>
            </w:r>
          </w:p>
        </w:tc>
        <w:tc>
          <w:tcPr>
            <w:tcW w:w="1423" w:type="dxa"/>
            <w:noWrap/>
            <w:vAlign w:val="center"/>
            <w:hideMark/>
          </w:tcPr>
          <w:p w14:paraId="790CAF80" w14:textId="7A88E482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0.023</w:t>
            </w:r>
          </w:p>
        </w:tc>
        <w:tc>
          <w:tcPr>
            <w:tcW w:w="1276" w:type="dxa"/>
            <w:noWrap/>
            <w:vAlign w:val="center"/>
            <w:hideMark/>
          </w:tcPr>
          <w:p w14:paraId="76B5B2F0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997" w:type="dxa"/>
            <w:vAlign w:val="center"/>
          </w:tcPr>
          <w:p w14:paraId="11DCFC82" w14:textId="11031F11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B6264D" w:rsidRPr="006A4257" w14:paraId="7414FB04" w14:textId="65CFBD53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67ADCA8E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Perfluoropentanoic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acid (</w:t>
            </w: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PFPeA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23" w:type="dxa"/>
            <w:noWrap/>
            <w:vAlign w:val="center"/>
            <w:hideMark/>
          </w:tcPr>
          <w:p w14:paraId="11409FD3" w14:textId="03248A22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0.017</w:t>
            </w:r>
          </w:p>
        </w:tc>
        <w:tc>
          <w:tcPr>
            <w:tcW w:w="1276" w:type="dxa"/>
            <w:noWrap/>
            <w:vAlign w:val="center"/>
            <w:hideMark/>
          </w:tcPr>
          <w:p w14:paraId="77402D40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997" w:type="dxa"/>
            <w:vAlign w:val="center"/>
          </w:tcPr>
          <w:p w14:paraId="6D9EF889" w14:textId="3FCB98FB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0F885253" w14:textId="06B18261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63EEB193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Perfluorohexanoic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acid (</w:t>
            </w: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PFHxA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23" w:type="dxa"/>
            <w:noWrap/>
            <w:vAlign w:val="center"/>
            <w:hideMark/>
          </w:tcPr>
          <w:p w14:paraId="571F4E9C" w14:textId="5C60A84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0.120</w:t>
            </w:r>
          </w:p>
        </w:tc>
        <w:tc>
          <w:tcPr>
            <w:tcW w:w="1276" w:type="dxa"/>
            <w:noWrap/>
            <w:vAlign w:val="center"/>
            <w:hideMark/>
          </w:tcPr>
          <w:p w14:paraId="67179A53" w14:textId="3997A239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0.021</w:t>
            </w:r>
          </w:p>
        </w:tc>
        <w:tc>
          <w:tcPr>
            <w:tcW w:w="997" w:type="dxa"/>
            <w:vAlign w:val="center"/>
          </w:tcPr>
          <w:p w14:paraId="62E37836" w14:textId="00B8ABCE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24AE0EE6" w14:textId="4B879991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7BCAEA67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Perfluoroheptanoic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acid (</w:t>
            </w: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PFHpA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23" w:type="dxa"/>
            <w:noWrap/>
            <w:vAlign w:val="center"/>
            <w:hideMark/>
          </w:tcPr>
          <w:p w14:paraId="328F70B9" w14:textId="168DB5FC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0.040</w:t>
            </w:r>
          </w:p>
        </w:tc>
        <w:tc>
          <w:tcPr>
            <w:tcW w:w="1276" w:type="dxa"/>
            <w:noWrap/>
            <w:vAlign w:val="center"/>
            <w:hideMark/>
          </w:tcPr>
          <w:p w14:paraId="43E4340F" w14:textId="2730B4FE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997" w:type="dxa"/>
            <w:vAlign w:val="center"/>
          </w:tcPr>
          <w:p w14:paraId="2C1B235F" w14:textId="47A3B06A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672E91D3" w14:textId="2828C93B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447E532A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Perfluorooctanoic acid (PFOA)</w:t>
            </w:r>
          </w:p>
        </w:tc>
        <w:tc>
          <w:tcPr>
            <w:tcW w:w="1423" w:type="dxa"/>
            <w:noWrap/>
            <w:vAlign w:val="center"/>
            <w:hideMark/>
          </w:tcPr>
          <w:p w14:paraId="3D494248" w14:textId="558B4EF3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0.087</w:t>
            </w:r>
          </w:p>
        </w:tc>
        <w:tc>
          <w:tcPr>
            <w:tcW w:w="1276" w:type="dxa"/>
            <w:noWrap/>
            <w:vAlign w:val="center"/>
            <w:hideMark/>
          </w:tcPr>
          <w:p w14:paraId="3E809DB2" w14:textId="129C28E0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  <w:tc>
          <w:tcPr>
            <w:tcW w:w="997" w:type="dxa"/>
            <w:vAlign w:val="center"/>
          </w:tcPr>
          <w:p w14:paraId="3FBCAE7B" w14:textId="6DB39D49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2F2E7DF5" w14:textId="447E7A8D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009D3588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Perfluorononanoic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acid (PFNA)</w:t>
            </w:r>
          </w:p>
        </w:tc>
        <w:tc>
          <w:tcPr>
            <w:tcW w:w="1423" w:type="dxa"/>
            <w:noWrap/>
            <w:vAlign w:val="center"/>
            <w:hideMark/>
          </w:tcPr>
          <w:p w14:paraId="2A1B48C5" w14:textId="5E6D0FAD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0.0005</w:t>
            </w:r>
          </w:p>
        </w:tc>
        <w:tc>
          <w:tcPr>
            <w:tcW w:w="1276" w:type="dxa"/>
            <w:noWrap/>
            <w:vAlign w:val="center"/>
            <w:hideMark/>
          </w:tcPr>
          <w:p w14:paraId="73C38767" w14:textId="0BD8E07C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997" w:type="dxa"/>
            <w:vAlign w:val="center"/>
          </w:tcPr>
          <w:p w14:paraId="43305335" w14:textId="1EA5E9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4C97FB9A" w14:textId="2FF4E5E2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25A2E1B8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Perfluorodecanoic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acid (PFDA)</w:t>
            </w:r>
          </w:p>
        </w:tc>
        <w:tc>
          <w:tcPr>
            <w:tcW w:w="1423" w:type="dxa"/>
            <w:noWrap/>
            <w:vAlign w:val="center"/>
            <w:hideMark/>
          </w:tcPr>
          <w:p w14:paraId="74BA0EC8" w14:textId="158AAEEC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 &lt;MDL</w:t>
            </w:r>
          </w:p>
        </w:tc>
        <w:tc>
          <w:tcPr>
            <w:tcW w:w="1276" w:type="dxa"/>
            <w:noWrap/>
            <w:vAlign w:val="center"/>
            <w:hideMark/>
          </w:tcPr>
          <w:p w14:paraId="20D5FEAD" w14:textId="2700B565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997" w:type="dxa"/>
            <w:vAlign w:val="center"/>
          </w:tcPr>
          <w:p w14:paraId="6123C978" w14:textId="5DFA3C1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5C548A33" w14:textId="34F4ED8A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7D9C2B18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Perfluoroundecanoic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acid (PFUnDA)</w:t>
            </w:r>
          </w:p>
        </w:tc>
        <w:tc>
          <w:tcPr>
            <w:tcW w:w="1423" w:type="dxa"/>
            <w:noWrap/>
            <w:vAlign w:val="center"/>
            <w:hideMark/>
          </w:tcPr>
          <w:p w14:paraId="6B2E23FD" w14:textId="51C7AA5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&lt;MDL</w:t>
            </w:r>
          </w:p>
        </w:tc>
        <w:tc>
          <w:tcPr>
            <w:tcW w:w="1276" w:type="dxa"/>
            <w:noWrap/>
            <w:vAlign w:val="center"/>
            <w:hideMark/>
          </w:tcPr>
          <w:p w14:paraId="64278CE1" w14:textId="16EED201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997" w:type="dxa"/>
            <w:vAlign w:val="center"/>
          </w:tcPr>
          <w:p w14:paraId="3349A505" w14:textId="63E03198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39D9AF7C" w14:textId="2B4C7B26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3246A709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Perfluorododecanoic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acid (</w:t>
            </w: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PFDoDA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23" w:type="dxa"/>
            <w:noWrap/>
            <w:vAlign w:val="center"/>
            <w:hideMark/>
          </w:tcPr>
          <w:p w14:paraId="5B82DC4F" w14:textId="3F80CEF6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&lt;MDL</w:t>
            </w:r>
          </w:p>
        </w:tc>
        <w:tc>
          <w:tcPr>
            <w:tcW w:w="1276" w:type="dxa"/>
            <w:noWrap/>
            <w:vAlign w:val="center"/>
            <w:hideMark/>
          </w:tcPr>
          <w:p w14:paraId="464AACF3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997" w:type="dxa"/>
            <w:vAlign w:val="center"/>
          </w:tcPr>
          <w:p w14:paraId="301D1B7A" w14:textId="2ADB7BFF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1AAE5525" w14:textId="67B3D369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6F2DED47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Perfluorotridecanoic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acid (</w:t>
            </w: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PFTrDA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23" w:type="dxa"/>
            <w:noWrap/>
            <w:vAlign w:val="center"/>
            <w:hideMark/>
          </w:tcPr>
          <w:p w14:paraId="4FF4B6B3" w14:textId="01809335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&lt;MDL</w:t>
            </w:r>
          </w:p>
        </w:tc>
        <w:tc>
          <w:tcPr>
            <w:tcW w:w="1276" w:type="dxa"/>
            <w:noWrap/>
            <w:vAlign w:val="center"/>
            <w:hideMark/>
          </w:tcPr>
          <w:p w14:paraId="7A11DF3E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0.0005</w:t>
            </w:r>
          </w:p>
        </w:tc>
        <w:tc>
          <w:tcPr>
            <w:tcW w:w="997" w:type="dxa"/>
            <w:vAlign w:val="center"/>
          </w:tcPr>
          <w:p w14:paraId="78C256E8" w14:textId="4130AF11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B6264D" w:rsidRPr="006A4257" w14:paraId="24F3837D" w14:textId="528CF479" w:rsidTr="00486997">
        <w:trPr>
          <w:trHeight w:val="300"/>
        </w:trPr>
        <w:tc>
          <w:tcPr>
            <w:tcW w:w="3964" w:type="dxa"/>
            <w:noWrap/>
            <w:vAlign w:val="center"/>
            <w:hideMark/>
          </w:tcPr>
          <w:p w14:paraId="2D053D97" w14:textId="77777777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Perfluorotetradecanoic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 xml:space="preserve"> acid (</w:t>
            </w:r>
            <w:proofErr w:type="spellStart"/>
            <w:r w:rsidRPr="006A4257">
              <w:rPr>
                <w:rFonts w:ascii="Arial" w:hAnsi="Arial" w:cs="Arial"/>
                <w:sz w:val="20"/>
                <w:szCs w:val="20"/>
              </w:rPr>
              <w:t>PFTeDA</w:t>
            </w:r>
            <w:proofErr w:type="spellEnd"/>
            <w:r w:rsidRPr="006A42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23" w:type="dxa"/>
            <w:noWrap/>
            <w:vAlign w:val="center"/>
            <w:hideMark/>
          </w:tcPr>
          <w:p w14:paraId="3D1898D5" w14:textId="4B580123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&lt;MDL</w:t>
            </w:r>
          </w:p>
        </w:tc>
        <w:tc>
          <w:tcPr>
            <w:tcW w:w="1276" w:type="dxa"/>
            <w:noWrap/>
            <w:vAlign w:val="center"/>
            <w:hideMark/>
          </w:tcPr>
          <w:p w14:paraId="73ABE816" w14:textId="0A308704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 &lt;MDL</w:t>
            </w:r>
          </w:p>
        </w:tc>
        <w:tc>
          <w:tcPr>
            <w:tcW w:w="997" w:type="dxa"/>
            <w:vAlign w:val="center"/>
          </w:tcPr>
          <w:p w14:paraId="048B98E8" w14:textId="03B8F952" w:rsidR="00B6264D" w:rsidRPr="006A4257" w:rsidRDefault="00B6264D" w:rsidP="00486997">
            <w:pPr>
              <w:rPr>
                <w:rFonts w:ascii="Arial" w:hAnsi="Arial" w:cs="Arial"/>
                <w:sz w:val="20"/>
                <w:szCs w:val="20"/>
              </w:rPr>
            </w:pPr>
            <w:r w:rsidRPr="006A4257">
              <w:rPr>
                <w:rFonts w:ascii="Arial" w:hAnsi="Arial" w:cs="Arial"/>
                <w:sz w:val="20"/>
                <w:szCs w:val="20"/>
              </w:rPr>
              <w:t>0.0005</w:t>
            </w:r>
          </w:p>
        </w:tc>
      </w:tr>
    </w:tbl>
    <w:p w14:paraId="1BB45583" w14:textId="77777777" w:rsidR="00AF43B8" w:rsidRDefault="00AF43B8" w:rsidP="00AF43B8">
      <w:pPr>
        <w:rPr>
          <w:lang w:val="en-US"/>
        </w:rPr>
      </w:pPr>
    </w:p>
    <w:p w14:paraId="2C411776" w14:textId="18633308" w:rsidR="006A2212" w:rsidRDefault="00AF43B8" w:rsidP="00CD681A">
      <w:pPr>
        <w:rPr>
          <w:lang w:val="en-US"/>
        </w:rPr>
      </w:pPr>
      <w:r>
        <w:rPr>
          <w:lang w:val="en-US"/>
        </w:rPr>
        <w:br w:type="page"/>
      </w:r>
      <w:r w:rsidR="005378CD" w:rsidRPr="00CD681A">
        <w:rPr>
          <w:b/>
          <w:bCs/>
          <w:lang w:val="en-US"/>
        </w:rPr>
        <w:lastRenderedPageBreak/>
        <w:t>Table S2.</w:t>
      </w:r>
      <w:r w:rsidR="00CD681A">
        <w:rPr>
          <w:lang w:val="en-US"/>
        </w:rPr>
        <w:t xml:space="preserve"> </w:t>
      </w:r>
      <w:r w:rsidR="00CD681A" w:rsidRPr="00CD681A">
        <w:rPr>
          <w:lang w:val="en-US"/>
        </w:rPr>
        <w:t>Gradient method used for PFAS analysis on Agilent 6495 LC/TQ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23"/>
        <w:gridCol w:w="1134"/>
        <w:gridCol w:w="1701"/>
      </w:tblGrid>
      <w:tr w:rsidR="006A2212" w:rsidRPr="006A2212" w14:paraId="1B2B955C" w14:textId="77777777" w:rsidTr="006A2212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4579F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Time (min)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23C4F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A%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0A2D5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B%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369B8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Flow rate (min)</w:t>
            </w:r>
          </w:p>
        </w:tc>
      </w:tr>
      <w:tr w:rsidR="006A2212" w:rsidRPr="006A2212" w14:paraId="379A47C8" w14:textId="77777777" w:rsidTr="006A2212"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20D9D5F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0F5B3323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98.00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8C56F4D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2.00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94BAF8C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0.400</w:t>
            </w:r>
          </w:p>
        </w:tc>
      </w:tr>
      <w:tr w:rsidR="006A2212" w:rsidRPr="006A2212" w14:paraId="2FF413A7" w14:textId="77777777" w:rsidTr="006A2212">
        <w:tc>
          <w:tcPr>
            <w:tcW w:w="1560" w:type="dxa"/>
            <w:vAlign w:val="center"/>
          </w:tcPr>
          <w:p w14:paraId="34C086CB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723" w:type="dxa"/>
            <w:vAlign w:val="center"/>
          </w:tcPr>
          <w:p w14:paraId="58FFE9FE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98.00</w:t>
            </w:r>
          </w:p>
        </w:tc>
        <w:tc>
          <w:tcPr>
            <w:tcW w:w="1134" w:type="dxa"/>
            <w:vAlign w:val="center"/>
          </w:tcPr>
          <w:p w14:paraId="6CC0A3B7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2.00</w:t>
            </w:r>
          </w:p>
        </w:tc>
        <w:tc>
          <w:tcPr>
            <w:tcW w:w="1701" w:type="dxa"/>
            <w:vAlign w:val="center"/>
          </w:tcPr>
          <w:p w14:paraId="355599A5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0.400</w:t>
            </w:r>
          </w:p>
        </w:tc>
      </w:tr>
      <w:tr w:rsidR="006A2212" w:rsidRPr="006A2212" w14:paraId="4FA2E28B" w14:textId="77777777" w:rsidTr="006A2212">
        <w:tc>
          <w:tcPr>
            <w:tcW w:w="1560" w:type="dxa"/>
            <w:vAlign w:val="center"/>
          </w:tcPr>
          <w:p w14:paraId="41A2B6CC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723" w:type="dxa"/>
            <w:vAlign w:val="center"/>
          </w:tcPr>
          <w:p w14:paraId="1A4B94BE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5.00</w:t>
            </w:r>
          </w:p>
        </w:tc>
        <w:tc>
          <w:tcPr>
            <w:tcW w:w="1134" w:type="dxa"/>
            <w:vAlign w:val="center"/>
          </w:tcPr>
          <w:p w14:paraId="6095EE53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95.00</w:t>
            </w:r>
          </w:p>
        </w:tc>
        <w:tc>
          <w:tcPr>
            <w:tcW w:w="1701" w:type="dxa"/>
            <w:vAlign w:val="center"/>
          </w:tcPr>
          <w:p w14:paraId="72E4D3EB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0.400</w:t>
            </w:r>
          </w:p>
        </w:tc>
      </w:tr>
      <w:tr w:rsidR="006A2212" w:rsidRPr="006A2212" w14:paraId="4AADD123" w14:textId="77777777" w:rsidTr="006A2212">
        <w:tc>
          <w:tcPr>
            <w:tcW w:w="1560" w:type="dxa"/>
            <w:vAlign w:val="center"/>
          </w:tcPr>
          <w:p w14:paraId="36D9D839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12.00</w:t>
            </w:r>
          </w:p>
        </w:tc>
        <w:tc>
          <w:tcPr>
            <w:tcW w:w="723" w:type="dxa"/>
            <w:vAlign w:val="center"/>
          </w:tcPr>
          <w:p w14:paraId="5E48C17F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5.00</w:t>
            </w:r>
          </w:p>
        </w:tc>
        <w:tc>
          <w:tcPr>
            <w:tcW w:w="1134" w:type="dxa"/>
            <w:vAlign w:val="center"/>
          </w:tcPr>
          <w:p w14:paraId="28340738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95.00</w:t>
            </w:r>
          </w:p>
        </w:tc>
        <w:tc>
          <w:tcPr>
            <w:tcW w:w="1701" w:type="dxa"/>
            <w:vAlign w:val="center"/>
          </w:tcPr>
          <w:p w14:paraId="6F05C044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0.400</w:t>
            </w:r>
          </w:p>
        </w:tc>
      </w:tr>
      <w:tr w:rsidR="006A2212" w:rsidRPr="006A2212" w14:paraId="004062D4" w14:textId="77777777" w:rsidTr="006A2212">
        <w:tc>
          <w:tcPr>
            <w:tcW w:w="1560" w:type="dxa"/>
            <w:vAlign w:val="center"/>
          </w:tcPr>
          <w:p w14:paraId="093CFCDE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12.50</w:t>
            </w:r>
          </w:p>
        </w:tc>
        <w:tc>
          <w:tcPr>
            <w:tcW w:w="723" w:type="dxa"/>
            <w:vAlign w:val="center"/>
          </w:tcPr>
          <w:p w14:paraId="03BD7943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98.00</w:t>
            </w:r>
          </w:p>
        </w:tc>
        <w:tc>
          <w:tcPr>
            <w:tcW w:w="1134" w:type="dxa"/>
            <w:vAlign w:val="center"/>
          </w:tcPr>
          <w:p w14:paraId="16E1C40D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2.00</w:t>
            </w:r>
          </w:p>
        </w:tc>
        <w:tc>
          <w:tcPr>
            <w:tcW w:w="1701" w:type="dxa"/>
            <w:vAlign w:val="center"/>
          </w:tcPr>
          <w:p w14:paraId="6E2AEFDA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0.400</w:t>
            </w:r>
          </w:p>
        </w:tc>
      </w:tr>
      <w:tr w:rsidR="006A2212" w:rsidRPr="006A2212" w14:paraId="6DAAD61C" w14:textId="77777777" w:rsidTr="006A2212">
        <w:tc>
          <w:tcPr>
            <w:tcW w:w="1560" w:type="dxa"/>
            <w:vAlign w:val="center"/>
          </w:tcPr>
          <w:p w14:paraId="411C1065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723" w:type="dxa"/>
            <w:vAlign w:val="center"/>
          </w:tcPr>
          <w:p w14:paraId="6CADC111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98.00</w:t>
            </w:r>
          </w:p>
        </w:tc>
        <w:tc>
          <w:tcPr>
            <w:tcW w:w="1134" w:type="dxa"/>
            <w:vAlign w:val="center"/>
          </w:tcPr>
          <w:p w14:paraId="60D49140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2.00</w:t>
            </w:r>
          </w:p>
        </w:tc>
        <w:tc>
          <w:tcPr>
            <w:tcW w:w="1701" w:type="dxa"/>
            <w:vAlign w:val="center"/>
          </w:tcPr>
          <w:p w14:paraId="55D529A1" w14:textId="77777777" w:rsidR="006A2212" w:rsidRPr="006A2212" w:rsidRDefault="006A2212" w:rsidP="006A2212">
            <w:pPr>
              <w:rPr>
                <w:rFonts w:ascii="Arial" w:hAnsi="Arial" w:cs="Arial"/>
                <w:sz w:val="20"/>
                <w:szCs w:val="20"/>
              </w:rPr>
            </w:pPr>
            <w:r w:rsidRPr="006A2212">
              <w:rPr>
                <w:rFonts w:ascii="Arial" w:hAnsi="Arial" w:cs="Arial"/>
                <w:sz w:val="20"/>
                <w:szCs w:val="20"/>
              </w:rPr>
              <w:t>0.400</w:t>
            </w:r>
          </w:p>
        </w:tc>
      </w:tr>
    </w:tbl>
    <w:p w14:paraId="35568A51" w14:textId="77777777" w:rsidR="006A2212" w:rsidRDefault="006A2212">
      <w:pPr>
        <w:rPr>
          <w:rFonts w:ascii="Arial" w:hAnsi="Arial" w:cs="Arial"/>
          <w:sz w:val="20"/>
          <w:szCs w:val="20"/>
          <w:lang w:val="en-US"/>
        </w:rPr>
      </w:pPr>
    </w:p>
    <w:p w14:paraId="62A46FD9" w14:textId="77777777" w:rsidR="006A2212" w:rsidRDefault="006A2212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43EFD8FB" w14:textId="342278FB" w:rsidR="00AF43B8" w:rsidRDefault="005378CD">
      <w:pPr>
        <w:rPr>
          <w:lang w:val="en-US"/>
        </w:rPr>
      </w:pPr>
      <w:r w:rsidRPr="004E300F">
        <w:rPr>
          <w:b/>
          <w:bCs/>
          <w:lang w:val="en-US"/>
        </w:rPr>
        <w:lastRenderedPageBreak/>
        <w:t>Table S3.</w:t>
      </w:r>
      <w:r w:rsidR="004E300F" w:rsidRPr="004E300F">
        <w:t xml:space="preserve"> </w:t>
      </w:r>
      <w:r w:rsidR="004E300F" w:rsidRPr="004E300F">
        <w:rPr>
          <w:lang w:val="en-US"/>
        </w:rPr>
        <w:t>T</w:t>
      </w:r>
      <w:r w:rsidR="004E300F">
        <w:rPr>
          <w:lang w:val="en-US"/>
        </w:rPr>
        <w:t>riple quadrupole</w:t>
      </w:r>
      <w:r w:rsidR="004E300F" w:rsidRPr="004E300F">
        <w:rPr>
          <w:lang w:val="en-US"/>
        </w:rPr>
        <w:t xml:space="preserve"> instrument conditions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127"/>
      </w:tblGrid>
      <w:tr w:rsidR="00912B5C" w:rsidRPr="00912B5C" w14:paraId="4028A969" w14:textId="77777777" w:rsidTr="00912B5C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5C6F5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E73AD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2B5C">
              <w:rPr>
                <w:rFonts w:ascii="Arial" w:hAnsi="Arial" w:cs="Arial"/>
                <w:b/>
                <w:bCs/>
                <w:sz w:val="20"/>
                <w:szCs w:val="20"/>
              </w:rPr>
              <w:t>Source Parameters</w:t>
            </w:r>
          </w:p>
        </w:tc>
      </w:tr>
      <w:tr w:rsidR="00912B5C" w:rsidRPr="00912B5C" w14:paraId="12056B24" w14:textId="77777777" w:rsidTr="00912B5C"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2F7FAC2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Gas temperature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E5BC79C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200° C</w:t>
            </w:r>
          </w:p>
        </w:tc>
      </w:tr>
      <w:tr w:rsidR="00912B5C" w:rsidRPr="00912B5C" w14:paraId="26A1E7DD" w14:textId="77777777" w:rsidTr="00912B5C">
        <w:tc>
          <w:tcPr>
            <w:tcW w:w="2835" w:type="dxa"/>
            <w:vAlign w:val="center"/>
          </w:tcPr>
          <w:p w14:paraId="74EBF1C8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Gas flow</w:t>
            </w:r>
          </w:p>
        </w:tc>
        <w:tc>
          <w:tcPr>
            <w:tcW w:w="2127" w:type="dxa"/>
            <w:vAlign w:val="center"/>
          </w:tcPr>
          <w:p w14:paraId="1AA77E38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14 L/min</w:t>
            </w:r>
          </w:p>
        </w:tc>
      </w:tr>
      <w:tr w:rsidR="00912B5C" w:rsidRPr="00912B5C" w14:paraId="72AA9BDF" w14:textId="77777777" w:rsidTr="00912B5C">
        <w:tc>
          <w:tcPr>
            <w:tcW w:w="2835" w:type="dxa"/>
            <w:vAlign w:val="center"/>
          </w:tcPr>
          <w:p w14:paraId="2C48C1A2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Nebulizer</w:t>
            </w:r>
          </w:p>
        </w:tc>
        <w:tc>
          <w:tcPr>
            <w:tcW w:w="2127" w:type="dxa"/>
            <w:vAlign w:val="center"/>
          </w:tcPr>
          <w:p w14:paraId="7E392E1A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35 psi</w:t>
            </w:r>
          </w:p>
        </w:tc>
      </w:tr>
      <w:tr w:rsidR="00912B5C" w:rsidRPr="00912B5C" w14:paraId="55629A1A" w14:textId="77777777" w:rsidTr="00912B5C">
        <w:tc>
          <w:tcPr>
            <w:tcW w:w="2835" w:type="dxa"/>
            <w:vAlign w:val="center"/>
          </w:tcPr>
          <w:p w14:paraId="162AA0BE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Sheath Gas Temperature</w:t>
            </w:r>
          </w:p>
        </w:tc>
        <w:tc>
          <w:tcPr>
            <w:tcW w:w="2127" w:type="dxa"/>
            <w:vAlign w:val="center"/>
          </w:tcPr>
          <w:p w14:paraId="7C654DB2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250° C</w:t>
            </w:r>
          </w:p>
        </w:tc>
      </w:tr>
      <w:tr w:rsidR="00912B5C" w:rsidRPr="00912B5C" w14:paraId="07698CE3" w14:textId="77777777" w:rsidTr="00912B5C">
        <w:tc>
          <w:tcPr>
            <w:tcW w:w="2835" w:type="dxa"/>
            <w:vAlign w:val="center"/>
          </w:tcPr>
          <w:p w14:paraId="42BEBBC6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Sheath Gas Flow</w:t>
            </w:r>
          </w:p>
        </w:tc>
        <w:tc>
          <w:tcPr>
            <w:tcW w:w="2127" w:type="dxa"/>
            <w:vAlign w:val="center"/>
          </w:tcPr>
          <w:p w14:paraId="2A367D16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11 L/min</w:t>
            </w:r>
          </w:p>
        </w:tc>
      </w:tr>
      <w:tr w:rsidR="00912B5C" w:rsidRPr="00912B5C" w14:paraId="52A24890" w14:textId="77777777" w:rsidTr="00912B5C">
        <w:tc>
          <w:tcPr>
            <w:tcW w:w="2835" w:type="dxa"/>
            <w:vAlign w:val="center"/>
          </w:tcPr>
          <w:p w14:paraId="774E9669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Capillary Voltage (Neg)</w:t>
            </w:r>
          </w:p>
        </w:tc>
        <w:tc>
          <w:tcPr>
            <w:tcW w:w="2127" w:type="dxa"/>
            <w:vAlign w:val="center"/>
          </w:tcPr>
          <w:p w14:paraId="1CED31F5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3000 V</w:t>
            </w:r>
          </w:p>
        </w:tc>
      </w:tr>
      <w:tr w:rsidR="00912B5C" w:rsidRPr="00912B5C" w14:paraId="1D08D73C" w14:textId="77777777" w:rsidTr="00912B5C">
        <w:tc>
          <w:tcPr>
            <w:tcW w:w="2835" w:type="dxa"/>
            <w:vAlign w:val="center"/>
          </w:tcPr>
          <w:p w14:paraId="36C69DDF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Nozzle Voltage (Neg)</w:t>
            </w:r>
          </w:p>
        </w:tc>
        <w:tc>
          <w:tcPr>
            <w:tcW w:w="2127" w:type="dxa"/>
            <w:vAlign w:val="center"/>
          </w:tcPr>
          <w:p w14:paraId="7CA33A84" w14:textId="77777777" w:rsidR="00912B5C" w:rsidRPr="00912B5C" w:rsidRDefault="00912B5C" w:rsidP="00912B5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12B5C">
              <w:rPr>
                <w:rFonts w:ascii="Arial" w:hAnsi="Arial" w:cs="Arial"/>
                <w:sz w:val="20"/>
                <w:szCs w:val="20"/>
              </w:rPr>
              <w:t>1500 V</w:t>
            </w:r>
          </w:p>
        </w:tc>
      </w:tr>
    </w:tbl>
    <w:p w14:paraId="6378C63F" w14:textId="77777777" w:rsidR="005378CD" w:rsidRDefault="005378CD">
      <w:pPr>
        <w:rPr>
          <w:lang w:val="en-US"/>
        </w:rPr>
      </w:pPr>
    </w:p>
    <w:p w14:paraId="429D6272" w14:textId="77777777" w:rsidR="005378CD" w:rsidRDefault="005378CD">
      <w:pPr>
        <w:rPr>
          <w:lang w:val="en-US"/>
        </w:rPr>
      </w:pPr>
    </w:p>
    <w:p w14:paraId="40588F51" w14:textId="77777777" w:rsidR="00AF43B8" w:rsidRDefault="00AF43B8" w:rsidP="00AF43B8">
      <w:pPr>
        <w:rPr>
          <w:lang w:val="en-US"/>
        </w:rPr>
      </w:pPr>
    </w:p>
    <w:p w14:paraId="01FDA411" w14:textId="77777777" w:rsidR="005378CD" w:rsidRDefault="005378CD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08037385" w14:textId="61CD7922" w:rsidR="00AF43B8" w:rsidRDefault="00AF43B8">
      <w:pPr>
        <w:rPr>
          <w:lang w:val="en-US"/>
        </w:rPr>
      </w:pPr>
      <w:r w:rsidRPr="001A2D6C">
        <w:rPr>
          <w:b/>
          <w:bCs/>
          <w:lang w:val="en-US"/>
        </w:rPr>
        <w:lastRenderedPageBreak/>
        <w:t>Table S</w:t>
      </w:r>
      <w:r w:rsidR="005378CD">
        <w:rPr>
          <w:b/>
          <w:bCs/>
          <w:lang w:val="en-US"/>
        </w:rPr>
        <w:t>4</w:t>
      </w:r>
      <w:r w:rsidRPr="001A2D6C">
        <w:rPr>
          <w:b/>
          <w:bCs/>
          <w:lang w:val="en-US"/>
        </w:rPr>
        <w:t>.</w:t>
      </w:r>
      <w:r>
        <w:rPr>
          <w:lang w:val="en-US"/>
        </w:rPr>
        <w:t xml:space="preserve"> ANOVA outcomes for plant traits in Experiments 1 and 2. </w:t>
      </w:r>
    </w:p>
    <w:tbl>
      <w:tblPr>
        <w:tblW w:w="7513" w:type="dxa"/>
        <w:tblLook w:val="04A0" w:firstRow="1" w:lastRow="0" w:firstColumn="1" w:lastColumn="0" w:noHBand="0" w:noVBand="1"/>
      </w:tblPr>
      <w:tblGrid>
        <w:gridCol w:w="1985"/>
        <w:gridCol w:w="1559"/>
        <w:gridCol w:w="960"/>
        <w:gridCol w:w="1194"/>
        <w:gridCol w:w="1815"/>
      </w:tblGrid>
      <w:tr w:rsidR="00AF43B8" w:rsidRPr="00AF43B8" w14:paraId="0E7D12EE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81DD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Expt. 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A505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9153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F532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430D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AF43B8" w:rsidRPr="00AF43B8" w14:paraId="440E2F39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F9B1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AM colonisation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6F535" w14:textId="0025F7FF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9E07A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Soil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56337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Mycorrhiza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C05FB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Soil * Mycorrhiza</w:t>
            </w:r>
          </w:p>
        </w:tc>
      </w:tr>
      <w:tr w:rsidR="00AF43B8" w:rsidRPr="00AF43B8" w14:paraId="019F1E31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6AA8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9DC7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Bread 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A0C1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0.00184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CE33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0.465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15C50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0.344</w:t>
            </w:r>
          </w:p>
        </w:tc>
      </w:tr>
      <w:tr w:rsidR="00AF43B8" w:rsidRPr="00AF43B8" w14:paraId="73A923E2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E8F5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F0D3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Durum 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8A38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&lt;0.0001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6FB1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0.403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9C220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0.0284</w:t>
            </w:r>
          </w:p>
        </w:tc>
      </w:tr>
      <w:tr w:rsidR="00AF43B8" w:rsidRPr="00AF43B8" w14:paraId="7226CB37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8246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C83EF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Barley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E2CC1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0.0203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7EC83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0.693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935ED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0.663</w:t>
            </w:r>
          </w:p>
        </w:tc>
      </w:tr>
      <w:tr w:rsidR="00AF43B8" w:rsidRPr="00AF43B8" w14:paraId="41C36618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0294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BC82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B1C6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DE01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CDEB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AF43B8" w:rsidRPr="00AF43B8" w14:paraId="46030814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89A1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8FF9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C1CED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E6D50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47F43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AF43B8" w:rsidRPr="00AF43B8" w14:paraId="1165D7B0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BFD4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Shoot dry weight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11CAD" w14:textId="4BA7AF01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61202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Soil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DA5A1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Mycorrhiza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7CF3B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Soil * Mycorrhiza</w:t>
            </w:r>
          </w:p>
        </w:tc>
      </w:tr>
      <w:tr w:rsidR="00AF43B8" w:rsidRPr="00AF43B8" w14:paraId="42FF1922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38D5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F835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Bread 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EBEE8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0.00832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E7FDB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0.928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C987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0.587</w:t>
            </w:r>
          </w:p>
        </w:tc>
      </w:tr>
      <w:tr w:rsidR="00AF43B8" w:rsidRPr="00AF43B8" w14:paraId="375EADC6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0611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9966A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Durum 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2AFD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0.484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F485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0.209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462A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0.746</w:t>
            </w:r>
          </w:p>
        </w:tc>
      </w:tr>
      <w:tr w:rsidR="00AF43B8" w:rsidRPr="00AF43B8" w14:paraId="6C6BECAC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49B7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1C194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Barley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C2B46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0.0198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4F478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0.58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389D8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0.323</w:t>
            </w:r>
          </w:p>
        </w:tc>
      </w:tr>
      <w:tr w:rsidR="00AF43B8" w:rsidRPr="00AF43B8" w14:paraId="523E328A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6E16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EF2D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5920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2148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F75FC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AF43B8" w:rsidRPr="00AF43B8" w14:paraId="2ED15977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CAD9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C431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A7215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740C9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D187C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AF43B8" w:rsidRPr="00AF43B8" w14:paraId="1A301AB6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FB3B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Expt. 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C779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39E9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E6807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999DA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AF43B8" w:rsidRPr="00AF43B8" w14:paraId="5614A483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D7BC7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AM colonisation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25BF4" w14:textId="7AF18A22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E9799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Soil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AC15E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Mycorrhiza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9057E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Soil * Mycorrhiza</w:t>
            </w:r>
          </w:p>
        </w:tc>
      </w:tr>
      <w:tr w:rsidR="00AF43B8" w:rsidRPr="00AF43B8" w14:paraId="542C54F5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2B99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9001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Bread 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6748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0.205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04CF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0.000414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A2FE6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0.205</w:t>
            </w:r>
          </w:p>
        </w:tc>
      </w:tr>
      <w:tr w:rsidR="00AF43B8" w:rsidRPr="00AF43B8" w14:paraId="0F84262A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2301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BBB2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Durum 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8FCD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0.658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99A25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0.00244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3BDC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0.499</w:t>
            </w:r>
          </w:p>
        </w:tc>
      </w:tr>
      <w:tr w:rsidR="00AF43B8" w:rsidRPr="00AF43B8" w14:paraId="7FE45474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D86C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385CB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Barley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09F6D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0.128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0FAE8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&lt;0.0001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655BE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0.128</w:t>
            </w:r>
          </w:p>
        </w:tc>
      </w:tr>
      <w:tr w:rsidR="00AF43B8" w:rsidRPr="00AF43B8" w14:paraId="600CD966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DED9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A1CA7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9E2D9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70CE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45DBC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AF43B8" w:rsidRPr="00AF43B8" w14:paraId="42EFF1B7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11AB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B15F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8B10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C0E5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C1A76" w14:textId="77777777" w:rsidR="00AF43B8" w:rsidRPr="00AF43B8" w:rsidRDefault="00AF43B8" w:rsidP="00AF4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AF43B8" w:rsidRPr="00AF43B8" w14:paraId="7B448162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D2F3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Shoot dry weight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1631B" w14:textId="1F4D4199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3F0CE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Soil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9DB30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Mycorrhiza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A9DCB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  <w:t>Soil * Mycorrhiza</w:t>
            </w:r>
          </w:p>
        </w:tc>
      </w:tr>
      <w:tr w:rsidR="00AF43B8" w:rsidRPr="00AF43B8" w14:paraId="5942980A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8A8F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5077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Bread 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FA7C5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0.0232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EF6E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0.446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53802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0.969</w:t>
            </w:r>
          </w:p>
        </w:tc>
      </w:tr>
      <w:tr w:rsidR="00AF43B8" w:rsidRPr="00AF43B8" w14:paraId="7E100BF9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A673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17C6B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Durum 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EEB69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0.663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137B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0.272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A24BC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0.44</w:t>
            </w:r>
          </w:p>
        </w:tc>
      </w:tr>
      <w:tr w:rsidR="00AF43B8" w:rsidRPr="00AF43B8" w14:paraId="311FFFD7" w14:textId="77777777" w:rsidTr="00AF43B8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3AD4" w14:textId="77777777" w:rsidR="00AF43B8" w:rsidRPr="00AF43B8" w:rsidRDefault="00AF43B8" w:rsidP="00AF43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5BC17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Barley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DBFD5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0.959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5236D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0.444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CC64C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0.173</w:t>
            </w:r>
          </w:p>
        </w:tc>
      </w:tr>
    </w:tbl>
    <w:p w14:paraId="0EEEBFC6" w14:textId="77777777" w:rsidR="00AF43B8" w:rsidRDefault="00AF43B8">
      <w:pPr>
        <w:rPr>
          <w:lang w:val="en-US"/>
        </w:rPr>
      </w:pPr>
    </w:p>
    <w:p w14:paraId="401A8409" w14:textId="77777777" w:rsidR="00AF43B8" w:rsidRDefault="00AF43B8">
      <w:pPr>
        <w:rPr>
          <w:lang w:val="en-US"/>
        </w:rPr>
      </w:pPr>
    </w:p>
    <w:p w14:paraId="23E2BA3D" w14:textId="4C0F801D" w:rsidR="00AF43B8" w:rsidRDefault="00AF43B8">
      <w:pPr>
        <w:rPr>
          <w:lang w:val="en-US"/>
        </w:rPr>
      </w:pPr>
      <w:r>
        <w:rPr>
          <w:lang w:val="en-US"/>
        </w:rPr>
        <w:br w:type="page"/>
      </w:r>
    </w:p>
    <w:p w14:paraId="09B2BD18" w14:textId="60AC37C3" w:rsidR="00AF43B8" w:rsidRDefault="00AF43B8">
      <w:pPr>
        <w:rPr>
          <w:lang w:val="en-US"/>
        </w:rPr>
      </w:pPr>
      <w:r w:rsidRPr="00AF43B8">
        <w:rPr>
          <w:b/>
          <w:bCs/>
          <w:lang w:val="en-US"/>
        </w:rPr>
        <w:lastRenderedPageBreak/>
        <w:t>Table S</w:t>
      </w:r>
      <w:r w:rsidR="005378CD">
        <w:rPr>
          <w:b/>
          <w:bCs/>
          <w:lang w:val="en-US"/>
        </w:rPr>
        <w:t>5</w:t>
      </w:r>
      <w:r w:rsidRPr="00AF43B8">
        <w:rPr>
          <w:b/>
          <w:bCs/>
          <w:lang w:val="en-US"/>
        </w:rPr>
        <w:t>.</w:t>
      </w:r>
      <w:r>
        <w:rPr>
          <w:lang w:val="en-US"/>
        </w:rPr>
        <w:t xml:space="preserve"> Mean concentrations (ppm) of four </w:t>
      </w:r>
      <w:proofErr w:type="spellStart"/>
      <w:r w:rsidRPr="00AF43B8">
        <w:rPr>
          <w:lang w:val="en-US"/>
        </w:rPr>
        <w:t>perfluorosulfonic</w:t>
      </w:r>
      <w:proofErr w:type="spellEnd"/>
      <w:r>
        <w:rPr>
          <w:lang w:val="en-US"/>
        </w:rPr>
        <w:t xml:space="preserve"> acid compounds in the shoots of bread wheat, barley and durum wheat </w:t>
      </w:r>
      <w:r w:rsidR="00AA61C6">
        <w:rPr>
          <w:lang w:val="en-US"/>
        </w:rPr>
        <w:t xml:space="preserve">grown in the unspiked Soil 1 </w:t>
      </w:r>
      <w:r>
        <w:rPr>
          <w:lang w:val="en-US"/>
        </w:rPr>
        <w:t>(Experiment 1).</w:t>
      </w:r>
    </w:p>
    <w:tbl>
      <w:tblPr>
        <w:tblW w:w="5400" w:type="dxa"/>
        <w:tblLook w:val="04A0" w:firstRow="1" w:lastRow="0" w:firstColumn="1" w:lastColumn="0" w:noHBand="0" w:noVBand="1"/>
      </w:tblPr>
      <w:tblGrid>
        <w:gridCol w:w="1560"/>
        <w:gridCol w:w="960"/>
        <w:gridCol w:w="960"/>
        <w:gridCol w:w="960"/>
        <w:gridCol w:w="960"/>
      </w:tblGrid>
      <w:tr w:rsidR="00AF43B8" w:rsidRPr="00AF43B8" w14:paraId="043AEA40" w14:textId="77777777" w:rsidTr="00AF43B8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D5B6A" w14:textId="2FD4574D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89B04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PFBS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FDA6C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PFPeS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B1F59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PFHxS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E896C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PFOS</w:t>
            </w:r>
          </w:p>
        </w:tc>
      </w:tr>
      <w:tr w:rsidR="00AF43B8" w:rsidRPr="00AF43B8" w14:paraId="1FC01516" w14:textId="77777777" w:rsidTr="00AF43B8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95005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Bread 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C78E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7501A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0.069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D428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CCC9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0.008</w:t>
            </w:r>
          </w:p>
        </w:tc>
      </w:tr>
      <w:tr w:rsidR="00AF43B8" w:rsidRPr="00AF43B8" w14:paraId="6E121231" w14:textId="77777777" w:rsidTr="00AF43B8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AD35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Durum 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29748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0.069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7482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606B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B9D66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0.009</w:t>
            </w:r>
          </w:p>
        </w:tc>
      </w:tr>
      <w:tr w:rsidR="00AF43B8" w:rsidRPr="00AF43B8" w14:paraId="170FC400" w14:textId="77777777" w:rsidTr="00AF43B8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0CE39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Barley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43441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56965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921FB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96F4E" w14:textId="77777777" w:rsidR="00AF43B8" w:rsidRPr="00AF43B8" w:rsidRDefault="00AF43B8" w:rsidP="00AF4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AF43B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  <w14:ligatures w14:val="none"/>
              </w:rPr>
              <w:t>0.026</w:t>
            </w:r>
          </w:p>
        </w:tc>
      </w:tr>
    </w:tbl>
    <w:p w14:paraId="3E995712" w14:textId="77777777" w:rsidR="00AF43B8" w:rsidRPr="00AF43B8" w:rsidRDefault="00AF43B8">
      <w:pPr>
        <w:rPr>
          <w:lang w:val="en-US"/>
        </w:rPr>
      </w:pPr>
    </w:p>
    <w:sectPr w:rsidR="00AF43B8" w:rsidRPr="00AF43B8" w:rsidSect="00717B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3B8"/>
    <w:rsid w:val="000B058C"/>
    <w:rsid w:val="001A2D6C"/>
    <w:rsid w:val="00483EAA"/>
    <w:rsid w:val="00486997"/>
    <w:rsid w:val="004C6823"/>
    <w:rsid w:val="004E300F"/>
    <w:rsid w:val="005378CD"/>
    <w:rsid w:val="006A2212"/>
    <w:rsid w:val="006A4257"/>
    <w:rsid w:val="006E4CFF"/>
    <w:rsid w:val="00717B7D"/>
    <w:rsid w:val="00912B5C"/>
    <w:rsid w:val="00932629"/>
    <w:rsid w:val="00A27549"/>
    <w:rsid w:val="00AA61C6"/>
    <w:rsid w:val="00AF43B8"/>
    <w:rsid w:val="00B6264D"/>
    <w:rsid w:val="00CC2D15"/>
    <w:rsid w:val="00CD681A"/>
    <w:rsid w:val="00CF0C8A"/>
    <w:rsid w:val="00E5036A"/>
    <w:rsid w:val="00EC08E1"/>
    <w:rsid w:val="00EC6C84"/>
    <w:rsid w:val="00F14386"/>
    <w:rsid w:val="00F32718"/>
    <w:rsid w:val="00FD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380A1"/>
  <w15:chartTrackingRefBased/>
  <w15:docId w15:val="{CA741669-3FB1-4252-9551-95ED9C03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3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3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3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3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3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3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3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3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3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3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3B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Watts-Fawkes, Stephanie</dc:creator>
  <cp:keywords/>
  <dc:description/>
  <cp:lastModifiedBy>Watts-Fawkes, Stephanie</cp:lastModifiedBy>
  <cp:revision>13</cp:revision>
  <dcterms:created xsi:type="dcterms:W3CDTF">2025-09-05T04:32:00Z</dcterms:created>
  <dcterms:modified xsi:type="dcterms:W3CDTF">2026-01-05T07:25:00Z</dcterms:modified>
</cp:coreProperties>
</file>