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52420">
      <w:pPr>
        <w:jc w:val="center"/>
        <w:rPr>
          <w:rFonts w:ascii="Times New Roman" w:hAnsi="Times New Roman"/>
          <w:b/>
          <w:bCs/>
          <w:sz w:val="36"/>
          <w:szCs w:val="36"/>
          <w:lang w:bidi="ar"/>
        </w:rPr>
      </w:pPr>
      <w:r>
        <w:rPr>
          <w:rFonts w:ascii="Times New Roman" w:hAnsi="Times New Roman"/>
          <w:b/>
          <w:bCs/>
          <w:sz w:val="36"/>
          <w:szCs w:val="36"/>
          <w:lang w:bidi="ar"/>
        </w:rPr>
        <w:t>Supplementary Materials</w:t>
      </w:r>
    </w:p>
    <w:p w14:paraId="6BEFDECF">
      <w:pPr>
        <w:rPr>
          <w:rFonts w:ascii="Times New Roman" w:hAnsi="Times New Roman"/>
          <w:sz w:val="36"/>
          <w:szCs w:val="36"/>
          <w:lang w:bidi="ar"/>
        </w:rPr>
      </w:pPr>
    </w:p>
    <w:p w14:paraId="568BB2F6">
      <w:pPr>
        <w:pStyle w:val="7"/>
        <w:jc w:val="both"/>
        <w:rPr>
          <w:rFonts w:ascii="Times New Roman" w:hAnsi="Times New Roman"/>
          <w:b w:val="0"/>
          <w:bCs/>
          <w:snapToGrid w:val="0"/>
          <w:color w:val="auto"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mNGS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echnique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w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as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u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sed to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nalyze the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icrobiome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tructure of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i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ntervertebral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isc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issue in 99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atients with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degenerative disc disease</w:t>
      </w:r>
    </w:p>
    <w:p w14:paraId="0A9B5CF8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cs="Times New Roman" w:eastAsiaTheme="minorEastAsia"/>
          <w:b w:val="0"/>
          <w:bCs w:val="0"/>
          <w:sz w:val="20"/>
          <w:szCs w:val="20"/>
          <w:highlight w:val="none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Hao Liu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vertAlign w:val="superscript"/>
          <w:lang w:val="en-US" w:eastAsia="zh-CN"/>
        </w:rPr>
        <w:t>1,3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Yanchi Gan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Bowen He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vertAlign w:val="superscript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Huiwen Liu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Hang Zhuo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Jingjing Tang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Bin Xie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0"/>
          <w:szCs w:val="20"/>
          <w:highlight w:val="none"/>
          <w:lang w:val="en-US" w:eastAsia="zh-CN" w:bidi="ar"/>
        </w:rPr>
        <w:t>Gengyang Shen</w:t>
      </w:r>
      <w:r>
        <w:rPr>
          <w:rFonts w:hint="eastAsia" w:ascii="Times New Roman" w:hAnsi="Times New Roman" w:cs="Times New Roman"/>
          <w:b w:val="0"/>
          <w:bCs w:val="0"/>
          <w:kern w:val="2"/>
          <w:sz w:val="20"/>
          <w:szCs w:val="20"/>
          <w:highlight w:val="none"/>
          <w:vertAlign w:val="superscript"/>
          <w:lang w:val="en-US" w:eastAsia="zh-CN" w:bidi="ar"/>
        </w:rPr>
        <w:t>2,4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0"/>
          <w:szCs w:val="20"/>
          <w:highlight w:val="none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0"/>
          <w:szCs w:val="20"/>
          <w:highlight w:val="none"/>
          <w:lang w:val="en-US" w:eastAsia="zh-CN" w:bidi="ar"/>
        </w:rPr>
        <w:t>Hui Ren</w:t>
      </w:r>
      <w:r>
        <w:rPr>
          <w:rFonts w:hint="eastAsia" w:ascii="Times New Roman" w:hAnsi="Times New Roman" w:cs="Times New Roman"/>
          <w:b w:val="0"/>
          <w:bCs w:val="0"/>
          <w:kern w:val="2"/>
          <w:sz w:val="20"/>
          <w:szCs w:val="20"/>
          <w:highlight w:val="none"/>
          <w:vertAlign w:val="superscript"/>
          <w:lang w:val="en-US" w:eastAsia="zh-CN" w:bidi="ar"/>
        </w:rPr>
        <w:t>2,4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highlight w:val="none"/>
          <w:lang w:val="en-US" w:eastAsia="zh-CN"/>
        </w:rPr>
        <w:t>Xiaobing Jiang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highlight w:val="none"/>
          <w:vertAlign w:val="superscript"/>
          <w:lang w:val="en-US" w:eastAsia="zh-CN"/>
        </w:rPr>
        <w:t>2,4</w:t>
      </w:r>
    </w:p>
    <w:p w14:paraId="066B80CD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yellow"/>
          <w:lang w:val="en-US" w:eastAsia="zh-CN"/>
        </w:rPr>
      </w:pPr>
    </w:p>
    <w:p w14:paraId="07B8C5E8">
      <w:pPr>
        <w:keepNext w:val="0"/>
        <w:keepLines w:val="0"/>
        <w:widowControl/>
        <w:numPr>
          <w:ilvl w:val="0"/>
          <w:numId w:val="1"/>
        </w:numPr>
        <w:suppressLineNumbers w:val="0"/>
        <w:jc w:val="both"/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Department of Spinal Surgery, The First Affiliated Hospital of Guangzhou University of Chinese Medicine, 16 Jichang Road,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aiyun District, Guangzhou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City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, Guangdong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Province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, China</w:t>
      </w:r>
    </w:p>
    <w:p w14:paraId="0EFA63CC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Department of Spin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al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Surgery, The Second Affiliated Hospital of Guangzhou Medical University, 250 Changgang East Road, Haizhu District, Guangzhou City, Guangdong Province, China</w:t>
      </w:r>
    </w:p>
    <w:p w14:paraId="0CF521BF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Guangzhou University of Chinese Medicine, 1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Jichang Road,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aiyun District, Guangzhou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City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, Guangdong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Province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, China</w:t>
      </w:r>
    </w:p>
    <w:p w14:paraId="54FACFC9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Guangzhou Medical University,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Xinzao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Road,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Panyu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District, Guangzhou City, Guangdong Province, China</w:t>
      </w:r>
    </w:p>
    <w:p w14:paraId="61E3C917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Department of Spin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al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Surgery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, Gaoming District Peopel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’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s 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Hospital of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Foshan City, 1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Kangning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Road,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Gaoming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District,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Foshan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City, Guangdong Province, China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 </w:t>
      </w:r>
    </w:p>
    <w:p w14:paraId="03781F2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  <w:highlight w:val="yellow"/>
          <w:lang w:val="en-US" w:eastAsia="zh-CN"/>
        </w:rPr>
      </w:pPr>
    </w:p>
    <w:p w14:paraId="1CF88BAB">
      <w:pPr>
        <w:jc w:val="both"/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Hao Liu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Yanchi Gan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highlight w:val="none"/>
          <w:lang w:val="en-US" w:eastAsia="zh-CN"/>
        </w:rPr>
        <w:t>Bowen He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 xml:space="preserve"> have contributed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>equally to this work and therefore share first authorship.</w:t>
      </w:r>
    </w:p>
    <w:p w14:paraId="1DF0E4D9">
      <w:pPr>
        <w:jc w:val="both"/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 xml:space="preserve">Correspondence: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 xml:space="preserve">Gengyang Shen,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instrText xml:space="preserve"> HYPERLINK "mailto:15920198161@126.com;" </w:instrTex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>15920198161@163.com;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 xml:space="preserve"> Hui Ren, 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instrText xml:space="preserve"> HYPERLINK "mailto:renhuispine@sina.com;" </w:instrTex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>renhuispine@sina.com;</w:t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 xml:space="preserve"> Xiaobing Jiang, 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instrText xml:space="preserve"> HYPERLINK "mailto:spinedrjxb@sina.com;" </w:instrTex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t>spinedrjxb@sina.com;</w:t>
      </w:r>
      <w:r>
        <w:rPr>
          <w:rFonts w:hint="default" w:ascii="Times New Roman" w:hAnsi="Times New Roman" w:cs="Times New Roman"/>
          <w:b w:val="0"/>
          <w:bCs w:val="0"/>
          <w:i/>
          <w:iCs/>
          <w:sz w:val="18"/>
          <w:szCs w:val="18"/>
          <w:lang w:val="en-US" w:eastAsia="zh-CN"/>
        </w:rPr>
        <w:fldChar w:fldCharType="end"/>
      </w:r>
    </w:p>
    <w:p w14:paraId="54AA3168">
      <w:pPr>
        <w:jc w:val="left"/>
        <w:rPr>
          <w:rStyle w:val="5"/>
          <w:rFonts w:hint="eastAsia" w:ascii="Times New Roman" w:hAnsi="Times New Roman"/>
          <w:b/>
          <w:bCs/>
          <w:color w:val="auto"/>
          <w:sz w:val="21"/>
          <w:szCs w:val="21"/>
          <w:u w:val="none"/>
        </w:rPr>
      </w:pPr>
    </w:p>
    <w:p w14:paraId="0A0E65AA">
      <w:pPr>
        <w:jc w:val="left"/>
        <w:rPr>
          <w:rStyle w:val="5"/>
          <w:rFonts w:ascii="Times New Roman" w:hAnsi="Times New Roman"/>
          <w:b/>
          <w:bCs/>
          <w:color w:val="auto"/>
          <w:sz w:val="21"/>
          <w:szCs w:val="21"/>
          <w:u w:val="none"/>
        </w:rPr>
      </w:pPr>
      <w:r>
        <w:rPr>
          <w:rStyle w:val="5"/>
          <w:rFonts w:hint="eastAsia" w:ascii="Times New Roman" w:hAnsi="Times New Roman"/>
          <w:b/>
          <w:bCs/>
          <w:color w:val="auto"/>
          <w:sz w:val="21"/>
          <w:szCs w:val="21"/>
          <w:u w:val="none"/>
        </w:rPr>
        <w:t xml:space="preserve">The </w:t>
      </w:r>
      <w:r>
        <w:rPr>
          <w:rStyle w:val="5"/>
          <w:rFonts w:ascii="Times New Roman" w:hAnsi="Times New Roman"/>
          <w:b/>
          <w:bCs/>
          <w:color w:val="auto"/>
          <w:sz w:val="21"/>
          <w:szCs w:val="21"/>
          <w:u w:val="none"/>
        </w:rPr>
        <w:t>Supplementary Material for this manuscript includes the following:</w:t>
      </w:r>
    </w:p>
    <w:p w14:paraId="16F2531A">
      <w:pPr>
        <w:jc w:val="left"/>
        <w:rPr>
          <w:rStyle w:val="5"/>
          <w:rFonts w:ascii="Times New Roman" w:hAnsi="Times New Roman"/>
          <w:color w:val="auto"/>
          <w:sz w:val="21"/>
          <w:szCs w:val="21"/>
          <w:u w:val="none"/>
        </w:rPr>
      </w:pPr>
    </w:p>
    <w:p w14:paraId="07A68118">
      <w:pPr>
        <w:jc w:val="left"/>
        <w:rPr>
          <w:rStyle w:val="5"/>
          <w:rFonts w:ascii="Times New Roman" w:hAnsi="Times New Roman"/>
          <w:color w:val="auto"/>
          <w:sz w:val="21"/>
          <w:szCs w:val="21"/>
          <w:u w:val="none"/>
        </w:rPr>
      </w:pPr>
      <w:r>
        <w:rPr>
          <w:rStyle w:val="5"/>
          <w:rFonts w:ascii="Times New Roman" w:hAnsi="Times New Roman"/>
          <w:color w:val="auto"/>
          <w:sz w:val="21"/>
          <w:szCs w:val="21"/>
          <w:u w:val="none"/>
        </w:rPr>
        <w:t>Fig. S1</w:t>
      </w:r>
      <w:bookmarkStart w:id="0" w:name="_GoBack"/>
      <w:bookmarkEnd w:id="0"/>
      <w:r>
        <w:rPr>
          <w:rStyle w:val="5"/>
          <w:rFonts w:ascii="Times New Roman" w:hAnsi="Times New Roman"/>
          <w:color w:val="auto"/>
          <w:sz w:val="21"/>
          <w:szCs w:val="21"/>
          <w:u w:val="none"/>
        </w:rPr>
        <w:t xml:space="preserve"> </w:t>
      </w:r>
    </w:p>
    <w:p w14:paraId="395B0815">
      <w:pPr>
        <w:jc w:val="left"/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</w:pPr>
      <w:r>
        <w:rPr>
          <w:rStyle w:val="5"/>
          <w:rFonts w:ascii="Times New Roman" w:hAnsi="Times New Roman"/>
          <w:color w:val="auto"/>
          <w:sz w:val="21"/>
          <w:szCs w:val="21"/>
          <w:u w:val="none"/>
        </w:rPr>
        <w:t>Fig. S</w:t>
      </w:r>
      <w:r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  <w:t>2</w:t>
      </w:r>
    </w:p>
    <w:p w14:paraId="3D1A5FE6">
      <w:pPr>
        <w:jc w:val="left"/>
        <w:rPr>
          <w:rStyle w:val="5"/>
          <w:rFonts w:hint="eastAsia" w:ascii="Times New Roman" w:hAnsi="Times New Roman" w:eastAsia="宋体"/>
          <w:color w:val="auto"/>
          <w:sz w:val="21"/>
          <w:szCs w:val="21"/>
          <w:u w:val="none"/>
          <w:lang w:val="en-US" w:eastAsia="zh-CN"/>
        </w:rPr>
      </w:pPr>
      <w:r>
        <w:rPr>
          <w:rStyle w:val="5"/>
          <w:rFonts w:ascii="Times New Roman" w:hAnsi="Times New Roman"/>
          <w:color w:val="auto"/>
          <w:sz w:val="21"/>
          <w:szCs w:val="21"/>
          <w:u w:val="none"/>
        </w:rPr>
        <w:t>Fig. S</w:t>
      </w:r>
      <w:r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  <w:t>3</w:t>
      </w:r>
    </w:p>
    <w:p w14:paraId="60F6674A">
      <w:pPr>
        <w:jc w:val="center"/>
        <w:rPr>
          <w:rFonts w:hint="eastAsia" w:ascii="Times New Roman" w:hAnsi="Times New Roman" w:eastAsia="宋体"/>
          <w:color w:val="FF0000"/>
          <w:lang w:eastAsia="zh-CN"/>
        </w:rPr>
      </w:pPr>
      <w:r>
        <w:rPr>
          <w:rFonts w:hint="eastAsia" w:ascii="Times New Roman" w:hAnsi="Times New Roman" w:eastAsia="宋体"/>
          <w:color w:val="FF0000"/>
          <w:lang w:eastAsia="zh-CN"/>
        </w:rPr>
        <w:drawing>
          <wp:inline distT="0" distB="0" distL="114300" distR="114300">
            <wp:extent cx="5255895" cy="4171315"/>
            <wp:effectExtent l="0" t="0" r="1905" b="19685"/>
            <wp:docPr id="2" name="图片 2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2070C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b/>
          <w:bCs/>
          <w:sz w:val="18"/>
          <w:szCs w:val="18"/>
        </w:rPr>
        <w:t>Fig.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18"/>
          <w:szCs w:val="18"/>
        </w:rPr>
        <w:t>S1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Analysis of species differences at genus level. </w:t>
      </w: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Species level species difference analysis</w:t>
      </w:r>
    </w:p>
    <w:p w14:paraId="40FE941B"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 w14:paraId="23C96204">
      <w:pPr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</w:pPr>
    </w:p>
    <w:p w14:paraId="44DF6500">
      <w:pPr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</w:pPr>
      <w:r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  <w:drawing>
          <wp:inline distT="0" distB="0" distL="114300" distR="114300">
            <wp:extent cx="5252085" cy="4195445"/>
            <wp:effectExtent l="0" t="0" r="5715" b="20955"/>
            <wp:docPr id="3" name="图片 3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03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/>
          <w:b/>
          <w:bCs/>
          <w:sz w:val="18"/>
          <w:szCs w:val="18"/>
          <w:lang w:val="en-US" w:eastAsia="zh-CN"/>
        </w:rPr>
        <w:t xml:space="preserve">Fig. </w:t>
      </w:r>
      <w:r>
        <w:rPr>
          <w:rFonts w:hint="eastAsia" w:ascii="Times New Roman" w:hAnsi="Times New Roman" w:eastAsia="宋体"/>
          <w:b/>
          <w:bCs/>
          <w:sz w:val="18"/>
          <w:szCs w:val="18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  <w:lang w:val="en-US" w:eastAsia="zh-CN"/>
        </w:rPr>
        <w:t xml:space="preserve">a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Analysis of species differences at genus level. </w:t>
      </w: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Species level species difference analysis</w:t>
      </w:r>
    </w:p>
    <w:p w14:paraId="44FE3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</w:pPr>
    </w:p>
    <w:p w14:paraId="41519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</w:pPr>
      <w:r>
        <w:rPr>
          <w:rStyle w:val="5"/>
          <w:rFonts w:hint="eastAsia" w:ascii="Times New Roman" w:hAnsi="Times New Roman"/>
          <w:color w:val="auto"/>
          <w:sz w:val="21"/>
          <w:szCs w:val="21"/>
          <w:u w:val="none"/>
          <w:lang w:val="en-US" w:eastAsia="zh-CN"/>
        </w:rPr>
        <w:drawing>
          <wp:inline distT="0" distB="0" distL="114300" distR="114300">
            <wp:extent cx="5255895" cy="4171315"/>
            <wp:effectExtent l="0" t="0" r="1905" b="19685"/>
            <wp:docPr id="4" name="图片 4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3D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1" w:firstLineChars="100"/>
        <w:jc w:val="both"/>
        <w:textAlignment w:val="auto"/>
        <w:rPr>
          <w:rStyle w:val="5"/>
          <w:rFonts w:hint="default" w:ascii="Times New Roman" w:hAnsi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default" w:ascii="Times New Roman" w:hAnsi="Times New Roman" w:eastAsia="宋体"/>
          <w:b/>
          <w:bCs/>
          <w:sz w:val="18"/>
          <w:szCs w:val="18"/>
          <w:lang w:val="en-US" w:eastAsia="zh-CN"/>
        </w:rPr>
        <w:t xml:space="preserve">Fig. </w:t>
      </w:r>
      <w:r>
        <w:rPr>
          <w:rFonts w:hint="eastAsia" w:ascii="Times New Roman" w:hAnsi="Times New Roman" w:eastAsia="宋体"/>
          <w:b/>
          <w:bCs/>
          <w:sz w:val="18"/>
          <w:szCs w:val="18"/>
          <w:lang w:val="en-US" w:eastAsia="zh-CN"/>
        </w:rPr>
        <w:t xml:space="preserve">S3 </w:t>
      </w: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Analysis of species differences at genus level. </w:t>
      </w:r>
      <w:r>
        <w:rPr>
          <w:rFonts w:hint="default" w:ascii="Times New Roman Bold" w:hAnsi="Times New Roman Bold" w:eastAsia="宋体" w:cs="Times New Roman Bold"/>
          <w:b/>
          <w:bCs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Species level species difference analysis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E19F7F"/>
    <w:multiLevelType w:val="singleLevel"/>
    <w:tmpl w:val="79E19F7F"/>
    <w:lvl w:ilvl="0" w:tentative="0">
      <w:start w:val="1"/>
      <w:numFmt w:val="decimal"/>
      <w:suff w:val="space"/>
      <w:lvlText w:val="%1."/>
      <w:lvlJc w:val="left"/>
      <w:rPr>
        <w:rFonts w:hint="default"/>
        <w:highligh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4MDk5ZmNmOGQxNzFhNjQ2ZWIwZmFiZWNhYzIwNDQifQ=="/>
  </w:docVars>
  <w:rsids>
    <w:rsidRoot w:val="00EF5556"/>
    <w:rsid w:val="004A50F8"/>
    <w:rsid w:val="0050133E"/>
    <w:rsid w:val="00BD5A2B"/>
    <w:rsid w:val="00C561A3"/>
    <w:rsid w:val="00EF5556"/>
    <w:rsid w:val="01E5237D"/>
    <w:rsid w:val="10452587"/>
    <w:rsid w:val="1E1A6768"/>
    <w:rsid w:val="1FD46F04"/>
    <w:rsid w:val="300A6F4C"/>
    <w:rsid w:val="4E7B0471"/>
    <w:rsid w:val="65B052EF"/>
    <w:rsid w:val="775D0436"/>
    <w:rsid w:val="7AE40BC5"/>
    <w:rsid w:val="7FBF38B3"/>
    <w:rsid w:val="DF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7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228</Words>
  <Characters>1429</Characters>
  <Lines>15</Lines>
  <Paragraphs>4</Paragraphs>
  <TotalTime>30</TotalTime>
  <ScaleCrop>false</ScaleCrop>
  <LinksUpToDate>false</LinksUpToDate>
  <CharactersWithSpaces>1643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2025-01-17T20:45:00Z</dcterms:created>
  <dc:creator>GYC</dc:creator>
  <cp:lastModifiedBy>GYC</cp:lastModifiedBy>
  <dcterms:modified xsi:type="dcterms:W3CDTF">2025-03-19T08:39:58Z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8B539767221E84BD208DD9672D247651_43</vt:lpwstr>
  </property>
  <property fmtid="{D5CDD505-2E9C-101B-9397-08002B2CF9AE}" pid="4" name="KSOTemplateDocerSaveRecord">
    <vt:lpwstr>eyJoZGlkIjoiNTM4MDk5ZmNmOGQxNzFhNjQ2ZWIwZmFiZWNhYzIwNDQiLCJ1c2VySWQiOiIyNTI3MTkyNjkifQ==</vt:lpwstr>
  </property>
</Properties>
</file>