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BC3F9" w14:textId="56EE00BA" w:rsidR="00197A73" w:rsidRPr="006F41D8" w:rsidRDefault="00197A73" w:rsidP="004D3091">
      <w:pPr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bookmarkStart w:id="0" w:name="OLE_LINK6"/>
      <w:r w:rsidRPr="006F41D8">
        <w:rPr>
          <w:rFonts w:ascii="Times New Roman" w:eastAsia="宋体" w:hAnsi="Times New Roman" w:cs="Times New Roman" w:hint="eastAsia"/>
          <w:b/>
          <w:bCs/>
          <w:color w:val="000000"/>
          <w:kern w:val="0"/>
          <w:sz w:val="18"/>
          <w:szCs w:val="18"/>
        </w:rPr>
        <w:t>Table 1. Demographics, clinical and surgical characteristics among patients between the two groups</w:t>
      </w:r>
    </w:p>
    <w:tbl>
      <w:tblPr>
        <w:tblStyle w:val="a7"/>
        <w:tblW w:w="9344" w:type="dxa"/>
        <w:tblLook w:val="04A0" w:firstRow="1" w:lastRow="0" w:firstColumn="1" w:lastColumn="0" w:noHBand="0" w:noVBand="1"/>
      </w:tblPr>
      <w:tblGrid>
        <w:gridCol w:w="2410"/>
        <w:gridCol w:w="1748"/>
        <w:gridCol w:w="2007"/>
        <w:gridCol w:w="2007"/>
        <w:gridCol w:w="1172"/>
      </w:tblGrid>
      <w:tr w:rsidR="00197A73" w:rsidRPr="004D3091" w14:paraId="4D979645" w14:textId="77777777" w:rsidTr="004B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2410" w:type="dxa"/>
            <w:noWrap/>
            <w:hideMark/>
          </w:tcPr>
          <w:p w14:paraId="38A859A7" w14:textId="77777777" w:rsidR="00197A73" w:rsidRPr="004D3091" w:rsidRDefault="00197A73" w:rsidP="00236D1D">
            <w:pPr>
              <w:widowControl/>
              <w:spacing w:line="360" w:lineRule="auto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Variable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748" w:type="dxa"/>
            <w:noWrap/>
            <w:hideMark/>
          </w:tcPr>
          <w:p w14:paraId="2D8437FB" w14:textId="77777777" w:rsidR="00197A73" w:rsidRPr="004D3091" w:rsidRDefault="00197A73" w:rsidP="00236D1D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ALL</w:t>
            </w:r>
          </w:p>
          <w:p w14:paraId="446469A1" w14:textId="77777777" w:rsidR="00197A73" w:rsidRPr="004D3091" w:rsidRDefault="00197A73" w:rsidP="00236D1D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(n=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432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5B353056" w14:textId="77777777" w:rsidR="00197A73" w:rsidRPr="004D3091" w:rsidRDefault="00197A73" w:rsidP="00236D1D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R</w:t>
            </w:r>
            <w:r w:rsidRPr="004D3091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espiratory failure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group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(n=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84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228C2DD5" w14:textId="77777777" w:rsidR="00197A73" w:rsidRPr="004D3091" w:rsidRDefault="00197A73" w:rsidP="00236D1D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Non r</w:t>
            </w:r>
            <w:r w:rsidRPr="004D3091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espiratory failure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group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 xml:space="preserve"> (n=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348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72" w:type="dxa"/>
            <w:noWrap/>
            <w:hideMark/>
          </w:tcPr>
          <w:p w14:paraId="76C70F01" w14:textId="77777777" w:rsidR="00197A73" w:rsidRPr="004D3091" w:rsidRDefault="00197A73" w:rsidP="00236D1D">
            <w:pPr>
              <w:widowControl/>
              <w:spacing w:line="360" w:lineRule="auto"/>
              <w:jc w:val="center"/>
              <w:rPr>
                <w:rFonts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-value</w:t>
            </w:r>
          </w:p>
        </w:tc>
      </w:tr>
      <w:tr w:rsidR="00197A73" w:rsidRPr="004D3091" w14:paraId="61911384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4B6CA71D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bookmarkStart w:id="1" w:name="_Hlk182475094"/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748" w:type="dxa"/>
            <w:noWrap/>
            <w:hideMark/>
          </w:tcPr>
          <w:p w14:paraId="2253D96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05C8246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6A29510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4E16F3BA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0.765</w:t>
            </w:r>
          </w:p>
        </w:tc>
      </w:tr>
      <w:tr w:rsidR="00197A73" w:rsidRPr="004D3091" w14:paraId="7F89C9E2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15A68CD7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748" w:type="dxa"/>
            <w:noWrap/>
            <w:hideMark/>
          </w:tcPr>
          <w:p w14:paraId="3175DE7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90 (20.83%)</w:t>
            </w:r>
          </w:p>
        </w:tc>
        <w:tc>
          <w:tcPr>
            <w:tcW w:w="2007" w:type="dxa"/>
            <w:noWrap/>
            <w:hideMark/>
          </w:tcPr>
          <w:p w14:paraId="11E3295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16 (19.05%)</w:t>
            </w:r>
          </w:p>
        </w:tc>
        <w:tc>
          <w:tcPr>
            <w:tcW w:w="2007" w:type="dxa"/>
            <w:noWrap/>
            <w:hideMark/>
          </w:tcPr>
          <w:p w14:paraId="52B66A83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74 (21.26%)</w:t>
            </w:r>
          </w:p>
        </w:tc>
        <w:tc>
          <w:tcPr>
            <w:tcW w:w="1172" w:type="dxa"/>
            <w:noWrap/>
            <w:hideMark/>
          </w:tcPr>
          <w:p w14:paraId="3B21175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30AA7831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6412DC69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748" w:type="dxa"/>
            <w:noWrap/>
            <w:hideMark/>
          </w:tcPr>
          <w:p w14:paraId="429E84F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342 (79.17%)</w:t>
            </w:r>
          </w:p>
        </w:tc>
        <w:tc>
          <w:tcPr>
            <w:tcW w:w="2007" w:type="dxa"/>
            <w:noWrap/>
            <w:hideMark/>
          </w:tcPr>
          <w:p w14:paraId="56606D0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68 (80.95%)</w:t>
            </w:r>
          </w:p>
        </w:tc>
        <w:tc>
          <w:tcPr>
            <w:tcW w:w="2007" w:type="dxa"/>
            <w:noWrap/>
            <w:hideMark/>
          </w:tcPr>
          <w:p w14:paraId="4C44335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274 (78.74%)</w:t>
            </w:r>
          </w:p>
        </w:tc>
        <w:tc>
          <w:tcPr>
            <w:tcW w:w="1172" w:type="dxa"/>
            <w:noWrap/>
            <w:hideMark/>
          </w:tcPr>
          <w:p w14:paraId="6F732DA1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5F14FA59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16D1CFA3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ge (year)</w:t>
            </w:r>
          </w:p>
        </w:tc>
        <w:tc>
          <w:tcPr>
            <w:tcW w:w="1748" w:type="dxa"/>
            <w:noWrap/>
            <w:hideMark/>
          </w:tcPr>
          <w:p w14:paraId="0A175FE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53.0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43.0;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61.0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3DC709E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55.0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46.0;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64.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17D35C0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51.0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42.0;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61.0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72" w:type="dxa"/>
            <w:noWrap/>
            <w:hideMark/>
          </w:tcPr>
          <w:p w14:paraId="227E371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0.022</w:t>
            </w:r>
          </w:p>
        </w:tc>
      </w:tr>
      <w:tr w:rsidR="00197A73" w:rsidRPr="004D3091" w14:paraId="542719A6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42D5059E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BMI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(kg/m</w:t>
            </w:r>
            <w:r w:rsidRPr="00966159">
              <w:rPr>
                <w:rFonts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48" w:type="dxa"/>
            <w:noWrap/>
            <w:hideMark/>
          </w:tcPr>
          <w:p w14:paraId="01455DB6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22.0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20.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23.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5D28C46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22.0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20.9;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23.7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00030FC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22.0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20.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23.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72" w:type="dxa"/>
            <w:noWrap/>
            <w:hideMark/>
          </w:tcPr>
          <w:p w14:paraId="1081871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0.954</w:t>
            </w:r>
          </w:p>
        </w:tc>
      </w:tr>
      <w:tr w:rsidR="00197A73" w:rsidRPr="004D3091" w14:paraId="75AD61DD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7B0FDCBD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748" w:type="dxa"/>
            <w:noWrap/>
            <w:hideMark/>
          </w:tcPr>
          <w:p w14:paraId="2A9448AE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56 (12.96%)</w:t>
            </w:r>
          </w:p>
        </w:tc>
        <w:tc>
          <w:tcPr>
            <w:tcW w:w="2007" w:type="dxa"/>
            <w:noWrap/>
            <w:hideMark/>
          </w:tcPr>
          <w:p w14:paraId="15B5052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9 (10.71%)</w:t>
            </w:r>
          </w:p>
        </w:tc>
        <w:tc>
          <w:tcPr>
            <w:tcW w:w="2007" w:type="dxa"/>
            <w:noWrap/>
            <w:hideMark/>
          </w:tcPr>
          <w:p w14:paraId="5C9400CF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47 (13.51%)</w:t>
            </w:r>
          </w:p>
        </w:tc>
        <w:tc>
          <w:tcPr>
            <w:tcW w:w="1172" w:type="dxa"/>
            <w:noWrap/>
            <w:hideMark/>
          </w:tcPr>
          <w:p w14:paraId="34EFFC43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0.615</w:t>
            </w:r>
          </w:p>
        </w:tc>
      </w:tr>
      <w:tr w:rsidR="00197A73" w:rsidRPr="004D3091" w14:paraId="36F3D69B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17905F16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748" w:type="dxa"/>
            <w:noWrap/>
            <w:hideMark/>
          </w:tcPr>
          <w:p w14:paraId="189C95F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23 (5.32%)</w:t>
            </w:r>
          </w:p>
        </w:tc>
        <w:tc>
          <w:tcPr>
            <w:tcW w:w="2007" w:type="dxa"/>
            <w:noWrap/>
            <w:hideMark/>
          </w:tcPr>
          <w:p w14:paraId="4A3165A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 (4.76%)</w:t>
            </w:r>
          </w:p>
        </w:tc>
        <w:tc>
          <w:tcPr>
            <w:tcW w:w="2007" w:type="dxa"/>
            <w:noWrap/>
            <w:hideMark/>
          </w:tcPr>
          <w:p w14:paraId="641520AA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19 (5.46%)</w:t>
            </w:r>
          </w:p>
        </w:tc>
        <w:tc>
          <w:tcPr>
            <w:tcW w:w="1172" w:type="dxa"/>
            <w:noWrap/>
            <w:hideMark/>
          </w:tcPr>
          <w:p w14:paraId="1992FCAA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197A73" w:rsidRPr="004D3091" w14:paraId="14131BA8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437CD1C6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Smoking</w:t>
            </w:r>
          </w:p>
        </w:tc>
        <w:tc>
          <w:tcPr>
            <w:tcW w:w="1748" w:type="dxa"/>
            <w:noWrap/>
            <w:hideMark/>
          </w:tcPr>
          <w:p w14:paraId="26886E2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168 (38.89%)</w:t>
            </w:r>
          </w:p>
        </w:tc>
        <w:tc>
          <w:tcPr>
            <w:tcW w:w="2007" w:type="dxa"/>
            <w:noWrap/>
            <w:hideMark/>
          </w:tcPr>
          <w:p w14:paraId="5AF58941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31 (36.90%)</w:t>
            </w:r>
          </w:p>
        </w:tc>
        <w:tc>
          <w:tcPr>
            <w:tcW w:w="2007" w:type="dxa"/>
            <w:noWrap/>
            <w:hideMark/>
          </w:tcPr>
          <w:p w14:paraId="189F755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137 (39.37%)</w:t>
            </w:r>
          </w:p>
        </w:tc>
        <w:tc>
          <w:tcPr>
            <w:tcW w:w="1172" w:type="dxa"/>
            <w:noWrap/>
            <w:hideMark/>
          </w:tcPr>
          <w:p w14:paraId="3864F4E1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0.771</w:t>
            </w:r>
          </w:p>
        </w:tc>
      </w:tr>
      <w:tr w:rsidR="00197A73" w:rsidRPr="004D3091" w14:paraId="2913CE42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3C18AD2F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Drinking</w:t>
            </w:r>
          </w:p>
        </w:tc>
        <w:tc>
          <w:tcPr>
            <w:tcW w:w="1748" w:type="dxa"/>
            <w:noWrap/>
            <w:hideMark/>
          </w:tcPr>
          <w:p w14:paraId="19B8C3E9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130 (30.09%)</w:t>
            </w:r>
          </w:p>
        </w:tc>
        <w:tc>
          <w:tcPr>
            <w:tcW w:w="2007" w:type="dxa"/>
            <w:noWrap/>
            <w:hideMark/>
          </w:tcPr>
          <w:p w14:paraId="6040815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29 (34.52%)</w:t>
            </w:r>
          </w:p>
        </w:tc>
        <w:tc>
          <w:tcPr>
            <w:tcW w:w="2007" w:type="dxa"/>
            <w:noWrap/>
            <w:hideMark/>
          </w:tcPr>
          <w:p w14:paraId="25AE82D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101 (29.02%)</w:t>
            </w:r>
          </w:p>
        </w:tc>
        <w:tc>
          <w:tcPr>
            <w:tcW w:w="1172" w:type="dxa"/>
            <w:noWrap/>
            <w:hideMark/>
          </w:tcPr>
          <w:p w14:paraId="32DED16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0.393</w:t>
            </w:r>
          </w:p>
        </w:tc>
      </w:tr>
      <w:tr w:rsidR="00197A73" w:rsidRPr="004D3091" w14:paraId="11F66E96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77DC8726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Osteoporosis</w:t>
            </w:r>
          </w:p>
        </w:tc>
        <w:tc>
          <w:tcPr>
            <w:tcW w:w="1748" w:type="dxa"/>
            <w:noWrap/>
            <w:hideMark/>
          </w:tcPr>
          <w:p w14:paraId="6239C07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93 (21.53%)</w:t>
            </w:r>
          </w:p>
        </w:tc>
        <w:tc>
          <w:tcPr>
            <w:tcW w:w="2007" w:type="dxa"/>
            <w:noWrap/>
            <w:hideMark/>
          </w:tcPr>
          <w:p w14:paraId="5C990186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 (23.81%)</w:t>
            </w:r>
          </w:p>
        </w:tc>
        <w:tc>
          <w:tcPr>
            <w:tcW w:w="2007" w:type="dxa"/>
            <w:noWrap/>
            <w:hideMark/>
          </w:tcPr>
          <w:p w14:paraId="74DC544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73 (20.98%)</w:t>
            </w:r>
          </w:p>
        </w:tc>
        <w:tc>
          <w:tcPr>
            <w:tcW w:w="1172" w:type="dxa"/>
            <w:noWrap/>
            <w:hideMark/>
          </w:tcPr>
          <w:p w14:paraId="439A4FD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0.675</w:t>
            </w:r>
          </w:p>
        </w:tc>
      </w:tr>
      <w:tr w:rsidR="00197A73" w:rsidRPr="004D3091" w14:paraId="46154192" w14:textId="77777777" w:rsidTr="004B0C6A">
        <w:trPr>
          <w:trHeight w:val="273"/>
        </w:trPr>
        <w:tc>
          <w:tcPr>
            <w:tcW w:w="2410" w:type="dxa"/>
            <w:noWrap/>
          </w:tcPr>
          <w:p w14:paraId="35FD24CB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1748" w:type="dxa"/>
            <w:noWrap/>
          </w:tcPr>
          <w:p w14:paraId="4B79515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44.65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40.35;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48.52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</w:tcPr>
          <w:p w14:paraId="08326F6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40.30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36.70;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44.65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</w:tcPr>
          <w:p w14:paraId="11E821AD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45.00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41.48;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49.34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72" w:type="dxa"/>
            <w:noWrap/>
          </w:tcPr>
          <w:p w14:paraId="1160B53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97A73" w:rsidRPr="004D3091" w14:paraId="14722CB0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38814D2A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Causes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of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injury</w:t>
            </w:r>
          </w:p>
        </w:tc>
        <w:tc>
          <w:tcPr>
            <w:tcW w:w="1748" w:type="dxa"/>
            <w:noWrap/>
            <w:hideMark/>
          </w:tcPr>
          <w:p w14:paraId="537A16E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0DCD832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202DEE0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1D1046A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197A73" w:rsidRPr="004D3091" w14:paraId="0074B799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7B291721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 High fall injury</w:t>
            </w:r>
          </w:p>
        </w:tc>
        <w:tc>
          <w:tcPr>
            <w:tcW w:w="1748" w:type="dxa"/>
            <w:noWrap/>
            <w:hideMark/>
          </w:tcPr>
          <w:p w14:paraId="726939D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156 (36.11%)</w:t>
            </w:r>
          </w:p>
        </w:tc>
        <w:tc>
          <w:tcPr>
            <w:tcW w:w="2007" w:type="dxa"/>
            <w:noWrap/>
            <w:hideMark/>
          </w:tcPr>
          <w:p w14:paraId="49DD83EA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34 (40.48%)</w:t>
            </w:r>
          </w:p>
        </w:tc>
        <w:tc>
          <w:tcPr>
            <w:tcW w:w="2007" w:type="dxa"/>
            <w:noWrap/>
            <w:hideMark/>
          </w:tcPr>
          <w:p w14:paraId="521A7D8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122 (35.06%)</w:t>
            </w:r>
          </w:p>
        </w:tc>
        <w:tc>
          <w:tcPr>
            <w:tcW w:w="1172" w:type="dxa"/>
            <w:noWrap/>
            <w:hideMark/>
          </w:tcPr>
          <w:p w14:paraId="5D4D7B01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57C957CD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18B42115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Fall injury</w:t>
            </w:r>
          </w:p>
        </w:tc>
        <w:tc>
          <w:tcPr>
            <w:tcW w:w="1748" w:type="dxa"/>
            <w:noWrap/>
            <w:hideMark/>
          </w:tcPr>
          <w:p w14:paraId="5165D47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145 (33.56%)</w:t>
            </w:r>
          </w:p>
        </w:tc>
        <w:tc>
          <w:tcPr>
            <w:tcW w:w="2007" w:type="dxa"/>
            <w:noWrap/>
            <w:hideMark/>
          </w:tcPr>
          <w:p w14:paraId="4A9469D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21 (25.00%)</w:t>
            </w:r>
          </w:p>
        </w:tc>
        <w:tc>
          <w:tcPr>
            <w:tcW w:w="2007" w:type="dxa"/>
            <w:noWrap/>
            <w:hideMark/>
          </w:tcPr>
          <w:p w14:paraId="3AACB99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124 (35.63%)</w:t>
            </w:r>
          </w:p>
        </w:tc>
        <w:tc>
          <w:tcPr>
            <w:tcW w:w="1172" w:type="dxa"/>
            <w:noWrap/>
            <w:hideMark/>
          </w:tcPr>
          <w:p w14:paraId="0F58ABF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1AA528BF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623A3B19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Car accident</w:t>
            </w:r>
          </w:p>
        </w:tc>
        <w:tc>
          <w:tcPr>
            <w:tcW w:w="1748" w:type="dxa"/>
            <w:noWrap/>
            <w:hideMark/>
          </w:tcPr>
          <w:p w14:paraId="6EFA0FF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96 (22.22%)</w:t>
            </w:r>
          </w:p>
        </w:tc>
        <w:tc>
          <w:tcPr>
            <w:tcW w:w="2007" w:type="dxa"/>
            <w:noWrap/>
            <w:hideMark/>
          </w:tcPr>
          <w:p w14:paraId="0A424C92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18 (21.43%)</w:t>
            </w:r>
          </w:p>
        </w:tc>
        <w:tc>
          <w:tcPr>
            <w:tcW w:w="2007" w:type="dxa"/>
            <w:noWrap/>
            <w:hideMark/>
          </w:tcPr>
          <w:p w14:paraId="2C80438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78 (22.41%)</w:t>
            </w:r>
          </w:p>
        </w:tc>
        <w:tc>
          <w:tcPr>
            <w:tcW w:w="1172" w:type="dxa"/>
            <w:noWrap/>
            <w:hideMark/>
          </w:tcPr>
          <w:p w14:paraId="4FAC28C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19A8A817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4D18E1AE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Heavy object injury</w:t>
            </w:r>
          </w:p>
        </w:tc>
        <w:tc>
          <w:tcPr>
            <w:tcW w:w="1748" w:type="dxa"/>
            <w:noWrap/>
            <w:hideMark/>
          </w:tcPr>
          <w:p w14:paraId="4E96B63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34 (7.87%)</w:t>
            </w:r>
          </w:p>
        </w:tc>
        <w:tc>
          <w:tcPr>
            <w:tcW w:w="2007" w:type="dxa"/>
            <w:noWrap/>
            <w:hideMark/>
          </w:tcPr>
          <w:p w14:paraId="06D83173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11 (13.10%)</w:t>
            </w:r>
          </w:p>
        </w:tc>
        <w:tc>
          <w:tcPr>
            <w:tcW w:w="2007" w:type="dxa"/>
            <w:noWrap/>
            <w:hideMark/>
          </w:tcPr>
          <w:p w14:paraId="2EEDAC5F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23 (6.61%)</w:t>
            </w:r>
          </w:p>
        </w:tc>
        <w:tc>
          <w:tcPr>
            <w:tcW w:w="1172" w:type="dxa"/>
            <w:noWrap/>
            <w:hideMark/>
          </w:tcPr>
          <w:p w14:paraId="6EFA76B3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7575F711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764545F5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1748" w:type="dxa"/>
            <w:noWrap/>
            <w:hideMark/>
          </w:tcPr>
          <w:p w14:paraId="5A99AC6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 (0.23%)</w:t>
            </w:r>
          </w:p>
        </w:tc>
        <w:tc>
          <w:tcPr>
            <w:tcW w:w="2007" w:type="dxa"/>
            <w:noWrap/>
            <w:hideMark/>
          </w:tcPr>
          <w:p w14:paraId="5477FAE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 (0.00%)</w:t>
            </w:r>
          </w:p>
        </w:tc>
        <w:tc>
          <w:tcPr>
            <w:tcW w:w="2007" w:type="dxa"/>
            <w:noWrap/>
            <w:hideMark/>
          </w:tcPr>
          <w:p w14:paraId="19E16A0E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 (0.29%)</w:t>
            </w:r>
          </w:p>
        </w:tc>
        <w:tc>
          <w:tcPr>
            <w:tcW w:w="1172" w:type="dxa"/>
            <w:noWrap/>
            <w:hideMark/>
          </w:tcPr>
          <w:p w14:paraId="77AE516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786F91AA" w14:textId="77777777" w:rsidTr="004B0C6A">
        <w:trPr>
          <w:trHeight w:val="273"/>
        </w:trPr>
        <w:tc>
          <w:tcPr>
            <w:tcW w:w="2410" w:type="dxa"/>
            <w:noWrap/>
          </w:tcPr>
          <w:p w14:paraId="499443C8" w14:textId="77777777" w:rsidR="00197A73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F</w:t>
            </w:r>
            <w:r w:rsidRPr="000D000F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racture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0D000F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dislocation</w:t>
            </w:r>
          </w:p>
        </w:tc>
        <w:tc>
          <w:tcPr>
            <w:tcW w:w="1748" w:type="dxa"/>
            <w:noWrap/>
          </w:tcPr>
          <w:p w14:paraId="57F92C31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112 (25.93%)</w:t>
            </w:r>
          </w:p>
        </w:tc>
        <w:tc>
          <w:tcPr>
            <w:tcW w:w="2007" w:type="dxa"/>
            <w:noWrap/>
          </w:tcPr>
          <w:p w14:paraId="0D213A2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38 (45.24%)</w:t>
            </w:r>
          </w:p>
        </w:tc>
        <w:tc>
          <w:tcPr>
            <w:tcW w:w="2007" w:type="dxa"/>
            <w:noWrap/>
          </w:tcPr>
          <w:p w14:paraId="4EC0C8A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74 (21.26%)</w:t>
            </w:r>
          </w:p>
        </w:tc>
        <w:tc>
          <w:tcPr>
            <w:tcW w:w="1172" w:type="dxa"/>
            <w:noWrap/>
          </w:tcPr>
          <w:p w14:paraId="54DE8A61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97A73" w:rsidRPr="004D3091" w14:paraId="74676016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6B340C35" w14:textId="16E63EFC" w:rsidR="00197A73" w:rsidRPr="004D3091" w:rsidRDefault="004B0C6A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N</w:t>
            </w:r>
            <w:r w:rsidRPr="000356B7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eurological injury segment</w:t>
            </w:r>
          </w:p>
        </w:tc>
        <w:tc>
          <w:tcPr>
            <w:tcW w:w="1748" w:type="dxa"/>
            <w:noWrap/>
          </w:tcPr>
          <w:p w14:paraId="46C54B5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</w:tcPr>
          <w:p w14:paraId="19E8D6E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</w:tcPr>
          <w:p w14:paraId="148809A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41E7CB19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97A73" w:rsidRPr="004D3091" w14:paraId="2D6D0680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3CDE1C4F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C1-4</w:t>
            </w:r>
          </w:p>
        </w:tc>
        <w:tc>
          <w:tcPr>
            <w:tcW w:w="1748" w:type="dxa"/>
            <w:noWrap/>
            <w:hideMark/>
          </w:tcPr>
          <w:p w14:paraId="2FF0E75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340 (78.70%)</w:t>
            </w:r>
          </w:p>
        </w:tc>
        <w:tc>
          <w:tcPr>
            <w:tcW w:w="2007" w:type="dxa"/>
            <w:noWrap/>
            <w:hideMark/>
          </w:tcPr>
          <w:p w14:paraId="47E7592E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51 (60.71%)</w:t>
            </w:r>
          </w:p>
        </w:tc>
        <w:tc>
          <w:tcPr>
            <w:tcW w:w="2007" w:type="dxa"/>
            <w:noWrap/>
            <w:hideMark/>
          </w:tcPr>
          <w:p w14:paraId="1155277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289 (83.05%)</w:t>
            </w:r>
          </w:p>
        </w:tc>
        <w:tc>
          <w:tcPr>
            <w:tcW w:w="1172" w:type="dxa"/>
            <w:noWrap/>
            <w:hideMark/>
          </w:tcPr>
          <w:p w14:paraId="0AD8777F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4C96CE52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4A9F1B4A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C5-8</w:t>
            </w:r>
          </w:p>
        </w:tc>
        <w:tc>
          <w:tcPr>
            <w:tcW w:w="1748" w:type="dxa"/>
            <w:noWrap/>
            <w:hideMark/>
          </w:tcPr>
          <w:p w14:paraId="54E6C7F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92 (21.30%)</w:t>
            </w:r>
          </w:p>
        </w:tc>
        <w:tc>
          <w:tcPr>
            <w:tcW w:w="2007" w:type="dxa"/>
            <w:noWrap/>
            <w:hideMark/>
          </w:tcPr>
          <w:p w14:paraId="34921FA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33 (39.29%)</w:t>
            </w:r>
          </w:p>
        </w:tc>
        <w:tc>
          <w:tcPr>
            <w:tcW w:w="2007" w:type="dxa"/>
            <w:noWrap/>
            <w:hideMark/>
          </w:tcPr>
          <w:p w14:paraId="64D52A19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59 (16.95%)</w:t>
            </w:r>
          </w:p>
        </w:tc>
        <w:tc>
          <w:tcPr>
            <w:tcW w:w="1172" w:type="dxa"/>
            <w:noWrap/>
            <w:hideMark/>
          </w:tcPr>
          <w:p w14:paraId="60BCF88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242CC765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50760EFB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Severe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trauma</w:t>
            </w:r>
          </w:p>
        </w:tc>
        <w:tc>
          <w:tcPr>
            <w:tcW w:w="1748" w:type="dxa"/>
            <w:noWrap/>
            <w:hideMark/>
          </w:tcPr>
          <w:p w14:paraId="5C29A24D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44444C1F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0B292D89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45C4A64E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0.013</w:t>
            </w:r>
          </w:p>
        </w:tc>
      </w:tr>
      <w:tr w:rsidR="00197A73" w:rsidRPr="004D3091" w14:paraId="1D1471EA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64EA24FD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NISS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748" w:type="dxa"/>
            <w:noWrap/>
            <w:hideMark/>
          </w:tcPr>
          <w:p w14:paraId="0599D9B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389 (90.05%)</w:t>
            </w:r>
          </w:p>
        </w:tc>
        <w:tc>
          <w:tcPr>
            <w:tcW w:w="2007" w:type="dxa"/>
            <w:noWrap/>
            <w:hideMark/>
          </w:tcPr>
          <w:p w14:paraId="7A416F0E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69 (82.14%)</w:t>
            </w:r>
          </w:p>
        </w:tc>
        <w:tc>
          <w:tcPr>
            <w:tcW w:w="2007" w:type="dxa"/>
            <w:noWrap/>
            <w:hideMark/>
          </w:tcPr>
          <w:p w14:paraId="3B4E73C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320 (91.95%)</w:t>
            </w:r>
          </w:p>
        </w:tc>
        <w:tc>
          <w:tcPr>
            <w:tcW w:w="1172" w:type="dxa"/>
            <w:noWrap/>
            <w:hideMark/>
          </w:tcPr>
          <w:p w14:paraId="4BBC97B2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50CEBFAB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3462E737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NISS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≥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748" w:type="dxa"/>
            <w:noWrap/>
            <w:hideMark/>
          </w:tcPr>
          <w:p w14:paraId="514CEE3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43 (9.95%)</w:t>
            </w:r>
          </w:p>
        </w:tc>
        <w:tc>
          <w:tcPr>
            <w:tcW w:w="2007" w:type="dxa"/>
            <w:noWrap/>
            <w:hideMark/>
          </w:tcPr>
          <w:p w14:paraId="0F5B878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15 (17.86%)</w:t>
            </w:r>
          </w:p>
        </w:tc>
        <w:tc>
          <w:tcPr>
            <w:tcW w:w="2007" w:type="dxa"/>
            <w:noWrap/>
            <w:hideMark/>
          </w:tcPr>
          <w:p w14:paraId="456B0DD3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28 (8.05%)</w:t>
            </w:r>
          </w:p>
        </w:tc>
        <w:tc>
          <w:tcPr>
            <w:tcW w:w="1172" w:type="dxa"/>
            <w:noWrap/>
            <w:hideMark/>
          </w:tcPr>
          <w:p w14:paraId="36FE31F1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7D6E2C47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269BEA26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ASIA</w:t>
            </w:r>
          </w:p>
        </w:tc>
        <w:tc>
          <w:tcPr>
            <w:tcW w:w="1748" w:type="dxa"/>
            <w:noWrap/>
            <w:hideMark/>
          </w:tcPr>
          <w:p w14:paraId="4672844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324974C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4711E01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13CEBE7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97A73" w:rsidRPr="004D3091" w14:paraId="6D99641C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06A59775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748" w:type="dxa"/>
            <w:noWrap/>
            <w:hideMark/>
          </w:tcPr>
          <w:p w14:paraId="19B01A21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384 (88.89%)</w:t>
            </w:r>
          </w:p>
        </w:tc>
        <w:tc>
          <w:tcPr>
            <w:tcW w:w="2007" w:type="dxa"/>
            <w:noWrap/>
            <w:hideMark/>
          </w:tcPr>
          <w:p w14:paraId="13E7276D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44 (52.38%)</w:t>
            </w:r>
          </w:p>
        </w:tc>
        <w:tc>
          <w:tcPr>
            <w:tcW w:w="2007" w:type="dxa"/>
            <w:noWrap/>
            <w:hideMark/>
          </w:tcPr>
          <w:p w14:paraId="25E0465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340 (97.70%)</w:t>
            </w:r>
          </w:p>
        </w:tc>
        <w:tc>
          <w:tcPr>
            <w:tcW w:w="1172" w:type="dxa"/>
            <w:noWrap/>
            <w:hideMark/>
          </w:tcPr>
          <w:p w14:paraId="27F7EF0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0C21930C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30A28973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B-D</w:t>
            </w:r>
          </w:p>
        </w:tc>
        <w:tc>
          <w:tcPr>
            <w:tcW w:w="1748" w:type="dxa"/>
            <w:noWrap/>
            <w:hideMark/>
          </w:tcPr>
          <w:p w14:paraId="667FBD3E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48 (11.11%)</w:t>
            </w:r>
          </w:p>
        </w:tc>
        <w:tc>
          <w:tcPr>
            <w:tcW w:w="2007" w:type="dxa"/>
            <w:noWrap/>
            <w:hideMark/>
          </w:tcPr>
          <w:p w14:paraId="4D8BE3C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40 (47.62%)</w:t>
            </w:r>
          </w:p>
        </w:tc>
        <w:tc>
          <w:tcPr>
            <w:tcW w:w="2007" w:type="dxa"/>
            <w:noWrap/>
            <w:hideMark/>
          </w:tcPr>
          <w:p w14:paraId="0AADB3C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8 (2.30%)</w:t>
            </w:r>
          </w:p>
        </w:tc>
        <w:tc>
          <w:tcPr>
            <w:tcW w:w="1172" w:type="dxa"/>
            <w:noWrap/>
            <w:hideMark/>
          </w:tcPr>
          <w:p w14:paraId="44D7213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0013F571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7F12EDF3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Operation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time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(min)</w:t>
            </w:r>
          </w:p>
        </w:tc>
        <w:tc>
          <w:tcPr>
            <w:tcW w:w="1748" w:type="dxa"/>
            <w:noWrap/>
            <w:hideMark/>
          </w:tcPr>
          <w:p w14:paraId="143F8522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120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90;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151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63E3149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120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120;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14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199990EA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120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90;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160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72" w:type="dxa"/>
            <w:noWrap/>
            <w:hideMark/>
          </w:tcPr>
          <w:p w14:paraId="3359335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0.058</w:t>
            </w:r>
          </w:p>
        </w:tc>
      </w:tr>
      <w:tr w:rsidR="00197A73" w:rsidRPr="004D3091" w14:paraId="2EDD9E08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18BB9930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B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lood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loss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(ml)</w:t>
            </w:r>
          </w:p>
        </w:tc>
        <w:tc>
          <w:tcPr>
            <w:tcW w:w="1748" w:type="dxa"/>
            <w:noWrap/>
            <w:hideMark/>
          </w:tcPr>
          <w:p w14:paraId="6FF0959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100;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200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7BA6959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100;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200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40C689D1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50;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200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72" w:type="dxa"/>
            <w:noWrap/>
            <w:hideMark/>
          </w:tcPr>
          <w:p w14:paraId="1BA1F26A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197A73" w:rsidRPr="004D3091" w14:paraId="50DE45CB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0704645D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Fluid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infusion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(ml)</w:t>
            </w:r>
          </w:p>
        </w:tc>
        <w:tc>
          <w:tcPr>
            <w:tcW w:w="1748" w:type="dxa"/>
            <w:noWrap/>
            <w:hideMark/>
          </w:tcPr>
          <w:p w14:paraId="4E8AF3E3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1700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1600;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2000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43BB3CD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1700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1700;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2100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07" w:type="dxa"/>
            <w:noWrap/>
            <w:hideMark/>
          </w:tcPr>
          <w:p w14:paraId="01198A6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1700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(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1500;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2000</w:t>
            </w:r>
            <w:r>
              <w:rPr>
                <w:rFonts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72" w:type="dxa"/>
            <w:noWrap/>
            <w:hideMark/>
          </w:tcPr>
          <w:p w14:paraId="4BDF4EC9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197A73" w:rsidRPr="004D3091" w14:paraId="03C95FD3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7A285AB4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Blood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transfusion</w:t>
            </w:r>
          </w:p>
        </w:tc>
        <w:tc>
          <w:tcPr>
            <w:tcW w:w="1748" w:type="dxa"/>
            <w:noWrap/>
            <w:hideMark/>
          </w:tcPr>
          <w:p w14:paraId="792CA30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71 (16.44%)</w:t>
            </w:r>
          </w:p>
        </w:tc>
        <w:tc>
          <w:tcPr>
            <w:tcW w:w="2007" w:type="dxa"/>
            <w:noWrap/>
            <w:hideMark/>
          </w:tcPr>
          <w:p w14:paraId="407806B5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20 (23.81%)</w:t>
            </w:r>
          </w:p>
        </w:tc>
        <w:tc>
          <w:tcPr>
            <w:tcW w:w="2007" w:type="dxa"/>
            <w:noWrap/>
            <w:hideMark/>
          </w:tcPr>
          <w:p w14:paraId="57A637A0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51 (14.66%)</w:t>
            </w:r>
          </w:p>
        </w:tc>
        <w:tc>
          <w:tcPr>
            <w:tcW w:w="1172" w:type="dxa"/>
            <w:noWrap/>
            <w:hideMark/>
          </w:tcPr>
          <w:p w14:paraId="1EB0E83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0.062</w:t>
            </w:r>
          </w:p>
        </w:tc>
      </w:tr>
      <w:tr w:rsidR="00197A73" w:rsidRPr="004D3091" w14:paraId="487203C1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5F6DCCF6" w14:textId="77777777" w:rsidR="00197A73" w:rsidRPr="004D3091" w:rsidRDefault="00197A73" w:rsidP="00236D1D">
            <w:pPr>
              <w:widowControl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Surgical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approaches</w:t>
            </w:r>
          </w:p>
        </w:tc>
        <w:tc>
          <w:tcPr>
            <w:tcW w:w="1748" w:type="dxa"/>
            <w:noWrap/>
            <w:hideMark/>
          </w:tcPr>
          <w:p w14:paraId="125CD2C2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0E0E2AB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7" w:type="dxa"/>
            <w:noWrap/>
            <w:hideMark/>
          </w:tcPr>
          <w:p w14:paraId="50890724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noWrap/>
            <w:hideMark/>
          </w:tcPr>
          <w:p w14:paraId="33E3E26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0.796</w:t>
            </w:r>
          </w:p>
        </w:tc>
      </w:tr>
      <w:tr w:rsidR="00197A73" w:rsidRPr="004D3091" w14:paraId="3D01F852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5906D7A2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72328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lastRenderedPageBreak/>
              <w:t>Anterior</w:t>
            </w:r>
          </w:p>
        </w:tc>
        <w:tc>
          <w:tcPr>
            <w:tcW w:w="1748" w:type="dxa"/>
            <w:noWrap/>
            <w:hideMark/>
          </w:tcPr>
          <w:p w14:paraId="768B377E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372 (86.11%)</w:t>
            </w:r>
          </w:p>
        </w:tc>
        <w:tc>
          <w:tcPr>
            <w:tcW w:w="2007" w:type="dxa"/>
            <w:noWrap/>
            <w:hideMark/>
          </w:tcPr>
          <w:p w14:paraId="55DCCE37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73 (86.90%)</w:t>
            </w:r>
          </w:p>
        </w:tc>
        <w:tc>
          <w:tcPr>
            <w:tcW w:w="2007" w:type="dxa"/>
            <w:noWrap/>
            <w:hideMark/>
          </w:tcPr>
          <w:p w14:paraId="12DFEE1F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299 (85.92%)</w:t>
            </w:r>
          </w:p>
        </w:tc>
        <w:tc>
          <w:tcPr>
            <w:tcW w:w="1172" w:type="dxa"/>
            <w:noWrap/>
            <w:hideMark/>
          </w:tcPr>
          <w:p w14:paraId="33BEE272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3AFE1CB0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0FA03184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72328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osterior</w:t>
            </w:r>
          </w:p>
        </w:tc>
        <w:tc>
          <w:tcPr>
            <w:tcW w:w="1748" w:type="dxa"/>
            <w:noWrap/>
            <w:hideMark/>
          </w:tcPr>
          <w:p w14:paraId="0F98529F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49 (11.34%)</w:t>
            </w:r>
          </w:p>
        </w:tc>
        <w:tc>
          <w:tcPr>
            <w:tcW w:w="2007" w:type="dxa"/>
            <w:noWrap/>
            <w:hideMark/>
          </w:tcPr>
          <w:p w14:paraId="61A6640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10 (11.90%)</w:t>
            </w:r>
          </w:p>
        </w:tc>
        <w:tc>
          <w:tcPr>
            <w:tcW w:w="2007" w:type="dxa"/>
            <w:noWrap/>
            <w:hideMark/>
          </w:tcPr>
          <w:p w14:paraId="4758E25F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39 (11.21%)</w:t>
            </w:r>
          </w:p>
        </w:tc>
        <w:tc>
          <w:tcPr>
            <w:tcW w:w="1172" w:type="dxa"/>
            <w:noWrap/>
            <w:hideMark/>
          </w:tcPr>
          <w:p w14:paraId="37F13153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97A73" w:rsidRPr="004D3091" w14:paraId="4570B2CA" w14:textId="77777777" w:rsidTr="004B0C6A">
        <w:trPr>
          <w:trHeight w:val="273"/>
        </w:trPr>
        <w:tc>
          <w:tcPr>
            <w:tcW w:w="2410" w:type="dxa"/>
            <w:noWrap/>
            <w:hideMark/>
          </w:tcPr>
          <w:p w14:paraId="419F561E" w14:textId="77777777" w:rsidR="00197A73" w:rsidRPr="004D3091" w:rsidRDefault="00197A73" w:rsidP="00236D1D">
            <w:pPr>
              <w:widowControl/>
              <w:ind w:firstLineChars="100" w:firstLine="180"/>
              <w:jc w:val="left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72328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Anterior and posterior</w:t>
            </w:r>
          </w:p>
        </w:tc>
        <w:tc>
          <w:tcPr>
            <w:tcW w:w="1748" w:type="dxa"/>
            <w:noWrap/>
            <w:hideMark/>
          </w:tcPr>
          <w:p w14:paraId="18B78FFF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11 (2.55%)</w:t>
            </w:r>
          </w:p>
        </w:tc>
        <w:tc>
          <w:tcPr>
            <w:tcW w:w="2007" w:type="dxa"/>
            <w:noWrap/>
            <w:hideMark/>
          </w:tcPr>
          <w:p w14:paraId="551BEDF8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 (1.19%)</w:t>
            </w:r>
          </w:p>
        </w:tc>
        <w:tc>
          <w:tcPr>
            <w:tcW w:w="2007" w:type="dxa"/>
            <w:noWrap/>
            <w:hideMark/>
          </w:tcPr>
          <w:p w14:paraId="2B85361C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  <w:r w:rsidRPr="004D3091">
              <w:rPr>
                <w:rFonts w:cs="Times New Roman"/>
                <w:color w:val="000000"/>
                <w:kern w:val="0"/>
                <w:sz w:val="18"/>
                <w:szCs w:val="18"/>
              </w:rPr>
              <w:t>10 (2.87%)</w:t>
            </w:r>
          </w:p>
        </w:tc>
        <w:tc>
          <w:tcPr>
            <w:tcW w:w="1172" w:type="dxa"/>
            <w:noWrap/>
            <w:hideMark/>
          </w:tcPr>
          <w:p w14:paraId="3079A30B" w14:textId="77777777" w:rsidR="00197A73" w:rsidRPr="004D3091" w:rsidRDefault="00197A73" w:rsidP="00236D1D">
            <w:pPr>
              <w:widowControl/>
              <w:jc w:val="center"/>
              <w:rPr>
                <w:rFonts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5A832FD" w14:textId="7D3409B6" w:rsidR="00197A73" w:rsidRPr="004B0C6A" w:rsidRDefault="004B0C6A" w:rsidP="004D3091">
      <w:pPr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bookmarkStart w:id="2" w:name="OLE_LINK17"/>
      <w:bookmarkEnd w:id="0"/>
      <w:bookmarkEnd w:id="1"/>
      <w:r w:rsidRPr="000F2BB5">
        <w:rPr>
          <w:rFonts w:ascii="Times New Roman" w:hAnsi="Times New Roman" w:cs="Times New Roman"/>
          <w:sz w:val="18"/>
          <w:szCs w:val="18"/>
        </w:rPr>
        <w:t xml:space="preserve">BMI, body mass index; NISS, new injury severity score; </w:t>
      </w:r>
      <w:r w:rsidRPr="000F2BB5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PNI, prognosis of nutrition index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; </w:t>
      </w:r>
      <w:r w:rsidRPr="000356B7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ASIA, American Spinal Injury Association.</w:t>
      </w:r>
      <w:bookmarkEnd w:id="2"/>
    </w:p>
    <w:sectPr w:rsidR="00197A73" w:rsidRPr="004B0C6A" w:rsidSect="00F06CF0"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27A1E" w14:textId="77777777" w:rsidR="00D257AD" w:rsidRDefault="00D257AD" w:rsidP="00F06CF0">
      <w:pPr>
        <w:rPr>
          <w:rFonts w:hint="eastAsia"/>
        </w:rPr>
      </w:pPr>
      <w:r>
        <w:separator/>
      </w:r>
    </w:p>
  </w:endnote>
  <w:endnote w:type="continuationSeparator" w:id="0">
    <w:p w14:paraId="6DCF12FD" w14:textId="77777777" w:rsidR="00D257AD" w:rsidRDefault="00D257AD" w:rsidP="00F06C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AEFC5" w14:textId="77777777" w:rsidR="00D257AD" w:rsidRDefault="00D257AD" w:rsidP="00F06CF0">
      <w:pPr>
        <w:rPr>
          <w:rFonts w:hint="eastAsia"/>
        </w:rPr>
      </w:pPr>
      <w:r>
        <w:separator/>
      </w:r>
    </w:p>
  </w:footnote>
  <w:footnote w:type="continuationSeparator" w:id="0">
    <w:p w14:paraId="582F5140" w14:textId="77777777" w:rsidR="00D257AD" w:rsidRDefault="00D257AD" w:rsidP="00F06CF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U0MTAxMrE0NDYwNzNV0lEKTi0uzszPAykwrQUAcl5J5CwAAAA="/>
  </w:docVars>
  <w:rsids>
    <w:rsidRoot w:val="00790D41"/>
    <w:rsid w:val="000832EE"/>
    <w:rsid w:val="00085A5E"/>
    <w:rsid w:val="000D000F"/>
    <w:rsid w:val="00197A73"/>
    <w:rsid w:val="002E6B15"/>
    <w:rsid w:val="00313249"/>
    <w:rsid w:val="003273DE"/>
    <w:rsid w:val="00485152"/>
    <w:rsid w:val="00496DFA"/>
    <w:rsid w:val="004B0C6A"/>
    <w:rsid w:val="004D3091"/>
    <w:rsid w:val="005C10E1"/>
    <w:rsid w:val="00623471"/>
    <w:rsid w:val="006C4560"/>
    <w:rsid w:val="006F41D8"/>
    <w:rsid w:val="00723285"/>
    <w:rsid w:val="00790D41"/>
    <w:rsid w:val="00896C63"/>
    <w:rsid w:val="00932667"/>
    <w:rsid w:val="00966159"/>
    <w:rsid w:val="009A5C21"/>
    <w:rsid w:val="009E76DA"/>
    <w:rsid w:val="00B1550B"/>
    <w:rsid w:val="00BF42A0"/>
    <w:rsid w:val="00CD5774"/>
    <w:rsid w:val="00D257AD"/>
    <w:rsid w:val="00D51933"/>
    <w:rsid w:val="00DF6272"/>
    <w:rsid w:val="00E85BB2"/>
    <w:rsid w:val="00EA18B7"/>
    <w:rsid w:val="00F054E0"/>
    <w:rsid w:val="00F06CF0"/>
    <w:rsid w:val="00F10962"/>
    <w:rsid w:val="00F642C2"/>
    <w:rsid w:val="00FB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07BF9"/>
  <w15:chartTrackingRefBased/>
  <w15:docId w15:val="{EF8F5FAD-3901-45D0-8D5B-9F1D0620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0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C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C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C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CF0"/>
    <w:rPr>
      <w:sz w:val="18"/>
      <w:szCs w:val="18"/>
    </w:rPr>
  </w:style>
  <w:style w:type="table" w:customStyle="1" w:styleId="a7">
    <w:name w:val="三线表"/>
    <w:basedOn w:val="a1"/>
    <w:uiPriority w:val="99"/>
    <w:rsid w:val="004D3091"/>
    <w:pPr>
      <w:spacing w:line="360" w:lineRule="exact"/>
      <w:jc w:val="center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淼 余</dc:creator>
  <cp:keywords/>
  <dc:description/>
  <cp:lastModifiedBy>淼 余</cp:lastModifiedBy>
  <cp:revision>11</cp:revision>
  <dcterms:created xsi:type="dcterms:W3CDTF">2024-11-13T03:00:00Z</dcterms:created>
  <dcterms:modified xsi:type="dcterms:W3CDTF">2024-12-05T15:17:00Z</dcterms:modified>
</cp:coreProperties>
</file>