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571D2" w14:textId="77777777" w:rsidR="00171464" w:rsidRPr="00270733" w:rsidRDefault="00171464">
      <w:pPr>
        <w:rPr>
          <w:rFonts w:ascii="Aptos" w:hAnsi="Aptos" w:cs="Arial"/>
          <w:b/>
          <w:bCs/>
          <w:sz w:val="20"/>
          <w:szCs w:val="20"/>
          <w:lang w:val="en-US"/>
        </w:rPr>
      </w:pPr>
    </w:p>
    <w:p w14:paraId="055F17FC" w14:textId="786EA44B" w:rsidR="00171464" w:rsidRPr="00CD5C47" w:rsidRDefault="009A4867" w:rsidP="00164F6D">
      <w:pPr>
        <w:ind w:firstLine="0"/>
        <w:rPr>
          <w:rFonts w:ascii="Aptos" w:hAnsi="Aptos" w:cs="Arial"/>
          <w:sz w:val="20"/>
          <w:szCs w:val="20"/>
          <w:lang w:val="en-US"/>
        </w:rPr>
      </w:pPr>
      <w:r w:rsidRPr="00CD5C47">
        <w:rPr>
          <w:rFonts w:ascii="Aptos" w:hAnsi="Aptos" w:cs="Arial"/>
          <w:b/>
          <w:bCs/>
          <w:sz w:val="20"/>
          <w:szCs w:val="20"/>
          <w:lang w:val="en-US"/>
        </w:rPr>
        <w:t xml:space="preserve">Supplementary file </w:t>
      </w:r>
      <w:r w:rsidR="009C05DD">
        <w:rPr>
          <w:rFonts w:ascii="Aptos" w:hAnsi="Aptos" w:cs="Arial"/>
          <w:b/>
          <w:bCs/>
          <w:sz w:val="20"/>
          <w:szCs w:val="20"/>
          <w:lang w:val="en-US"/>
        </w:rPr>
        <w:t>8</w:t>
      </w:r>
      <w:r w:rsidRPr="00CD5C47">
        <w:rPr>
          <w:rFonts w:ascii="Aptos" w:hAnsi="Aptos" w:cs="Arial"/>
          <w:b/>
          <w:bCs/>
          <w:sz w:val="20"/>
          <w:szCs w:val="20"/>
          <w:lang w:val="en-US"/>
        </w:rPr>
        <w:t>.</w:t>
      </w:r>
      <w:r w:rsidRPr="00CD5C47">
        <w:rPr>
          <w:rFonts w:ascii="Aptos" w:hAnsi="Aptos" w:cs="Arial"/>
          <w:sz w:val="20"/>
          <w:szCs w:val="20"/>
          <w:lang w:val="en-US"/>
        </w:rPr>
        <w:t xml:space="preserve"> </w:t>
      </w:r>
      <w:r w:rsidR="001128BB" w:rsidRPr="00CD5C47">
        <w:rPr>
          <w:rFonts w:ascii="Aptos" w:hAnsi="Aptos" w:cs="Arial"/>
          <w:sz w:val="20"/>
          <w:szCs w:val="20"/>
          <w:lang w:val="en-US"/>
        </w:rPr>
        <w:t>Matrices</w:t>
      </w:r>
      <w:r w:rsidRPr="00CD5C47">
        <w:rPr>
          <w:rFonts w:ascii="Aptos" w:hAnsi="Aptos" w:cs="Arial"/>
          <w:sz w:val="20"/>
          <w:szCs w:val="20"/>
          <w:lang w:val="en-US"/>
        </w:rPr>
        <w:t xml:space="preserve"> </w:t>
      </w:r>
      <w:r w:rsidR="00171464" w:rsidRPr="00CD5C47">
        <w:rPr>
          <w:rFonts w:ascii="Aptos" w:hAnsi="Aptos" w:cs="Arial"/>
          <w:sz w:val="20"/>
          <w:szCs w:val="20"/>
          <w:lang w:val="en-US"/>
        </w:rPr>
        <w:t xml:space="preserve">of evidence </w:t>
      </w:r>
      <w:r w:rsidRPr="00CD5C47">
        <w:rPr>
          <w:rFonts w:ascii="Aptos" w:hAnsi="Aptos" w:cs="Arial"/>
          <w:sz w:val="20"/>
          <w:szCs w:val="20"/>
          <w:lang w:val="en-US"/>
        </w:rPr>
        <w:t>and the corrected covered area (CCA) calculation</w:t>
      </w:r>
      <w:r w:rsidR="001128BB" w:rsidRPr="00CD5C47">
        <w:rPr>
          <w:rFonts w:ascii="Aptos" w:hAnsi="Aptos" w:cs="Arial"/>
          <w:sz w:val="20"/>
          <w:szCs w:val="20"/>
          <w:lang w:val="en-US"/>
        </w:rPr>
        <w:t>s</w:t>
      </w:r>
      <w:r w:rsidR="00DB62FA" w:rsidRPr="00CD5C47">
        <w:rPr>
          <w:rFonts w:ascii="Aptos" w:hAnsi="Aptos" w:cs="Arial"/>
          <w:sz w:val="20"/>
          <w:szCs w:val="20"/>
          <w:lang w:val="en-US"/>
        </w:rPr>
        <w:t xml:space="preserve"> for meta-analyses evaluating </w:t>
      </w:r>
      <w:r w:rsidR="00A27319" w:rsidRPr="00CD5C47">
        <w:rPr>
          <w:rFonts w:ascii="Aptos" w:hAnsi="Aptos" w:cs="Arial"/>
          <w:sz w:val="20"/>
          <w:szCs w:val="20"/>
          <w:lang w:val="en-US"/>
        </w:rPr>
        <w:t>range of motion</w:t>
      </w:r>
      <w:r w:rsidR="00DB62FA" w:rsidRPr="00CD5C47">
        <w:rPr>
          <w:rFonts w:ascii="Aptos" w:hAnsi="Aptos" w:cs="Arial"/>
          <w:sz w:val="20"/>
          <w:szCs w:val="20"/>
          <w:lang w:val="en-US"/>
        </w:rPr>
        <w:t>.</w:t>
      </w:r>
    </w:p>
    <w:p w14:paraId="3998ECDE" w14:textId="515BD506" w:rsidR="008C4862" w:rsidRPr="00CD5C47" w:rsidRDefault="008C4862" w:rsidP="009C05DD">
      <w:pPr>
        <w:pStyle w:val="Prrafodelista"/>
        <w:ind w:firstLine="0"/>
        <w:rPr>
          <w:rFonts w:ascii="Aptos" w:hAnsi="Aptos" w:cs="Arial"/>
          <w:sz w:val="20"/>
          <w:szCs w:val="20"/>
          <w:lang w:val="en-US"/>
        </w:rPr>
      </w:pPr>
    </w:p>
    <w:tbl>
      <w:tblPr>
        <w:tblStyle w:val="Tablaconcuadrcula"/>
        <w:tblW w:w="6096" w:type="dxa"/>
        <w:jc w:val="center"/>
        <w:tblLook w:val="04A0" w:firstRow="1" w:lastRow="0" w:firstColumn="1" w:lastColumn="0" w:noHBand="0" w:noVBand="1"/>
      </w:tblPr>
      <w:tblGrid>
        <w:gridCol w:w="1561"/>
        <w:gridCol w:w="750"/>
        <w:gridCol w:w="402"/>
        <w:gridCol w:w="1115"/>
        <w:gridCol w:w="708"/>
        <w:gridCol w:w="1560"/>
      </w:tblGrid>
      <w:tr w:rsidR="001128BB" w:rsidRPr="00CD5C47" w14:paraId="4C0DB298" w14:textId="77777777" w:rsidTr="0007258B">
        <w:trPr>
          <w:trHeight w:val="470"/>
          <w:jc w:val="center"/>
        </w:trPr>
        <w:tc>
          <w:tcPr>
            <w:tcW w:w="15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B58557" w14:textId="77777777" w:rsidR="001128BB" w:rsidRPr="00CD5C47" w:rsidRDefault="001128BB" w:rsidP="0007258B">
            <w:pPr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</w:p>
          <w:p w14:paraId="04C91B46" w14:textId="77777777" w:rsidR="001128BB" w:rsidRPr="00CD5C47" w:rsidRDefault="001128BB" w:rsidP="0007258B">
            <w:pPr>
              <w:ind w:firstLine="0"/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  <w:r w:rsidRPr="00CD5C47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CCA =</w:t>
            </w:r>
          </w:p>
          <w:p w14:paraId="3227F68A" w14:textId="77777777" w:rsidR="001128BB" w:rsidRPr="00CD5C47" w:rsidRDefault="001128BB" w:rsidP="0007258B">
            <w:pPr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29E91E" w14:textId="77777777" w:rsidR="001128BB" w:rsidRPr="00CD5C47" w:rsidRDefault="001128BB" w:rsidP="0007258B">
            <w:pPr>
              <w:ind w:firstLine="0"/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  <w:r w:rsidRPr="00CD5C47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N-r</w:t>
            </w:r>
          </w:p>
        </w:tc>
        <w:tc>
          <w:tcPr>
            <w:tcW w:w="40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E10DB2" w14:textId="77777777" w:rsidR="001128BB" w:rsidRPr="00CD5C47" w:rsidRDefault="001128BB" w:rsidP="0007258B">
            <w:pPr>
              <w:ind w:firstLine="0"/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  <w:r w:rsidRPr="00CD5C47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=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D751C9" w14:textId="6D15C251" w:rsidR="001128BB" w:rsidRPr="00CD5C47" w:rsidRDefault="00987253" w:rsidP="0007258B">
            <w:pPr>
              <w:ind w:firstLine="0"/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  <w:r w:rsidRPr="00CD5C47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7</w:t>
            </w:r>
            <w:r w:rsidR="001128BB" w:rsidRPr="00CD5C47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-</w:t>
            </w:r>
            <w:r w:rsidR="00CD5C47" w:rsidRPr="00CD5C47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F6969FB" w14:textId="6B939D97" w:rsidR="001128BB" w:rsidRPr="00CD5C47" w:rsidRDefault="00CD5C47" w:rsidP="0007258B">
            <w:pPr>
              <w:ind w:firstLine="0"/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  <w:r w:rsidRPr="00CD5C47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15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13937C" w14:textId="2FA6BB82" w:rsidR="001128BB" w:rsidRPr="00CD5C47" w:rsidRDefault="001128BB" w:rsidP="0007258B">
            <w:pPr>
              <w:ind w:firstLine="0"/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  <w:r w:rsidRPr="00CD5C47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= 0.</w:t>
            </w:r>
            <w:r w:rsidR="00987253" w:rsidRPr="00CD5C47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4</w:t>
            </w:r>
            <w:r w:rsidRPr="00CD5C47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 xml:space="preserve"> = </w:t>
            </w:r>
            <w:r w:rsidR="00987253" w:rsidRPr="00CD5C47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4</w:t>
            </w:r>
            <w:r w:rsidR="00CD5C47" w:rsidRPr="00CD5C47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0</w:t>
            </w:r>
            <w:r w:rsidRPr="00CD5C47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%</w:t>
            </w:r>
          </w:p>
        </w:tc>
      </w:tr>
      <w:tr w:rsidR="001128BB" w:rsidRPr="00CD5C47" w14:paraId="0EBC9F40" w14:textId="77777777" w:rsidTr="0007258B">
        <w:trPr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89540D" w14:textId="77777777" w:rsidR="001128BB" w:rsidRPr="00CD5C47" w:rsidRDefault="001128BB" w:rsidP="0007258B">
            <w:pPr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36A409A" w14:textId="77777777" w:rsidR="001128BB" w:rsidRPr="00CD5C47" w:rsidRDefault="001128BB" w:rsidP="0007258B">
            <w:pPr>
              <w:ind w:firstLine="0"/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  <w:r w:rsidRPr="00CD5C47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rc-r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3D3187" w14:textId="77777777" w:rsidR="001128BB" w:rsidRPr="00CD5C47" w:rsidRDefault="001128BB" w:rsidP="0007258B">
            <w:pPr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A2033B" w14:textId="71A4F9FD" w:rsidR="001128BB" w:rsidRPr="00CD5C47" w:rsidRDefault="00CD5C47" w:rsidP="0007258B">
            <w:pPr>
              <w:ind w:firstLine="0"/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  <w:r w:rsidRPr="00CD5C47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10</w:t>
            </w:r>
            <w:r w:rsidR="001128BB" w:rsidRPr="00CD5C47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-</w:t>
            </w:r>
            <w:r w:rsidRPr="00CD5C47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E629339" w14:textId="07625B3F" w:rsidR="001128BB" w:rsidRPr="00CD5C47" w:rsidRDefault="00CD5C47" w:rsidP="0007258B">
            <w:pPr>
              <w:ind w:firstLine="0"/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  <w:r w:rsidRPr="00CD5C47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5</w:t>
            </w:r>
          </w:p>
        </w:tc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B6D2AA" w14:textId="77777777" w:rsidR="001128BB" w:rsidRPr="00CD5C47" w:rsidRDefault="001128BB" w:rsidP="0007258B">
            <w:pPr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</w:p>
        </w:tc>
      </w:tr>
    </w:tbl>
    <w:p w14:paraId="75360568" w14:textId="77777777" w:rsidR="001128BB" w:rsidRPr="00CD5C47" w:rsidRDefault="001128BB" w:rsidP="001128BB">
      <w:pPr>
        <w:ind w:firstLine="0"/>
        <w:rPr>
          <w:rFonts w:ascii="Aptos" w:hAnsi="Aptos" w:cs="Arial"/>
          <w:color w:val="000000" w:themeColor="text1"/>
          <w:sz w:val="20"/>
          <w:szCs w:val="20"/>
          <w:lang w:val="en-US"/>
        </w:rPr>
      </w:pPr>
    </w:p>
    <w:p w14:paraId="347A5899" w14:textId="3C5DAADF" w:rsidR="001128BB" w:rsidRPr="00CD5C47" w:rsidRDefault="001128BB" w:rsidP="001128BB">
      <w:pPr>
        <w:ind w:firstLine="0"/>
        <w:rPr>
          <w:rFonts w:ascii="Aptos" w:hAnsi="Aptos" w:cs="Arial"/>
          <w:color w:val="000000" w:themeColor="text1"/>
          <w:sz w:val="20"/>
          <w:szCs w:val="20"/>
          <w:lang w:val="en-US"/>
        </w:rPr>
      </w:pPr>
      <w:r w:rsidRPr="00CD5C47">
        <w:rPr>
          <w:rFonts w:ascii="Aptos" w:hAnsi="Aptos" w:cs="Arial"/>
          <w:color w:val="000000" w:themeColor="text1"/>
          <w:sz w:val="20"/>
          <w:szCs w:val="20"/>
          <w:lang w:val="en-US"/>
        </w:rPr>
        <w:t>Note: N is the total number of original studies (including duplicates) in the meta-analyses of interest (the sum of all checked boxes in the citation matrix). Furthermore, r is the number of original studies without accounting for duplicates. Finally, c is the number of systematic reviews included in the evidence matrix (k=</w:t>
      </w:r>
      <w:r w:rsidR="00CD5C47" w:rsidRPr="00CD5C47">
        <w:rPr>
          <w:rFonts w:ascii="Aptos" w:hAnsi="Aptos" w:cs="Arial"/>
          <w:color w:val="000000" w:themeColor="text1"/>
          <w:sz w:val="20"/>
          <w:szCs w:val="20"/>
          <w:lang w:val="en-US"/>
        </w:rPr>
        <w:t>2</w:t>
      </w:r>
      <w:r w:rsidRPr="00CD5C47">
        <w:rPr>
          <w:rFonts w:ascii="Aptos" w:hAnsi="Aptos" w:cs="Arial"/>
          <w:color w:val="000000" w:themeColor="text1"/>
          <w:sz w:val="20"/>
          <w:szCs w:val="20"/>
          <w:lang w:val="en-US"/>
        </w:rPr>
        <w:t>). CCA = corrected covered area.</w:t>
      </w:r>
    </w:p>
    <w:p w14:paraId="79C8FD97" w14:textId="77777777" w:rsidR="001128BB" w:rsidRPr="00CD5C47" w:rsidRDefault="001128BB" w:rsidP="006F3BF8">
      <w:pPr>
        <w:rPr>
          <w:rFonts w:ascii="Aptos" w:hAnsi="Aptos" w:cs="Arial"/>
          <w:sz w:val="20"/>
          <w:szCs w:val="20"/>
          <w:lang w:val="en-US"/>
        </w:rPr>
      </w:pPr>
    </w:p>
    <w:tbl>
      <w:tblPr>
        <w:tblStyle w:val="Tablaconcuadrcula1"/>
        <w:tblW w:w="4604" w:type="pct"/>
        <w:jc w:val="center"/>
        <w:tblLayout w:type="fixed"/>
        <w:tblLook w:val="04A0" w:firstRow="1" w:lastRow="0" w:firstColumn="1" w:lastColumn="0" w:noHBand="0" w:noVBand="1"/>
      </w:tblPr>
      <w:tblGrid>
        <w:gridCol w:w="2113"/>
        <w:gridCol w:w="8221"/>
        <w:gridCol w:w="3826"/>
      </w:tblGrid>
      <w:tr w:rsidR="001128BB" w:rsidRPr="009C05DD" w14:paraId="5DB15E1C" w14:textId="30D1F7D7" w:rsidTr="0069224C">
        <w:trPr>
          <w:trHeight w:val="373"/>
          <w:jc w:val="center"/>
        </w:trPr>
        <w:tc>
          <w:tcPr>
            <w:tcW w:w="7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0949DCA" w14:textId="3D6B2E27" w:rsidR="001128BB" w:rsidRPr="00CD5C47" w:rsidRDefault="001128BB" w:rsidP="006F3BF8">
            <w:pPr>
              <w:autoSpaceDE w:val="0"/>
              <w:adjustRightInd w:val="0"/>
              <w:ind w:firstLine="0"/>
              <w:jc w:val="center"/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bookmarkStart w:id="0" w:name="_Hlk139384722"/>
            <w:r w:rsidRPr="00CD5C47"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Number of studies without accounting for duplicates</w:t>
            </w:r>
          </w:p>
        </w:tc>
        <w:tc>
          <w:tcPr>
            <w:tcW w:w="290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076413F" w14:textId="1976ACE6" w:rsidR="001128BB" w:rsidRPr="00CD5C47" w:rsidRDefault="00270733" w:rsidP="006F3BF8">
            <w:pPr>
              <w:autoSpaceDE w:val="0"/>
              <w:adjustRightInd w:val="0"/>
              <w:ind w:firstLine="0"/>
              <w:jc w:val="center"/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CD5C47"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P</w:t>
            </w:r>
            <w:r w:rsidR="001128BB" w:rsidRPr="00CD5C47"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rimary research</w:t>
            </w:r>
            <w:r w:rsidRPr="00CD5C47"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(references)</w:t>
            </w:r>
          </w:p>
        </w:tc>
        <w:tc>
          <w:tcPr>
            <w:tcW w:w="1351" w:type="pc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B1F930" w14:textId="2FD8CEDF" w:rsidR="001128BB" w:rsidRPr="00CD5C47" w:rsidRDefault="001128BB" w:rsidP="006F3BF8">
            <w:pPr>
              <w:spacing w:before="0" w:line="240" w:lineRule="auto"/>
              <w:ind w:firstLine="0"/>
              <w:jc w:val="center"/>
              <w:rPr>
                <w:rFonts w:ascii="Aptos" w:hAnsi="Aptos" w:cs="Arial"/>
                <w:b/>
                <w:bCs/>
                <w:sz w:val="20"/>
                <w:szCs w:val="20"/>
                <w:lang w:val="en-US"/>
              </w:rPr>
            </w:pPr>
            <w:r w:rsidRPr="00CD5C47">
              <w:rPr>
                <w:rFonts w:ascii="Aptos" w:hAnsi="Aptos" w:cs="Arial"/>
                <w:b/>
                <w:bCs/>
                <w:sz w:val="20"/>
                <w:szCs w:val="20"/>
                <w:lang w:val="en-US"/>
              </w:rPr>
              <w:t xml:space="preserve">Systematic reviews where </w:t>
            </w:r>
            <w:r w:rsidR="00270733" w:rsidRPr="00CD5C47">
              <w:rPr>
                <w:rFonts w:ascii="Aptos" w:hAnsi="Aptos" w:cs="Arial"/>
                <w:b/>
                <w:bCs/>
                <w:sz w:val="20"/>
                <w:szCs w:val="20"/>
                <w:lang w:val="en-US"/>
              </w:rPr>
              <w:t>primary research appear</w:t>
            </w:r>
            <w:r w:rsidRPr="00CD5C47">
              <w:rPr>
                <w:rFonts w:ascii="Aptos" w:hAnsi="Aptos" w:cs="Arial"/>
                <w:b/>
                <w:bCs/>
                <w:sz w:val="20"/>
                <w:szCs w:val="20"/>
                <w:lang w:val="en-US"/>
              </w:rPr>
              <w:t xml:space="preserve"> including primary research duplicates</w:t>
            </w:r>
          </w:p>
        </w:tc>
      </w:tr>
      <w:tr w:rsidR="0069224C" w:rsidRPr="00CD5C47" w14:paraId="7AD63B20" w14:textId="77777777" w:rsidTr="0069224C">
        <w:trPr>
          <w:trHeight w:val="373"/>
          <w:jc w:val="center"/>
        </w:trPr>
        <w:tc>
          <w:tcPr>
            <w:tcW w:w="7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8FA6F31" w14:textId="77777777" w:rsidR="0069224C" w:rsidRPr="00CD5C47" w:rsidRDefault="0069224C" w:rsidP="001E1840">
            <w:pPr>
              <w:pStyle w:val="Prrafodelista"/>
              <w:numPr>
                <w:ilvl w:val="0"/>
                <w:numId w:val="11"/>
              </w:numPr>
              <w:autoSpaceDE w:val="0"/>
              <w:adjustRightInd w:val="0"/>
              <w:jc w:val="left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0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A888FF4" w14:textId="3EF38794" w:rsidR="0069224C" w:rsidRPr="00CD5C47" w:rsidRDefault="0069224C" w:rsidP="001E1840">
            <w:pPr>
              <w:autoSpaceDE w:val="0"/>
              <w:adjustRightInd w:val="0"/>
              <w:ind w:firstLine="0"/>
              <w:jc w:val="left"/>
              <w:rPr>
                <w:rFonts w:ascii="Aptos" w:hAnsi="Aptos" w:cs="Arial"/>
                <w:color w:val="000000" w:themeColor="text1"/>
                <w:sz w:val="20"/>
                <w:szCs w:val="20"/>
                <w:lang w:val="en-GB"/>
              </w:rPr>
            </w:pPr>
            <w:r w:rsidRPr="00CD5C47">
              <w:rPr>
                <w:rFonts w:ascii="Aptos" w:hAnsi="Aptos" w:cs="Arial"/>
                <w:color w:val="000000" w:themeColor="text1"/>
                <w:sz w:val="20"/>
                <w:szCs w:val="20"/>
                <w:lang w:val="en-GB"/>
              </w:rPr>
              <w:t>Cetin H, Kose N, Oge HK (2022) Virtual reality and motor control exercises to treat chronic neck pain: a randomized controlled trial. Musculoskelet Sci Pract 62:102636. https://doi.org/10.1016/j. msksp.2022.102636</w:t>
            </w:r>
          </w:p>
        </w:tc>
        <w:tc>
          <w:tcPr>
            <w:tcW w:w="1351" w:type="pc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20F1AE" w14:textId="77777777" w:rsidR="0069224C" w:rsidRPr="00CD5C47" w:rsidRDefault="0069224C" w:rsidP="00A373CA">
            <w:pPr>
              <w:pStyle w:val="Prrafodelista"/>
              <w:numPr>
                <w:ilvl w:val="0"/>
                <w:numId w:val="15"/>
              </w:numPr>
              <w:spacing w:before="0" w:line="240" w:lineRule="auto"/>
              <w:jc w:val="left"/>
              <w:rPr>
                <w:rFonts w:ascii="Aptos" w:hAnsi="Aptos" w:cs="Arial"/>
                <w:sz w:val="20"/>
                <w:szCs w:val="20"/>
                <w:lang w:val="en-US"/>
              </w:rPr>
            </w:pPr>
            <w:r w:rsidRPr="00CD5C47">
              <w:rPr>
                <w:rFonts w:ascii="Aptos" w:hAnsi="Aptos" w:cs="Arial"/>
                <w:sz w:val="20"/>
                <w:szCs w:val="20"/>
                <w:lang w:val="en-US"/>
              </w:rPr>
              <w:t>Brea-Gómez et al. 2024</w:t>
            </w:r>
          </w:p>
          <w:p w14:paraId="140765BA" w14:textId="1E2051A3" w:rsidR="00987253" w:rsidRPr="00CD5C47" w:rsidRDefault="00987253" w:rsidP="00A373CA">
            <w:pPr>
              <w:pStyle w:val="Prrafodelista"/>
              <w:numPr>
                <w:ilvl w:val="0"/>
                <w:numId w:val="15"/>
              </w:numPr>
              <w:spacing w:before="0" w:line="240" w:lineRule="auto"/>
              <w:jc w:val="left"/>
              <w:rPr>
                <w:rFonts w:ascii="Aptos" w:hAnsi="Aptos" w:cs="Arial"/>
                <w:sz w:val="20"/>
                <w:szCs w:val="20"/>
                <w:lang w:val="en-US"/>
              </w:rPr>
            </w:pPr>
            <w:r w:rsidRPr="00CD5C47">
              <w:rPr>
                <w:rFonts w:ascii="Aptos" w:hAnsi="Aptos" w:cs="Arial"/>
                <w:sz w:val="20"/>
                <w:szCs w:val="20"/>
                <w:lang w:val="en-US"/>
              </w:rPr>
              <w:t>Ye et al. 2023</w:t>
            </w:r>
          </w:p>
        </w:tc>
      </w:tr>
      <w:tr w:rsidR="0069224C" w:rsidRPr="00CD5C47" w14:paraId="4C9028B3" w14:textId="77777777" w:rsidTr="0069224C">
        <w:trPr>
          <w:trHeight w:val="373"/>
          <w:jc w:val="center"/>
        </w:trPr>
        <w:tc>
          <w:tcPr>
            <w:tcW w:w="7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DC66E6E" w14:textId="77777777" w:rsidR="0069224C" w:rsidRPr="00CD5C47" w:rsidRDefault="0069224C" w:rsidP="001E1840">
            <w:pPr>
              <w:pStyle w:val="Prrafodelista"/>
              <w:numPr>
                <w:ilvl w:val="0"/>
                <w:numId w:val="11"/>
              </w:numPr>
              <w:autoSpaceDE w:val="0"/>
              <w:adjustRightInd w:val="0"/>
              <w:jc w:val="left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0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087419C" w14:textId="424A2284" w:rsidR="0069224C" w:rsidRPr="00CD5C47" w:rsidRDefault="0069224C" w:rsidP="001E1840">
            <w:pPr>
              <w:autoSpaceDE w:val="0"/>
              <w:adjustRightInd w:val="0"/>
              <w:ind w:firstLine="0"/>
              <w:jc w:val="left"/>
              <w:rPr>
                <w:rFonts w:ascii="Aptos" w:hAnsi="Aptos" w:cs="Arial"/>
                <w:color w:val="000000" w:themeColor="text1"/>
                <w:sz w:val="20"/>
                <w:szCs w:val="20"/>
                <w:lang w:val="en-GB"/>
              </w:rPr>
            </w:pPr>
            <w:r w:rsidRPr="00CD5C47">
              <w:rPr>
                <w:rFonts w:ascii="Aptos" w:hAnsi="Aptos" w:cs="Arial"/>
                <w:color w:val="000000" w:themeColor="text1"/>
                <w:sz w:val="20"/>
                <w:szCs w:val="20"/>
                <w:lang w:val="en-GB"/>
              </w:rPr>
              <w:t>Nusser M, Knapp S, Kramer M, Krischak G (2021) Efects of virtual reality-based neck-specifc sensorimotor training in patients with chronic neck pain: a randomized controlled pilot trial. J Rehabil Med 53:jrm00151. https://doi.org/10.2340/16501 977-2786</w:t>
            </w:r>
          </w:p>
        </w:tc>
        <w:tc>
          <w:tcPr>
            <w:tcW w:w="1351" w:type="pc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79B1DC" w14:textId="77777777" w:rsidR="0069224C" w:rsidRPr="00CD5C47" w:rsidRDefault="0069224C" w:rsidP="00A373CA">
            <w:pPr>
              <w:pStyle w:val="Prrafodelista"/>
              <w:numPr>
                <w:ilvl w:val="0"/>
                <w:numId w:val="15"/>
              </w:numPr>
              <w:spacing w:before="0" w:line="240" w:lineRule="auto"/>
              <w:jc w:val="left"/>
              <w:rPr>
                <w:rFonts w:ascii="Aptos" w:hAnsi="Aptos" w:cs="Arial"/>
                <w:sz w:val="20"/>
                <w:szCs w:val="20"/>
                <w:lang w:val="en-US"/>
              </w:rPr>
            </w:pPr>
            <w:r w:rsidRPr="00CD5C47">
              <w:rPr>
                <w:rFonts w:ascii="Aptos" w:hAnsi="Aptos" w:cs="Arial"/>
                <w:sz w:val="20"/>
                <w:szCs w:val="20"/>
                <w:lang w:val="en-US"/>
              </w:rPr>
              <w:t>Brea-Gómez et al. 2024</w:t>
            </w:r>
          </w:p>
          <w:p w14:paraId="4FECDABB" w14:textId="47A1F360" w:rsidR="00987253" w:rsidRPr="00CD5C47" w:rsidRDefault="00987253" w:rsidP="00A373CA">
            <w:pPr>
              <w:pStyle w:val="Prrafodelista"/>
              <w:numPr>
                <w:ilvl w:val="0"/>
                <w:numId w:val="15"/>
              </w:numPr>
              <w:spacing w:before="0" w:line="240" w:lineRule="auto"/>
              <w:jc w:val="left"/>
              <w:rPr>
                <w:rFonts w:ascii="Aptos" w:hAnsi="Aptos" w:cs="Arial"/>
                <w:sz w:val="20"/>
                <w:szCs w:val="20"/>
                <w:lang w:val="en-US"/>
              </w:rPr>
            </w:pPr>
            <w:r w:rsidRPr="00CD5C47">
              <w:rPr>
                <w:rFonts w:ascii="Aptos" w:hAnsi="Aptos" w:cs="Arial"/>
                <w:sz w:val="20"/>
                <w:szCs w:val="20"/>
                <w:lang w:val="en-US"/>
              </w:rPr>
              <w:t>Ye et al. 2023</w:t>
            </w:r>
          </w:p>
        </w:tc>
      </w:tr>
      <w:tr w:rsidR="00BE4377" w:rsidRPr="00CD5C47" w14:paraId="0E9CCF97" w14:textId="77777777" w:rsidTr="0069224C">
        <w:trPr>
          <w:trHeight w:val="373"/>
          <w:jc w:val="center"/>
        </w:trPr>
        <w:tc>
          <w:tcPr>
            <w:tcW w:w="7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BB6602A" w14:textId="77777777" w:rsidR="00BE4377" w:rsidRPr="00CD5C47" w:rsidRDefault="00BE4377" w:rsidP="001E1840">
            <w:pPr>
              <w:pStyle w:val="Prrafodelista"/>
              <w:numPr>
                <w:ilvl w:val="0"/>
                <w:numId w:val="11"/>
              </w:numPr>
              <w:autoSpaceDE w:val="0"/>
              <w:adjustRightInd w:val="0"/>
              <w:jc w:val="left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0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E94385A" w14:textId="00F01BAE" w:rsidR="00BE4377" w:rsidRPr="00CD5C47" w:rsidRDefault="00681299" w:rsidP="001E1840">
            <w:pPr>
              <w:autoSpaceDE w:val="0"/>
              <w:adjustRightInd w:val="0"/>
              <w:ind w:firstLine="0"/>
              <w:jc w:val="left"/>
              <w:rPr>
                <w:rFonts w:ascii="Aptos" w:hAnsi="Aptos" w:cs="Arial"/>
                <w:color w:val="000000" w:themeColor="text1"/>
                <w:sz w:val="20"/>
                <w:szCs w:val="20"/>
                <w:lang w:val="en-GB"/>
              </w:rPr>
            </w:pPr>
            <w:r w:rsidRPr="00CD5C47">
              <w:rPr>
                <w:rFonts w:ascii="Aptos" w:hAnsi="Aptos" w:cs="Arial"/>
                <w:color w:val="000000" w:themeColor="text1"/>
                <w:sz w:val="20"/>
                <w:szCs w:val="20"/>
                <w:lang w:val="en-GB"/>
              </w:rPr>
              <w:t>Sarig Bahat H, Takasaki H, Chen X, Bet-Or Y, Treleaven J. Cervical kinematic training with and without interactive VR training for chronic neck pain—a randomized clinical trial. Man Ther. 2015;20:68–78.</w:t>
            </w:r>
          </w:p>
        </w:tc>
        <w:tc>
          <w:tcPr>
            <w:tcW w:w="1351" w:type="pc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42895F" w14:textId="1A817AEA" w:rsidR="0001041D" w:rsidRPr="00CD5C47" w:rsidRDefault="0069224C" w:rsidP="00CD5C47">
            <w:pPr>
              <w:pStyle w:val="Prrafodelista"/>
              <w:numPr>
                <w:ilvl w:val="0"/>
                <w:numId w:val="15"/>
              </w:numPr>
              <w:spacing w:before="0" w:line="240" w:lineRule="auto"/>
              <w:jc w:val="left"/>
              <w:rPr>
                <w:rFonts w:ascii="Aptos" w:hAnsi="Aptos" w:cs="Arial"/>
                <w:sz w:val="20"/>
                <w:szCs w:val="20"/>
                <w:lang w:val="en-US"/>
              </w:rPr>
            </w:pPr>
            <w:r w:rsidRPr="00CD5C47">
              <w:rPr>
                <w:rFonts w:ascii="Aptos" w:hAnsi="Aptos" w:cs="Arial"/>
                <w:sz w:val="20"/>
                <w:szCs w:val="20"/>
                <w:lang w:val="en-US"/>
              </w:rPr>
              <w:t>Brea-Gómez et al. 2024</w:t>
            </w:r>
          </w:p>
        </w:tc>
      </w:tr>
      <w:tr w:rsidR="00681299" w:rsidRPr="00CD5C47" w14:paraId="18B8421E" w14:textId="77777777" w:rsidTr="0069224C">
        <w:trPr>
          <w:trHeight w:val="373"/>
          <w:jc w:val="center"/>
        </w:trPr>
        <w:tc>
          <w:tcPr>
            <w:tcW w:w="7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D527529" w14:textId="77777777" w:rsidR="00681299" w:rsidRPr="00CD5C47" w:rsidRDefault="00681299" w:rsidP="001E1840">
            <w:pPr>
              <w:pStyle w:val="Prrafodelista"/>
              <w:numPr>
                <w:ilvl w:val="0"/>
                <w:numId w:val="11"/>
              </w:numPr>
              <w:autoSpaceDE w:val="0"/>
              <w:adjustRightInd w:val="0"/>
              <w:jc w:val="left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0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F659683" w14:textId="45F990FA" w:rsidR="00681299" w:rsidRPr="00CD5C47" w:rsidRDefault="00681299" w:rsidP="001E1840">
            <w:pPr>
              <w:autoSpaceDE w:val="0"/>
              <w:adjustRightInd w:val="0"/>
              <w:ind w:firstLine="0"/>
              <w:jc w:val="left"/>
              <w:rPr>
                <w:rFonts w:ascii="Aptos" w:hAnsi="Aptos" w:cs="Arial"/>
                <w:color w:val="000000" w:themeColor="text1"/>
                <w:sz w:val="20"/>
                <w:szCs w:val="20"/>
                <w:lang w:val="en-GB"/>
              </w:rPr>
            </w:pPr>
            <w:r w:rsidRPr="00CD5C47">
              <w:rPr>
                <w:rFonts w:ascii="Aptos" w:hAnsi="Aptos" w:cs="Arial"/>
                <w:color w:val="000000" w:themeColor="text1"/>
                <w:sz w:val="20"/>
                <w:szCs w:val="20"/>
                <w:lang w:val="en-GB"/>
              </w:rPr>
              <w:t>Sarig Bahat H, Croft K, Carter C, Hoddinott A, Sprecher E, Treleaven J. Remote kinematic training for patients with chronic neck pain: a randomised controlled trial. Eur Spine J. 2018;27:1309–1323.</w:t>
            </w:r>
          </w:p>
        </w:tc>
        <w:tc>
          <w:tcPr>
            <w:tcW w:w="1351" w:type="pc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2108A7" w14:textId="7455331B" w:rsidR="00681299" w:rsidRPr="00CD5C47" w:rsidRDefault="00681299" w:rsidP="00CD5C47">
            <w:pPr>
              <w:spacing w:before="0" w:line="240" w:lineRule="auto"/>
              <w:ind w:firstLine="0"/>
              <w:jc w:val="left"/>
              <w:rPr>
                <w:rFonts w:ascii="Aptos" w:hAnsi="Aptos" w:cs="Arial"/>
                <w:sz w:val="20"/>
                <w:szCs w:val="20"/>
                <w:lang w:val="en-US"/>
              </w:rPr>
            </w:pPr>
          </w:p>
          <w:p w14:paraId="574BF9BA" w14:textId="7DB1FFC9" w:rsidR="0001041D" w:rsidRPr="00CD5C47" w:rsidRDefault="0069224C" w:rsidP="00CD5C47">
            <w:pPr>
              <w:pStyle w:val="Prrafodelista"/>
              <w:numPr>
                <w:ilvl w:val="0"/>
                <w:numId w:val="15"/>
              </w:numPr>
              <w:spacing w:before="0" w:line="240" w:lineRule="auto"/>
              <w:jc w:val="left"/>
              <w:rPr>
                <w:rFonts w:ascii="Aptos" w:hAnsi="Aptos" w:cs="Arial"/>
                <w:sz w:val="20"/>
                <w:szCs w:val="20"/>
                <w:lang w:val="en-US"/>
              </w:rPr>
            </w:pPr>
            <w:r w:rsidRPr="00CD5C47">
              <w:rPr>
                <w:rFonts w:ascii="Aptos" w:hAnsi="Aptos" w:cs="Arial"/>
                <w:sz w:val="20"/>
                <w:szCs w:val="20"/>
                <w:lang w:val="en-US"/>
              </w:rPr>
              <w:t>Brea-Gómez et al. 2024</w:t>
            </w:r>
          </w:p>
        </w:tc>
      </w:tr>
      <w:tr w:rsidR="0069224C" w:rsidRPr="0069224C" w14:paraId="4996DA6B" w14:textId="77777777" w:rsidTr="0069224C">
        <w:trPr>
          <w:trHeight w:val="373"/>
          <w:jc w:val="center"/>
        </w:trPr>
        <w:tc>
          <w:tcPr>
            <w:tcW w:w="7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38A7A35" w14:textId="77777777" w:rsidR="0069224C" w:rsidRPr="00CD5C47" w:rsidRDefault="0069224C" w:rsidP="001E1840">
            <w:pPr>
              <w:pStyle w:val="Prrafodelista"/>
              <w:numPr>
                <w:ilvl w:val="0"/>
                <w:numId w:val="11"/>
              </w:numPr>
              <w:autoSpaceDE w:val="0"/>
              <w:adjustRightInd w:val="0"/>
              <w:jc w:val="left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0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27F1514" w14:textId="0DAC0F11" w:rsidR="0069224C" w:rsidRPr="00CD5C47" w:rsidRDefault="0069224C" w:rsidP="001E1840">
            <w:pPr>
              <w:autoSpaceDE w:val="0"/>
              <w:adjustRightInd w:val="0"/>
              <w:ind w:firstLine="0"/>
              <w:jc w:val="left"/>
              <w:rPr>
                <w:rFonts w:ascii="Aptos" w:hAnsi="Aptos" w:cs="Arial"/>
                <w:color w:val="000000" w:themeColor="text1"/>
                <w:sz w:val="20"/>
                <w:szCs w:val="20"/>
                <w:lang w:val="en-GB"/>
              </w:rPr>
            </w:pPr>
            <w:r w:rsidRPr="00CD5C47">
              <w:rPr>
                <w:rFonts w:ascii="Aptos" w:hAnsi="Aptos" w:cs="Arial"/>
                <w:color w:val="000000" w:themeColor="text1"/>
                <w:sz w:val="20"/>
                <w:szCs w:val="20"/>
                <w:lang w:val="en-GB"/>
              </w:rPr>
              <w:t>Tejera DM, Beltran-Alacreu H, Cano-de-la-Cuerda R, Leon Hernández JV, Martín-Pintado-Zugasti A, Calvo-Lobo C, Gil-Martínez A, Fernández-Carnero J (2020) Efects of virtual reality versus exercise on pain, functional, somatosensory and psychosocial outcomes in patients with non-specifc chronic neck pain: a randomized clinical trial. Int J Environ Res Public Health 17:5950. https://doi.org/10.3390/ijerph17165950</w:t>
            </w:r>
          </w:p>
        </w:tc>
        <w:tc>
          <w:tcPr>
            <w:tcW w:w="1351" w:type="pc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58613B" w14:textId="083CB3EC" w:rsidR="00987253" w:rsidRPr="00CD5C47" w:rsidRDefault="00987253" w:rsidP="00A373CA">
            <w:pPr>
              <w:pStyle w:val="Prrafodelista"/>
              <w:numPr>
                <w:ilvl w:val="0"/>
                <w:numId w:val="15"/>
              </w:numPr>
              <w:spacing w:before="0" w:line="240" w:lineRule="auto"/>
              <w:jc w:val="left"/>
              <w:rPr>
                <w:rFonts w:ascii="Aptos" w:hAnsi="Aptos" w:cs="Arial"/>
                <w:sz w:val="20"/>
                <w:szCs w:val="20"/>
                <w:lang w:val="en-US"/>
              </w:rPr>
            </w:pPr>
            <w:r w:rsidRPr="00CD5C47">
              <w:rPr>
                <w:rFonts w:ascii="Aptos" w:hAnsi="Aptos" w:cs="Arial"/>
                <w:sz w:val="20"/>
                <w:szCs w:val="20"/>
                <w:lang w:val="en-US"/>
              </w:rPr>
              <w:t>Ye et al. 2023</w:t>
            </w:r>
          </w:p>
        </w:tc>
      </w:tr>
      <w:bookmarkEnd w:id="0"/>
    </w:tbl>
    <w:p w14:paraId="213DF08C" w14:textId="77777777" w:rsidR="00316D79" w:rsidRPr="00270733" w:rsidRDefault="00316D79" w:rsidP="00B84D3D">
      <w:pPr>
        <w:ind w:firstLine="0"/>
        <w:rPr>
          <w:rFonts w:ascii="Aptos" w:hAnsi="Aptos" w:cs="Arial"/>
          <w:color w:val="000000" w:themeColor="text1"/>
          <w:sz w:val="20"/>
          <w:szCs w:val="20"/>
          <w:lang w:val="en-US"/>
        </w:rPr>
      </w:pPr>
    </w:p>
    <w:p w14:paraId="13894F33" w14:textId="77777777" w:rsidR="008E40BF" w:rsidRPr="00270733" w:rsidRDefault="008E40BF" w:rsidP="008E40BF">
      <w:pPr>
        <w:rPr>
          <w:rFonts w:ascii="Aptos" w:hAnsi="Aptos" w:cs="Arial"/>
          <w:color w:val="000000" w:themeColor="text1"/>
          <w:sz w:val="20"/>
          <w:szCs w:val="20"/>
          <w:lang w:val="en-US"/>
        </w:rPr>
      </w:pPr>
    </w:p>
    <w:p w14:paraId="52D59AE2" w14:textId="77777777" w:rsidR="008E40BF" w:rsidRPr="00270733" w:rsidRDefault="008E40BF">
      <w:pPr>
        <w:rPr>
          <w:rFonts w:ascii="Aptos" w:hAnsi="Aptos" w:cs="Arial"/>
          <w:sz w:val="20"/>
          <w:szCs w:val="20"/>
          <w:lang w:val="en-US"/>
        </w:rPr>
      </w:pPr>
    </w:p>
    <w:p w14:paraId="4AAE32C6" w14:textId="77777777" w:rsidR="006F0A31" w:rsidRPr="00270733" w:rsidRDefault="006F0A31">
      <w:pPr>
        <w:rPr>
          <w:rFonts w:ascii="Aptos" w:hAnsi="Aptos" w:cs="Arial"/>
          <w:sz w:val="20"/>
          <w:szCs w:val="20"/>
          <w:lang w:val="en-US"/>
        </w:rPr>
      </w:pPr>
    </w:p>
    <w:p w14:paraId="56EFB462" w14:textId="77777777" w:rsidR="006F0A31" w:rsidRPr="00270733" w:rsidRDefault="006F0A31">
      <w:pPr>
        <w:rPr>
          <w:rFonts w:ascii="Aptos" w:hAnsi="Aptos" w:cs="Arial"/>
          <w:sz w:val="20"/>
          <w:szCs w:val="20"/>
          <w:lang w:val="en-US"/>
        </w:rPr>
      </w:pPr>
    </w:p>
    <w:p w14:paraId="13158480" w14:textId="77777777" w:rsidR="00731034" w:rsidRPr="00270733" w:rsidRDefault="00731034" w:rsidP="00BF0664">
      <w:pPr>
        <w:ind w:firstLine="0"/>
        <w:rPr>
          <w:rFonts w:ascii="Aptos" w:hAnsi="Aptos" w:cs="Arial"/>
          <w:sz w:val="20"/>
          <w:szCs w:val="20"/>
          <w:lang w:val="en-US"/>
        </w:rPr>
      </w:pPr>
    </w:p>
    <w:sectPr w:rsidR="00731034" w:rsidRPr="00270733" w:rsidSect="009C331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47625"/>
    <w:multiLevelType w:val="hybridMultilevel"/>
    <w:tmpl w:val="E0B8AF54"/>
    <w:lvl w:ilvl="0" w:tplc="0C0A000F">
      <w:start w:val="1"/>
      <w:numFmt w:val="decimal"/>
      <w:lvlText w:val="%1."/>
      <w:lvlJc w:val="left"/>
      <w:pPr>
        <w:ind w:left="932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1" w15:restartNumberingAfterBreak="0">
    <w:nsid w:val="0998470C"/>
    <w:multiLevelType w:val="hybridMultilevel"/>
    <w:tmpl w:val="9B36E4F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201A4"/>
    <w:multiLevelType w:val="hybridMultilevel"/>
    <w:tmpl w:val="190E80BC"/>
    <w:lvl w:ilvl="0" w:tplc="5568E61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1A7BC2"/>
    <w:multiLevelType w:val="hybridMultilevel"/>
    <w:tmpl w:val="38FA1752"/>
    <w:lvl w:ilvl="0" w:tplc="0C0A000F">
      <w:start w:val="1"/>
      <w:numFmt w:val="decimal"/>
      <w:lvlText w:val="%1."/>
      <w:lvlJc w:val="left"/>
      <w:pPr>
        <w:ind w:left="932" w:hanging="360"/>
      </w:pPr>
    </w:lvl>
    <w:lvl w:ilvl="1" w:tplc="0C0A0019" w:tentative="1">
      <w:start w:val="1"/>
      <w:numFmt w:val="lowerLetter"/>
      <w:lvlText w:val="%2."/>
      <w:lvlJc w:val="left"/>
      <w:pPr>
        <w:ind w:left="1652" w:hanging="360"/>
      </w:pPr>
    </w:lvl>
    <w:lvl w:ilvl="2" w:tplc="0C0A001B" w:tentative="1">
      <w:start w:val="1"/>
      <w:numFmt w:val="lowerRoman"/>
      <w:lvlText w:val="%3."/>
      <w:lvlJc w:val="right"/>
      <w:pPr>
        <w:ind w:left="2372" w:hanging="180"/>
      </w:pPr>
    </w:lvl>
    <w:lvl w:ilvl="3" w:tplc="0C0A000F" w:tentative="1">
      <w:start w:val="1"/>
      <w:numFmt w:val="decimal"/>
      <w:lvlText w:val="%4."/>
      <w:lvlJc w:val="left"/>
      <w:pPr>
        <w:ind w:left="3092" w:hanging="360"/>
      </w:pPr>
    </w:lvl>
    <w:lvl w:ilvl="4" w:tplc="0C0A0019" w:tentative="1">
      <w:start w:val="1"/>
      <w:numFmt w:val="lowerLetter"/>
      <w:lvlText w:val="%5."/>
      <w:lvlJc w:val="left"/>
      <w:pPr>
        <w:ind w:left="3812" w:hanging="360"/>
      </w:pPr>
    </w:lvl>
    <w:lvl w:ilvl="5" w:tplc="0C0A001B" w:tentative="1">
      <w:start w:val="1"/>
      <w:numFmt w:val="lowerRoman"/>
      <w:lvlText w:val="%6."/>
      <w:lvlJc w:val="right"/>
      <w:pPr>
        <w:ind w:left="4532" w:hanging="180"/>
      </w:pPr>
    </w:lvl>
    <w:lvl w:ilvl="6" w:tplc="0C0A000F" w:tentative="1">
      <w:start w:val="1"/>
      <w:numFmt w:val="decimal"/>
      <w:lvlText w:val="%7."/>
      <w:lvlJc w:val="left"/>
      <w:pPr>
        <w:ind w:left="5252" w:hanging="360"/>
      </w:pPr>
    </w:lvl>
    <w:lvl w:ilvl="7" w:tplc="0C0A0019" w:tentative="1">
      <w:start w:val="1"/>
      <w:numFmt w:val="lowerLetter"/>
      <w:lvlText w:val="%8."/>
      <w:lvlJc w:val="left"/>
      <w:pPr>
        <w:ind w:left="5972" w:hanging="360"/>
      </w:pPr>
    </w:lvl>
    <w:lvl w:ilvl="8" w:tplc="0C0A001B" w:tentative="1">
      <w:start w:val="1"/>
      <w:numFmt w:val="lowerRoman"/>
      <w:lvlText w:val="%9."/>
      <w:lvlJc w:val="right"/>
      <w:pPr>
        <w:ind w:left="6692" w:hanging="180"/>
      </w:pPr>
    </w:lvl>
  </w:abstractNum>
  <w:abstractNum w:abstractNumId="4" w15:restartNumberingAfterBreak="0">
    <w:nsid w:val="1B901DCE"/>
    <w:multiLevelType w:val="hybridMultilevel"/>
    <w:tmpl w:val="E7288BC4"/>
    <w:lvl w:ilvl="0" w:tplc="0C0A000F">
      <w:start w:val="1"/>
      <w:numFmt w:val="decimal"/>
      <w:lvlText w:val="%1."/>
      <w:lvlJc w:val="left"/>
      <w:pPr>
        <w:ind w:left="932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5" w15:restartNumberingAfterBreak="0">
    <w:nsid w:val="1CE52BDA"/>
    <w:multiLevelType w:val="hybridMultilevel"/>
    <w:tmpl w:val="20EA2226"/>
    <w:lvl w:ilvl="0" w:tplc="185E42F4">
      <w:start w:val="1"/>
      <w:numFmt w:val="decimal"/>
      <w:lvlText w:val="%1.1"/>
      <w:lvlJc w:val="center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F0A7B45"/>
    <w:multiLevelType w:val="hybridMultilevel"/>
    <w:tmpl w:val="ADECDC3C"/>
    <w:lvl w:ilvl="0" w:tplc="0C0A000F">
      <w:start w:val="1"/>
      <w:numFmt w:val="decimal"/>
      <w:lvlText w:val="%1."/>
      <w:lvlJc w:val="left"/>
      <w:pPr>
        <w:ind w:left="932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7" w15:restartNumberingAfterBreak="0">
    <w:nsid w:val="212A74F5"/>
    <w:multiLevelType w:val="hybridMultilevel"/>
    <w:tmpl w:val="C832CB28"/>
    <w:lvl w:ilvl="0" w:tplc="0C0A000F">
      <w:start w:val="1"/>
      <w:numFmt w:val="decimal"/>
      <w:lvlText w:val="%1."/>
      <w:lvlJc w:val="left"/>
      <w:pPr>
        <w:ind w:left="932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8" w15:restartNumberingAfterBreak="0">
    <w:nsid w:val="22221A69"/>
    <w:multiLevelType w:val="hybridMultilevel"/>
    <w:tmpl w:val="D0D88F7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75067C"/>
    <w:multiLevelType w:val="hybridMultilevel"/>
    <w:tmpl w:val="ED800A6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DC6421"/>
    <w:multiLevelType w:val="hybridMultilevel"/>
    <w:tmpl w:val="4964FEB6"/>
    <w:lvl w:ilvl="0" w:tplc="36DCE960">
      <w:start w:val="1"/>
      <w:numFmt w:val="decimal"/>
      <w:lvlText w:val="%1."/>
      <w:lvlJc w:val="left"/>
      <w:pPr>
        <w:ind w:left="1020" w:hanging="360"/>
      </w:pPr>
    </w:lvl>
    <w:lvl w:ilvl="1" w:tplc="A4FCC5BC">
      <w:start w:val="1"/>
      <w:numFmt w:val="decimal"/>
      <w:lvlText w:val="%2."/>
      <w:lvlJc w:val="left"/>
      <w:pPr>
        <w:ind w:left="1020" w:hanging="360"/>
      </w:pPr>
    </w:lvl>
    <w:lvl w:ilvl="2" w:tplc="77FEDE2C">
      <w:start w:val="1"/>
      <w:numFmt w:val="decimal"/>
      <w:lvlText w:val="%3."/>
      <w:lvlJc w:val="left"/>
      <w:pPr>
        <w:ind w:left="1020" w:hanging="360"/>
      </w:pPr>
    </w:lvl>
    <w:lvl w:ilvl="3" w:tplc="C53AF7E8">
      <w:start w:val="1"/>
      <w:numFmt w:val="decimal"/>
      <w:lvlText w:val="%4."/>
      <w:lvlJc w:val="left"/>
      <w:pPr>
        <w:ind w:left="1020" w:hanging="360"/>
      </w:pPr>
    </w:lvl>
    <w:lvl w:ilvl="4" w:tplc="22DA91BE">
      <w:start w:val="1"/>
      <w:numFmt w:val="decimal"/>
      <w:lvlText w:val="%5."/>
      <w:lvlJc w:val="left"/>
      <w:pPr>
        <w:ind w:left="1020" w:hanging="360"/>
      </w:pPr>
    </w:lvl>
    <w:lvl w:ilvl="5" w:tplc="8DCAF642">
      <w:start w:val="1"/>
      <w:numFmt w:val="decimal"/>
      <w:lvlText w:val="%6."/>
      <w:lvlJc w:val="left"/>
      <w:pPr>
        <w:ind w:left="1020" w:hanging="360"/>
      </w:pPr>
    </w:lvl>
    <w:lvl w:ilvl="6" w:tplc="CCEAED2C">
      <w:start w:val="1"/>
      <w:numFmt w:val="decimal"/>
      <w:lvlText w:val="%7."/>
      <w:lvlJc w:val="left"/>
      <w:pPr>
        <w:ind w:left="1020" w:hanging="360"/>
      </w:pPr>
    </w:lvl>
    <w:lvl w:ilvl="7" w:tplc="7116C644">
      <w:start w:val="1"/>
      <w:numFmt w:val="decimal"/>
      <w:lvlText w:val="%8."/>
      <w:lvlJc w:val="left"/>
      <w:pPr>
        <w:ind w:left="1020" w:hanging="360"/>
      </w:pPr>
    </w:lvl>
    <w:lvl w:ilvl="8" w:tplc="A2BEF308">
      <w:start w:val="1"/>
      <w:numFmt w:val="decimal"/>
      <w:lvlText w:val="%9."/>
      <w:lvlJc w:val="left"/>
      <w:pPr>
        <w:ind w:left="1020" w:hanging="360"/>
      </w:pPr>
    </w:lvl>
  </w:abstractNum>
  <w:abstractNum w:abstractNumId="11" w15:restartNumberingAfterBreak="0">
    <w:nsid w:val="28422330"/>
    <w:multiLevelType w:val="hybridMultilevel"/>
    <w:tmpl w:val="F146BE32"/>
    <w:lvl w:ilvl="0" w:tplc="27E2587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2B4BA8"/>
    <w:multiLevelType w:val="hybridMultilevel"/>
    <w:tmpl w:val="4CA6FFC6"/>
    <w:lvl w:ilvl="0" w:tplc="0C0A000F">
      <w:start w:val="1"/>
      <w:numFmt w:val="decimal"/>
      <w:lvlText w:val="%1."/>
      <w:lvlJc w:val="left"/>
      <w:pPr>
        <w:ind w:left="932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13" w15:restartNumberingAfterBreak="0">
    <w:nsid w:val="2C4D3F00"/>
    <w:multiLevelType w:val="multilevel"/>
    <w:tmpl w:val="4814B666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2CA57CF6"/>
    <w:multiLevelType w:val="hybridMultilevel"/>
    <w:tmpl w:val="E3B649AE"/>
    <w:lvl w:ilvl="0" w:tplc="D42AEEA8">
      <w:start w:val="1"/>
      <w:numFmt w:val="decimal"/>
      <w:lvlText w:val="%1."/>
      <w:lvlJc w:val="center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3003B30"/>
    <w:multiLevelType w:val="hybridMultilevel"/>
    <w:tmpl w:val="A20C1FA4"/>
    <w:lvl w:ilvl="0" w:tplc="8B66645C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AB4D58"/>
    <w:multiLevelType w:val="hybridMultilevel"/>
    <w:tmpl w:val="DA86F8E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054CD5"/>
    <w:multiLevelType w:val="hybridMultilevel"/>
    <w:tmpl w:val="897CD384"/>
    <w:lvl w:ilvl="0" w:tplc="5568E616">
      <w:numFmt w:val="bullet"/>
      <w:lvlText w:val="-"/>
      <w:lvlJc w:val="left"/>
      <w:pPr>
        <w:ind w:left="932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18" w15:restartNumberingAfterBreak="0">
    <w:nsid w:val="40F95AF3"/>
    <w:multiLevelType w:val="hybridMultilevel"/>
    <w:tmpl w:val="99EA4CBA"/>
    <w:lvl w:ilvl="0" w:tplc="D3561F08">
      <w:start w:val="1"/>
      <w:numFmt w:val="decimal"/>
      <w:lvlText w:val="%1.1.1"/>
      <w:lvlJc w:val="center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A56409"/>
    <w:multiLevelType w:val="hybridMultilevel"/>
    <w:tmpl w:val="73142486"/>
    <w:lvl w:ilvl="0" w:tplc="5568E61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441AA9"/>
    <w:multiLevelType w:val="hybridMultilevel"/>
    <w:tmpl w:val="42ECD5A8"/>
    <w:lvl w:ilvl="0" w:tplc="0C0A000F">
      <w:start w:val="1"/>
      <w:numFmt w:val="decimal"/>
      <w:lvlText w:val="%1."/>
      <w:lvlJc w:val="left"/>
      <w:pPr>
        <w:ind w:left="932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21" w15:restartNumberingAfterBreak="0">
    <w:nsid w:val="63730501"/>
    <w:multiLevelType w:val="hybridMultilevel"/>
    <w:tmpl w:val="86B68140"/>
    <w:lvl w:ilvl="0" w:tplc="0C0A000F">
      <w:start w:val="1"/>
      <w:numFmt w:val="decimal"/>
      <w:lvlText w:val="%1."/>
      <w:lvlJc w:val="left"/>
      <w:pPr>
        <w:ind w:left="932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22" w15:restartNumberingAfterBreak="0">
    <w:nsid w:val="69B919F2"/>
    <w:multiLevelType w:val="hybridMultilevel"/>
    <w:tmpl w:val="2488EF8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8333E1"/>
    <w:multiLevelType w:val="hybridMultilevel"/>
    <w:tmpl w:val="0CC086D2"/>
    <w:lvl w:ilvl="0" w:tplc="0C0A000F">
      <w:start w:val="1"/>
      <w:numFmt w:val="decimal"/>
      <w:lvlText w:val="%1."/>
      <w:lvlJc w:val="left"/>
      <w:pPr>
        <w:ind w:left="932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num w:numId="1" w16cid:durableId="2073964783">
    <w:abstractNumId w:val="14"/>
  </w:num>
  <w:num w:numId="2" w16cid:durableId="1070347851">
    <w:abstractNumId w:val="5"/>
  </w:num>
  <w:num w:numId="3" w16cid:durableId="1511287001">
    <w:abstractNumId w:val="18"/>
  </w:num>
  <w:num w:numId="4" w16cid:durableId="1796370489">
    <w:abstractNumId w:val="13"/>
  </w:num>
  <w:num w:numId="5" w16cid:durableId="3789787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659118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69038204">
    <w:abstractNumId w:val="8"/>
  </w:num>
  <w:num w:numId="8" w16cid:durableId="1446734607">
    <w:abstractNumId w:val="19"/>
  </w:num>
  <w:num w:numId="9" w16cid:durableId="1716350560">
    <w:abstractNumId w:val="2"/>
  </w:num>
  <w:num w:numId="10" w16cid:durableId="1000278691">
    <w:abstractNumId w:val="15"/>
  </w:num>
  <w:num w:numId="11" w16cid:durableId="1318849336">
    <w:abstractNumId w:val="9"/>
  </w:num>
  <w:num w:numId="12" w16cid:durableId="708724927">
    <w:abstractNumId w:val="3"/>
  </w:num>
  <w:num w:numId="13" w16cid:durableId="1028488978">
    <w:abstractNumId w:val="17"/>
  </w:num>
  <w:num w:numId="14" w16cid:durableId="1443376832">
    <w:abstractNumId w:val="16"/>
  </w:num>
  <w:num w:numId="15" w16cid:durableId="1160997504">
    <w:abstractNumId w:val="0"/>
  </w:num>
  <w:num w:numId="16" w16cid:durableId="136606884">
    <w:abstractNumId w:val="22"/>
  </w:num>
  <w:num w:numId="17" w16cid:durableId="723454993">
    <w:abstractNumId w:val="12"/>
  </w:num>
  <w:num w:numId="18" w16cid:durableId="515851834">
    <w:abstractNumId w:val="7"/>
  </w:num>
  <w:num w:numId="19" w16cid:durableId="736636802">
    <w:abstractNumId w:val="21"/>
  </w:num>
  <w:num w:numId="20" w16cid:durableId="1426924054">
    <w:abstractNumId w:val="6"/>
  </w:num>
  <w:num w:numId="21" w16cid:durableId="67463161">
    <w:abstractNumId w:val="23"/>
  </w:num>
  <w:num w:numId="22" w16cid:durableId="1775319324">
    <w:abstractNumId w:val="20"/>
  </w:num>
  <w:num w:numId="23" w16cid:durableId="409236767">
    <w:abstractNumId w:val="4"/>
  </w:num>
  <w:num w:numId="24" w16cid:durableId="1204488347">
    <w:abstractNumId w:val="1"/>
  </w:num>
  <w:num w:numId="25" w16cid:durableId="1969168209">
    <w:abstractNumId w:val="11"/>
  </w:num>
  <w:num w:numId="26" w16cid:durableId="5041337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rY0sTQ0NDAzMDI0NzdR0lEKTi0uzszPAykwMakFAFe6OQYtAAAA"/>
  </w:docVars>
  <w:rsids>
    <w:rsidRoot w:val="00B63454"/>
    <w:rsid w:val="0001041D"/>
    <w:rsid w:val="000118D3"/>
    <w:rsid w:val="00013023"/>
    <w:rsid w:val="00017EAE"/>
    <w:rsid w:val="00030807"/>
    <w:rsid w:val="00031278"/>
    <w:rsid w:val="00033E08"/>
    <w:rsid w:val="0003400B"/>
    <w:rsid w:val="00034DF5"/>
    <w:rsid w:val="00035D58"/>
    <w:rsid w:val="000366F9"/>
    <w:rsid w:val="00040068"/>
    <w:rsid w:val="00042B4A"/>
    <w:rsid w:val="00044C83"/>
    <w:rsid w:val="000515BC"/>
    <w:rsid w:val="000533BE"/>
    <w:rsid w:val="00053914"/>
    <w:rsid w:val="000576DD"/>
    <w:rsid w:val="000625FA"/>
    <w:rsid w:val="00074125"/>
    <w:rsid w:val="000756DE"/>
    <w:rsid w:val="0008664A"/>
    <w:rsid w:val="000A1C0F"/>
    <w:rsid w:val="000A3D44"/>
    <w:rsid w:val="000B3503"/>
    <w:rsid w:val="000B453F"/>
    <w:rsid w:val="000B6F30"/>
    <w:rsid w:val="000C1C27"/>
    <w:rsid w:val="000C5790"/>
    <w:rsid w:val="000D32E6"/>
    <w:rsid w:val="000E10D5"/>
    <w:rsid w:val="000E213C"/>
    <w:rsid w:val="000E47A1"/>
    <w:rsid w:val="000F295B"/>
    <w:rsid w:val="000F4FC3"/>
    <w:rsid w:val="001013D6"/>
    <w:rsid w:val="00105A7F"/>
    <w:rsid w:val="00107296"/>
    <w:rsid w:val="001128BB"/>
    <w:rsid w:val="00125E46"/>
    <w:rsid w:val="00125E5D"/>
    <w:rsid w:val="00126AAA"/>
    <w:rsid w:val="001300E0"/>
    <w:rsid w:val="00134E34"/>
    <w:rsid w:val="0013529C"/>
    <w:rsid w:val="00135704"/>
    <w:rsid w:val="00137877"/>
    <w:rsid w:val="00147CEB"/>
    <w:rsid w:val="00153FF9"/>
    <w:rsid w:val="00155577"/>
    <w:rsid w:val="00157A72"/>
    <w:rsid w:val="001602B1"/>
    <w:rsid w:val="0016100F"/>
    <w:rsid w:val="00164F6D"/>
    <w:rsid w:val="00166857"/>
    <w:rsid w:val="00170BE0"/>
    <w:rsid w:val="00171464"/>
    <w:rsid w:val="00172ADF"/>
    <w:rsid w:val="00172E48"/>
    <w:rsid w:val="00190518"/>
    <w:rsid w:val="00191460"/>
    <w:rsid w:val="00192A49"/>
    <w:rsid w:val="001931D1"/>
    <w:rsid w:val="00196AF8"/>
    <w:rsid w:val="00197061"/>
    <w:rsid w:val="001A3587"/>
    <w:rsid w:val="001C09A6"/>
    <w:rsid w:val="001C0E03"/>
    <w:rsid w:val="001C2424"/>
    <w:rsid w:val="001D2F1D"/>
    <w:rsid w:val="001D4D75"/>
    <w:rsid w:val="001E1840"/>
    <w:rsid w:val="001E468B"/>
    <w:rsid w:val="001E72E3"/>
    <w:rsid w:val="001F219B"/>
    <w:rsid w:val="001F4BE0"/>
    <w:rsid w:val="00202F3D"/>
    <w:rsid w:val="00204C11"/>
    <w:rsid w:val="0020647C"/>
    <w:rsid w:val="0020771D"/>
    <w:rsid w:val="00212273"/>
    <w:rsid w:val="0022198C"/>
    <w:rsid w:val="00224334"/>
    <w:rsid w:val="00224F6F"/>
    <w:rsid w:val="00225449"/>
    <w:rsid w:val="00241222"/>
    <w:rsid w:val="00245CF5"/>
    <w:rsid w:val="002554AD"/>
    <w:rsid w:val="00256E87"/>
    <w:rsid w:val="002610B7"/>
    <w:rsid w:val="00267927"/>
    <w:rsid w:val="00270733"/>
    <w:rsid w:val="002711F0"/>
    <w:rsid w:val="0028364E"/>
    <w:rsid w:val="00285BE1"/>
    <w:rsid w:val="0029019B"/>
    <w:rsid w:val="002A007E"/>
    <w:rsid w:val="002A02C0"/>
    <w:rsid w:val="002A6BEB"/>
    <w:rsid w:val="002A6F87"/>
    <w:rsid w:val="002B6C80"/>
    <w:rsid w:val="002C7ED6"/>
    <w:rsid w:val="002D2DEC"/>
    <w:rsid w:val="002D4BDA"/>
    <w:rsid w:val="002D511E"/>
    <w:rsid w:val="002D57BA"/>
    <w:rsid w:val="002D6DD1"/>
    <w:rsid w:val="002E5A30"/>
    <w:rsid w:val="002E5CAF"/>
    <w:rsid w:val="002F3365"/>
    <w:rsid w:val="002F7891"/>
    <w:rsid w:val="002F78F7"/>
    <w:rsid w:val="00314439"/>
    <w:rsid w:val="00316D79"/>
    <w:rsid w:val="00320B43"/>
    <w:rsid w:val="00321BDE"/>
    <w:rsid w:val="003226D5"/>
    <w:rsid w:val="00325741"/>
    <w:rsid w:val="00325885"/>
    <w:rsid w:val="003278B0"/>
    <w:rsid w:val="00330E9D"/>
    <w:rsid w:val="0033283C"/>
    <w:rsid w:val="0033699A"/>
    <w:rsid w:val="00337AC7"/>
    <w:rsid w:val="003405CD"/>
    <w:rsid w:val="00342D09"/>
    <w:rsid w:val="00354C96"/>
    <w:rsid w:val="00355868"/>
    <w:rsid w:val="00361145"/>
    <w:rsid w:val="00361CCB"/>
    <w:rsid w:val="00371395"/>
    <w:rsid w:val="003725FA"/>
    <w:rsid w:val="00374446"/>
    <w:rsid w:val="00383F65"/>
    <w:rsid w:val="00392B87"/>
    <w:rsid w:val="003977D7"/>
    <w:rsid w:val="003A1B6C"/>
    <w:rsid w:val="003A7BD5"/>
    <w:rsid w:val="003B025A"/>
    <w:rsid w:val="003B0C1A"/>
    <w:rsid w:val="003B1E86"/>
    <w:rsid w:val="003B50F5"/>
    <w:rsid w:val="003B75D4"/>
    <w:rsid w:val="003C1BCC"/>
    <w:rsid w:val="003C27A2"/>
    <w:rsid w:val="003D16FD"/>
    <w:rsid w:val="003D7A80"/>
    <w:rsid w:val="003E140A"/>
    <w:rsid w:val="003E5E4F"/>
    <w:rsid w:val="003F0C2F"/>
    <w:rsid w:val="003F28B0"/>
    <w:rsid w:val="003F5A59"/>
    <w:rsid w:val="00401042"/>
    <w:rsid w:val="0041196D"/>
    <w:rsid w:val="00415E4F"/>
    <w:rsid w:val="004174CB"/>
    <w:rsid w:val="00421918"/>
    <w:rsid w:val="00423239"/>
    <w:rsid w:val="0042613C"/>
    <w:rsid w:val="00426AAF"/>
    <w:rsid w:val="004319A3"/>
    <w:rsid w:val="00432DA7"/>
    <w:rsid w:val="00436319"/>
    <w:rsid w:val="0044460B"/>
    <w:rsid w:val="00450CFC"/>
    <w:rsid w:val="00451D35"/>
    <w:rsid w:val="00456B79"/>
    <w:rsid w:val="0046093E"/>
    <w:rsid w:val="004623F3"/>
    <w:rsid w:val="00465E56"/>
    <w:rsid w:val="004702AD"/>
    <w:rsid w:val="004710CE"/>
    <w:rsid w:val="004801E8"/>
    <w:rsid w:val="00481C7E"/>
    <w:rsid w:val="004822C3"/>
    <w:rsid w:val="00483B26"/>
    <w:rsid w:val="004941CE"/>
    <w:rsid w:val="004B2C83"/>
    <w:rsid w:val="004B2FC3"/>
    <w:rsid w:val="004B3272"/>
    <w:rsid w:val="004B4573"/>
    <w:rsid w:val="004C0537"/>
    <w:rsid w:val="004D1298"/>
    <w:rsid w:val="004D4D9A"/>
    <w:rsid w:val="004F1C12"/>
    <w:rsid w:val="004F5846"/>
    <w:rsid w:val="004F6810"/>
    <w:rsid w:val="004F6F52"/>
    <w:rsid w:val="004F7BA3"/>
    <w:rsid w:val="005022F7"/>
    <w:rsid w:val="005031C2"/>
    <w:rsid w:val="00506F48"/>
    <w:rsid w:val="0052298D"/>
    <w:rsid w:val="00524D0F"/>
    <w:rsid w:val="00524EF6"/>
    <w:rsid w:val="00531BEE"/>
    <w:rsid w:val="00536E89"/>
    <w:rsid w:val="00542AC6"/>
    <w:rsid w:val="00547434"/>
    <w:rsid w:val="00550FEF"/>
    <w:rsid w:val="0055102E"/>
    <w:rsid w:val="005569A7"/>
    <w:rsid w:val="00565D90"/>
    <w:rsid w:val="00570584"/>
    <w:rsid w:val="005746B4"/>
    <w:rsid w:val="005766E5"/>
    <w:rsid w:val="0058340B"/>
    <w:rsid w:val="00595CD9"/>
    <w:rsid w:val="005A2A86"/>
    <w:rsid w:val="005B789D"/>
    <w:rsid w:val="005D0BED"/>
    <w:rsid w:val="005D7954"/>
    <w:rsid w:val="005E1737"/>
    <w:rsid w:val="005F3F85"/>
    <w:rsid w:val="00606C58"/>
    <w:rsid w:val="006105B4"/>
    <w:rsid w:val="00611A9F"/>
    <w:rsid w:val="00613422"/>
    <w:rsid w:val="00614566"/>
    <w:rsid w:val="0061569C"/>
    <w:rsid w:val="00621320"/>
    <w:rsid w:val="00625559"/>
    <w:rsid w:val="00630EA0"/>
    <w:rsid w:val="00631838"/>
    <w:rsid w:val="00632692"/>
    <w:rsid w:val="006551DB"/>
    <w:rsid w:val="006610E1"/>
    <w:rsid w:val="006672EF"/>
    <w:rsid w:val="00667D28"/>
    <w:rsid w:val="00674AAE"/>
    <w:rsid w:val="00675A36"/>
    <w:rsid w:val="00681299"/>
    <w:rsid w:val="00681876"/>
    <w:rsid w:val="0069224C"/>
    <w:rsid w:val="00694107"/>
    <w:rsid w:val="006B12DE"/>
    <w:rsid w:val="006B78C7"/>
    <w:rsid w:val="006C79A9"/>
    <w:rsid w:val="006D0B50"/>
    <w:rsid w:val="006D6CFE"/>
    <w:rsid w:val="006E10F1"/>
    <w:rsid w:val="006E423A"/>
    <w:rsid w:val="006F0A31"/>
    <w:rsid w:val="006F2FFC"/>
    <w:rsid w:val="006F35E9"/>
    <w:rsid w:val="006F3BF8"/>
    <w:rsid w:val="00700EAE"/>
    <w:rsid w:val="007013AE"/>
    <w:rsid w:val="007024DE"/>
    <w:rsid w:val="007046D0"/>
    <w:rsid w:val="00715C39"/>
    <w:rsid w:val="00716964"/>
    <w:rsid w:val="007203FE"/>
    <w:rsid w:val="00724F75"/>
    <w:rsid w:val="00727099"/>
    <w:rsid w:val="00731034"/>
    <w:rsid w:val="007429E9"/>
    <w:rsid w:val="00743350"/>
    <w:rsid w:val="00743D8A"/>
    <w:rsid w:val="00755CCA"/>
    <w:rsid w:val="00764B2D"/>
    <w:rsid w:val="00766679"/>
    <w:rsid w:val="007678D9"/>
    <w:rsid w:val="00771435"/>
    <w:rsid w:val="00775629"/>
    <w:rsid w:val="007761D5"/>
    <w:rsid w:val="007826DC"/>
    <w:rsid w:val="007A1076"/>
    <w:rsid w:val="007B0B83"/>
    <w:rsid w:val="007B12DC"/>
    <w:rsid w:val="007B7A1C"/>
    <w:rsid w:val="007C557B"/>
    <w:rsid w:val="007D7F66"/>
    <w:rsid w:val="007F2D95"/>
    <w:rsid w:val="008132CF"/>
    <w:rsid w:val="00817096"/>
    <w:rsid w:val="008229A9"/>
    <w:rsid w:val="00824992"/>
    <w:rsid w:val="00833E13"/>
    <w:rsid w:val="008359ED"/>
    <w:rsid w:val="00840717"/>
    <w:rsid w:val="0084116F"/>
    <w:rsid w:val="008422A2"/>
    <w:rsid w:val="00845715"/>
    <w:rsid w:val="00846624"/>
    <w:rsid w:val="0085430B"/>
    <w:rsid w:val="0085620E"/>
    <w:rsid w:val="00861299"/>
    <w:rsid w:val="008636F7"/>
    <w:rsid w:val="00864171"/>
    <w:rsid w:val="00865B44"/>
    <w:rsid w:val="00866B35"/>
    <w:rsid w:val="00873047"/>
    <w:rsid w:val="00874431"/>
    <w:rsid w:val="00880F25"/>
    <w:rsid w:val="00882235"/>
    <w:rsid w:val="008923E0"/>
    <w:rsid w:val="008A0BAC"/>
    <w:rsid w:val="008A30DA"/>
    <w:rsid w:val="008A62C4"/>
    <w:rsid w:val="008B1F90"/>
    <w:rsid w:val="008B3ED6"/>
    <w:rsid w:val="008B76A2"/>
    <w:rsid w:val="008C4862"/>
    <w:rsid w:val="008C6B95"/>
    <w:rsid w:val="008D0E03"/>
    <w:rsid w:val="008D14CA"/>
    <w:rsid w:val="008D4A26"/>
    <w:rsid w:val="008D4AEE"/>
    <w:rsid w:val="008E1527"/>
    <w:rsid w:val="008E29B2"/>
    <w:rsid w:val="008E40BF"/>
    <w:rsid w:val="008E4B0E"/>
    <w:rsid w:val="008E6189"/>
    <w:rsid w:val="008E7437"/>
    <w:rsid w:val="008F2928"/>
    <w:rsid w:val="009003C2"/>
    <w:rsid w:val="009024D3"/>
    <w:rsid w:val="00905E6F"/>
    <w:rsid w:val="00907C0C"/>
    <w:rsid w:val="00911701"/>
    <w:rsid w:val="00913BB7"/>
    <w:rsid w:val="00915494"/>
    <w:rsid w:val="00915991"/>
    <w:rsid w:val="00924A64"/>
    <w:rsid w:val="009271A5"/>
    <w:rsid w:val="009320AF"/>
    <w:rsid w:val="0093633A"/>
    <w:rsid w:val="009443F2"/>
    <w:rsid w:val="00945ABF"/>
    <w:rsid w:val="0095036D"/>
    <w:rsid w:val="0095204C"/>
    <w:rsid w:val="009620A0"/>
    <w:rsid w:val="00967BA4"/>
    <w:rsid w:val="00981141"/>
    <w:rsid w:val="00987253"/>
    <w:rsid w:val="009877C0"/>
    <w:rsid w:val="00990F6F"/>
    <w:rsid w:val="00992568"/>
    <w:rsid w:val="00993272"/>
    <w:rsid w:val="009949C9"/>
    <w:rsid w:val="009974B3"/>
    <w:rsid w:val="00997E6F"/>
    <w:rsid w:val="009A331E"/>
    <w:rsid w:val="009A39CD"/>
    <w:rsid w:val="009A4867"/>
    <w:rsid w:val="009A4C8F"/>
    <w:rsid w:val="009A540C"/>
    <w:rsid w:val="009A56E6"/>
    <w:rsid w:val="009B64CD"/>
    <w:rsid w:val="009C05DD"/>
    <w:rsid w:val="009C0D63"/>
    <w:rsid w:val="009C331B"/>
    <w:rsid w:val="009C3C51"/>
    <w:rsid w:val="009C6148"/>
    <w:rsid w:val="009C729B"/>
    <w:rsid w:val="009C7D98"/>
    <w:rsid w:val="009D56E4"/>
    <w:rsid w:val="009F06B5"/>
    <w:rsid w:val="009F4744"/>
    <w:rsid w:val="00A02E3F"/>
    <w:rsid w:val="00A07AD7"/>
    <w:rsid w:val="00A1060B"/>
    <w:rsid w:val="00A14FDC"/>
    <w:rsid w:val="00A221BD"/>
    <w:rsid w:val="00A27319"/>
    <w:rsid w:val="00A309B9"/>
    <w:rsid w:val="00A30DF2"/>
    <w:rsid w:val="00A32E73"/>
    <w:rsid w:val="00A330C7"/>
    <w:rsid w:val="00A373CA"/>
    <w:rsid w:val="00A4301C"/>
    <w:rsid w:val="00A52833"/>
    <w:rsid w:val="00A605E6"/>
    <w:rsid w:val="00A63126"/>
    <w:rsid w:val="00A635B5"/>
    <w:rsid w:val="00A709F6"/>
    <w:rsid w:val="00A80996"/>
    <w:rsid w:val="00A850E6"/>
    <w:rsid w:val="00AA198C"/>
    <w:rsid w:val="00AA5C26"/>
    <w:rsid w:val="00AB5C15"/>
    <w:rsid w:val="00AC0466"/>
    <w:rsid w:val="00AC25D5"/>
    <w:rsid w:val="00AC2D3E"/>
    <w:rsid w:val="00AC411D"/>
    <w:rsid w:val="00AC4E19"/>
    <w:rsid w:val="00AE0F46"/>
    <w:rsid w:val="00AE1E17"/>
    <w:rsid w:val="00AE3EAC"/>
    <w:rsid w:val="00AE42B8"/>
    <w:rsid w:val="00AE7E19"/>
    <w:rsid w:val="00AF0429"/>
    <w:rsid w:val="00AF067C"/>
    <w:rsid w:val="00B01B81"/>
    <w:rsid w:val="00B13E91"/>
    <w:rsid w:val="00B15005"/>
    <w:rsid w:val="00B152EB"/>
    <w:rsid w:val="00B2078C"/>
    <w:rsid w:val="00B208E5"/>
    <w:rsid w:val="00B3382C"/>
    <w:rsid w:val="00B34CBA"/>
    <w:rsid w:val="00B352E2"/>
    <w:rsid w:val="00B42BE3"/>
    <w:rsid w:val="00B4658F"/>
    <w:rsid w:val="00B466E9"/>
    <w:rsid w:val="00B5039E"/>
    <w:rsid w:val="00B51D13"/>
    <w:rsid w:val="00B63454"/>
    <w:rsid w:val="00B709F4"/>
    <w:rsid w:val="00B70F3A"/>
    <w:rsid w:val="00B72533"/>
    <w:rsid w:val="00B72690"/>
    <w:rsid w:val="00B763B6"/>
    <w:rsid w:val="00B774E3"/>
    <w:rsid w:val="00B77BF1"/>
    <w:rsid w:val="00B84D3D"/>
    <w:rsid w:val="00B95E16"/>
    <w:rsid w:val="00B9663A"/>
    <w:rsid w:val="00BA2163"/>
    <w:rsid w:val="00BB414B"/>
    <w:rsid w:val="00BC746E"/>
    <w:rsid w:val="00BD0079"/>
    <w:rsid w:val="00BD4A99"/>
    <w:rsid w:val="00BE0F89"/>
    <w:rsid w:val="00BE4377"/>
    <w:rsid w:val="00BF0664"/>
    <w:rsid w:val="00BF6A47"/>
    <w:rsid w:val="00BF77F4"/>
    <w:rsid w:val="00BF7FBA"/>
    <w:rsid w:val="00C05909"/>
    <w:rsid w:val="00C069C6"/>
    <w:rsid w:val="00C154E2"/>
    <w:rsid w:val="00C24383"/>
    <w:rsid w:val="00C26073"/>
    <w:rsid w:val="00C40EF3"/>
    <w:rsid w:val="00C43F74"/>
    <w:rsid w:val="00C44064"/>
    <w:rsid w:val="00C4495A"/>
    <w:rsid w:val="00C50D50"/>
    <w:rsid w:val="00C50FBC"/>
    <w:rsid w:val="00C539EF"/>
    <w:rsid w:val="00C5520A"/>
    <w:rsid w:val="00C635A7"/>
    <w:rsid w:val="00C64BDD"/>
    <w:rsid w:val="00C76FEB"/>
    <w:rsid w:val="00C77C2A"/>
    <w:rsid w:val="00C86178"/>
    <w:rsid w:val="00C875B3"/>
    <w:rsid w:val="00CA0AC7"/>
    <w:rsid w:val="00CA1960"/>
    <w:rsid w:val="00CA531F"/>
    <w:rsid w:val="00CB0B16"/>
    <w:rsid w:val="00CB2EBD"/>
    <w:rsid w:val="00CB35B8"/>
    <w:rsid w:val="00CB7678"/>
    <w:rsid w:val="00CC39DB"/>
    <w:rsid w:val="00CC7225"/>
    <w:rsid w:val="00CC783C"/>
    <w:rsid w:val="00CD181A"/>
    <w:rsid w:val="00CD2F37"/>
    <w:rsid w:val="00CD4F9D"/>
    <w:rsid w:val="00CD5C47"/>
    <w:rsid w:val="00CD6A67"/>
    <w:rsid w:val="00CD76A1"/>
    <w:rsid w:val="00CE2877"/>
    <w:rsid w:val="00CE4080"/>
    <w:rsid w:val="00CE5322"/>
    <w:rsid w:val="00CE702B"/>
    <w:rsid w:val="00CE769C"/>
    <w:rsid w:val="00CF15D4"/>
    <w:rsid w:val="00D00B6C"/>
    <w:rsid w:val="00D07CFB"/>
    <w:rsid w:val="00D140AC"/>
    <w:rsid w:val="00D14C63"/>
    <w:rsid w:val="00D20684"/>
    <w:rsid w:val="00D20FE6"/>
    <w:rsid w:val="00D21324"/>
    <w:rsid w:val="00D229E8"/>
    <w:rsid w:val="00D23C90"/>
    <w:rsid w:val="00D26BBA"/>
    <w:rsid w:val="00D27DF1"/>
    <w:rsid w:val="00D31899"/>
    <w:rsid w:val="00D3370D"/>
    <w:rsid w:val="00D33CB9"/>
    <w:rsid w:val="00D35C9B"/>
    <w:rsid w:val="00D36FE5"/>
    <w:rsid w:val="00D375C8"/>
    <w:rsid w:val="00D402C3"/>
    <w:rsid w:val="00D40F2D"/>
    <w:rsid w:val="00D467F2"/>
    <w:rsid w:val="00D47B6C"/>
    <w:rsid w:val="00D560E7"/>
    <w:rsid w:val="00D62397"/>
    <w:rsid w:val="00D633BF"/>
    <w:rsid w:val="00D74054"/>
    <w:rsid w:val="00D759CD"/>
    <w:rsid w:val="00D7619B"/>
    <w:rsid w:val="00D765C4"/>
    <w:rsid w:val="00D823BB"/>
    <w:rsid w:val="00D85229"/>
    <w:rsid w:val="00D87C3D"/>
    <w:rsid w:val="00DA32C2"/>
    <w:rsid w:val="00DA73FC"/>
    <w:rsid w:val="00DB0800"/>
    <w:rsid w:val="00DB2FD8"/>
    <w:rsid w:val="00DB62FA"/>
    <w:rsid w:val="00DD0C1C"/>
    <w:rsid w:val="00DD2627"/>
    <w:rsid w:val="00DD641A"/>
    <w:rsid w:val="00DF3974"/>
    <w:rsid w:val="00DF4020"/>
    <w:rsid w:val="00DF7533"/>
    <w:rsid w:val="00E073D2"/>
    <w:rsid w:val="00E15D37"/>
    <w:rsid w:val="00E16491"/>
    <w:rsid w:val="00E16730"/>
    <w:rsid w:val="00E2685B"/>
    <w:rsid w:val="00E30434"/>
    <w:rsid w:val="00E323EF"/>
    <w:rsid w:val="00E471AA"/>
    <w:rsid w:val="00E61970"/>
    <w:rsid w:val="00E832D3"/>
    <w:rsid w:val="00EA0411"/>
    <w:rsid w:val="00EA1FE7"/>
    <w:rsid w:val="00EA40F4"/>
    <w:rsid w:val="00EB08F9"/>
    <w:rsid w:val="00EB3792"/>
    <w:rsid w:val="00EC0F3C"/>
    <w:rsid w:val="00EC23F2"/>
    <w:rsid w:val="00EC726D"/>
    <w:rsid w:val="00ED0110"/>
    <w:rsid w:val="00EE0570"/>
    <w:rsid w:val="00EE0B86"/>
    <w:rsid w:val="00EE3CEC"/>
    <w:rsid w:val="00EF00AF"/>
    <w:rsid w:val="00EF6EBE"/>
    <w:rsid w:val="00F0096A"/>
    <w:rsid w:val="00F145B4"/>
    <w:rsid w:val="00F1685B"/>
    <w:rsid w:val="00F20053"/>
    <w:rsid w:val="00F2037F"/>
    <w:rsid w:val="00F2580B"/>
    <w:rsid w:val="00F27735"/>
    <w:rsid w:val="00F402D6"/>
    <w:rsid w:val="00F426B5"/>
    <w:rsid w:val="00F442A2"/>
    <w:rsid w:val="00F4555B"/>
    <w:rsid w:val="00F512EF"/>
    <w:rsid w:val="00F60CEC"/>
    <w:rsid w:val="00F73464"/>
    <w:rsid w:val="00F818CF"/>
    <w:rsid w:val="00F90362"/>
    <w:rsid w:val="00F910FC"/>
    <w:rsid w:val="00F91FD2"/>
    <w:rsid w:val="00F92F58"/>
    <w:rsid w:val="00FB0A13"/>
    <w:rsid w:val="00FB4DA8"/>
    <w:rsid w:val="00FD3C72"/>
    <w:rsid w:val="00FD4030"/>
    <w:rsid w:val="00FD6807"/>
    <w:rsid w:val="00FE5FC8"/>
    <w:rsid w:val="00FF1689"/>
    <w:rsid w:val="00FF5497"/>
    <w:rsid w:val="00FF5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B3AE0"/>
  <w15:chartTrackingRefBased/>
  <w15:docId w15:val="{FB3D007A-26EE-433F-9F02-F805C50CB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491"/>
    <w:pPr>
      <w:spacing w:before="120" w:line="360" w:lineRule="auto"/>
      <w:ind w:firstLine="720"/>
      <w:jc w:val="both"/>
    </w:pPr>
    <w:rPr>
      <w:rFonts w:ascii="Arial" w:eastAsiaTheme="minorEastAsia" w:hAnsi="Arial"/>
      <w:lang w:val="es" w:eastAsia="es-ES"/>
    </w:rPr>
  </w:style>
  <w:style w:type="paragraph" w:styleId="Ttulo1">
    <w:name w:val="heading 1"/>
    <w:next w:val="Normal"/>
    <w:link w:val="Ttulo1Car"/>
    <w:uiPriority w:val="9"/>
    <w:qFormat/>
    <w:rsid w:val="009C729B"/>
    <w:pPr>
      <w:keepNext/>
      <w:keepLines/>
      <w:numPr>
        <w:numId w:val="4"/>
      </w:numPr>
      <w:spacing w:before="320" w:after="40"/>
      <w:ind w:left="360" w:hanging="360"/>
      <w:jc w:val="center"/>
      <w:outlineLvl w:val="0"/>
    </w:pPr>
    <w:rPr>
      <w:rFonts w:ascii="Arial" w:eastAsiaTheme="majorEastAsia" w:hAnsi="Arial" w:cstheme="majorBidi"/>
      <w:b/>
      <w:bCs/>
      <w:spacing w:val="4"/>
      <w:szCs w:val="28"/>
      <w:lang w:val="es" w:eastAsia="es-E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C729B"/>
    <w:pPr>
      <w:keepNext/>
      <w:keepLines/>
      <w:tabs>
        <w:tab w:val="num" w:pos="720"/>
      </w:tabs>
      <w:spacing w:after="0"/>
      <w:ind w:left="360" w:hanging="360"/>
      <w:outlineLvl w:val="1"/>
    </w:pPr>
    <w:rPr>
      <w:rFonts w:eastAsiaTheme="majorEastAsia" w:cstheme="majorBidi"/>
      <w:b/>
      <w:bCs/>
      <w:szCs w:val="28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9C729B"/>
    <w:pPr>
      <w:keepNext/>
      <w:keepLines/>
      <w:tabs>
        <w:tab w:val="num" w:pos="720"/>
      </w:tabs>
      <w:spacing w:before="240" w:after="0"/>
      <w:ind w:left="360" w:hanging="360"/>
      <w:outlineLvl w:val="2"/>
    </w:pPr>
    <w:rPr>
      <w:rFonts w:eastAsiaTheme="majorEastAsia" w:cstheme="majorBidi"/>
      <w:b/>
      <w:i/>
      <w:spacing w:val="4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9C729B"/>
    <w:pPr>
      <w:keepNext/>
      <w:keepLines/>
      <w:spacing w:after="0"/>
      <w:outlineLvl w:val="3"/>
    </w:pPr>
    <w:rPr>
      <w:rFonts w:eastAsiaTheme="majorEastAsia" w:cstheme="majorBidi"/>
      <w:b/>
      <w:iCs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C729B"/>
    <w:pPr>
      <w:keepNext/>
      <w:keepLines/>
      <w:spacing w:before="40" w:after="0"/>
      <w:outlineLvl w:val="4"/>
    </w:pPr>
    <w:rPr>
      <w:rFonts w:eastAsiaTheme="majorEastAsia" w:cstheme="majorBidi"/>
      <w:b/>
      <w:i/>
      <w:color w:val="000000" w:themeColor="tex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C729B"/>
    <w:rPr>
      <w:rFonts w:ascii="Arial" w:eastAsiaTheme="majorEastAsia" w:hAnsi="Arial" w:cstheme="majorBidi"/>
      <w:b/>
      <w:bCs/>
      <w:spacing w:val="4"/>
      <w:szCs w:val="28"/>
      <w:lang w:val="es"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9C729B"/>
    <w:rPr>
      <w:rFonts w:ascii="Arial" w:eastAsiaTheme="majorEastAsia" w:hAnsi="Arial" w:cstheme="majorBidi"/>
      <w:b/>
      <w:bCs/>
      <w:szCs w:val="28"/>
      <w:lang w:val="es"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9C729B"/>
    <w:rPr>
      <w:rFonts w:ascii="Arial" w:eastAsiaTheme="majorEastAsia" w:hAnsi="Arial" w:cstheme="majorBidi"/>
      <w:b/>
      <w:i/>
      <w:spacing w:val="4"/>
      <w:szCs w:val="24"/>
      <w:lang w:val="es" w:eastAsia="es-ES"/>
    </w:rPr>
  </w:style>
  <w:style w:type="paragraph" w:styleId="Sinespaciado">
    <w:name w:val="No Spacing"/>
    <w:uiPriority w:val="1"/>
    <w:qFormat/>
    <w:rsid w:val="009C729B"/>
    <w:pPr>
      <w:spacing w:after="0" w:line="240" w:lineRule="auto"/>
      <w:jc w:val="both"/>
    </w:pPr>
    <w:rPr>
      <w:rFonts w:ascii="Arial" w:eastAsiaTheme="minorEastAsia" w:hAnsi="Arial"/>
      <w:lang w:val="es"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9C729B"/>
    <w:rPr>
      <w:rFonts w:ascii="Arial" w:eastAsiaTheme="majorEastAsia" w:hAnsi="Arial" w:cstheme="majorBidi"/>
      <w:b/>
      <w:iCs/>
      <w:szCs w:val="24"/>
      <w:lang w:val="es" w:eastAsia="es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C729B"/>
    <w:rPr>
      <w:rFonts w:ascii="Arial" w:eastAsiaTheme="majorEastAsia" w:hAnsi="Arial" w:cstheme="majorBidi"/>
      <w:b/>
      <w:i/>
      <w:color w:val="000000" w:themeColor="text1"/>
      <w:lang w:val="es" w:eastAsia="es-ES"/>
    </w:rPr>
  </w:style>
  <w:style w:type="table" w:styleId="Tablaconcuadrcula">
    <w:name w:val="Table Grid"/>
    <w:basedOn w:val="Tablanormal"/>
    <w:uiPriority w:val="39"/>
    <w:rsid w:val="00285B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153FF9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33283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33283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33283C"/>
    <w:rPr>
      <w:rFonts w:ascii="Arial" w:eastAsiaTheme="minorEastAsia" w:hAnsi="Arial"/>
      <w:sz w:val="20"/>
      <w:szCs w:val="20"/>
      <w:lang w:val="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3283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3283C"/>
    <w:rPr>
      <w:rFonts w:ascii="Arial" w:eastAsiaTheme="minorEastAsia" w:hAnsi="Arial"/>
      <w:b/>
      <w:bCs/>
      <w:sz w:val="20"/>
      <w:szCs w:val="20"/>
      <w:lang w:val="es" w:eastAsia="es-E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316D79"/>
    <w:pPr>
      <w:autoSpaceDN w:val="0"/>
      <w:spacing w:after="0" w:line="240" w:lineRule="auto"/>
      <w:textAlignment w:val="baseline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BF6A4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F6A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256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4026</TotalTime>
  <Pages>2</Pages>
  <Words>331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Matias Soto</dc:creator>
  <cp:keywords/>
  <dc:description/>
  <cp:lastModifiedBy>javier martinez calderon</cp:lastModifiedBy>
  <cp:revision>561</cp:revision>
  <dcterms:created xsi:type="dcterms:W3CDTF">2023-02-13T14:09:00Z</dcterms:created>
  <dcterms:modified xsi:type="dcterms:W3CDTF">2025-06-05T18:46:00Z</dcterms:modified>
</cp:coreProperties>
</file>