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F83E2" w14:textId="2D66E907" w:rsidR="007F32FF" w:rsidRPr="00EA63B3" w:rsidRDefault="007F32FF" w:rsidP="007F32F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A63B3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 w:rsidR="006E4979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EA63B3">
        <w:rPr>
          <w:rFonts w:ascii="Times New Roman" w:hAnsi="Times New Roman" w:cs="Times New Roman"/>
          <w:b/>
          <w:bCs/>
          <w:sz w:val="20"/>
          <w:szCs w:val="20"/>
        </w:rPr>
        <w:t xml:space="preserve">:  Description of inclusion/exclusion criteria codes for </w:t>
      </w:r>
      <w:r w:rsidR="009741C2">
        <w:rPr>
          <w:rFonts w:ascii="Times New Roman" w:hAnsi="Times New Roman" w:cs="Times New Roman"/>
          <w:b/>
          <w:bCs/>
          <w:sz w:val="20"/>
          <w:szCs w:val="20"/>
        </w:rPr>
        <w:t>NTND and control cohorts</w:t>
      </w:r>
      <w:r w:rsidRPr="00EA63B3">
        <w:rPr>
          <w:rFonts w:ascii="Times New Roman" w:hAnsi="Times New Roman" w:cs="Times New Roman"/>
          <w:b/>
          <w:bCs/>
          <w:sz w:val="20"/>
          <w:szCs w:val="20"/>
        </w:rPr>
        <w:t xml:space="preserve"> (ICD-10, CPT) assessed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3240"/>
        <w:gridCol w:w="4315"/>
      </w:tblGrid>
      <w:tr w:rsidR="007F32FF" w:rsidRPr="007F32FF" w14:paraId="0A3E025B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064227F7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Inclusion</w:t>
            </w:r>
          </w:p>
        </w:tc>
        <w:tc>
          <w:tcPr>
            <w:tcW w:w="3240" w:type="dxa"/>
            <w:noWrap/>
            <w:hideMark/>
          </w:tcPr>
          <w:p w14:paraId="3303D998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15" w:type="dxa"/>
            <w:noWrap/>
            <w:hideMark/>
          </w:tcPr>
          <w:p w14:paraId="35BF62CC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F32FF" w:rsidRPr="007F32FF" w14:paraId="33138D60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07ED1329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noWrap/>
            <w:hideMark/>
          </w:tcPr>
          <w:p w14:paraId="2D04C4EB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15" w:type="dxa"/>
            <w:noWrap/>
            <w:hideMark/>
          </w:tcPr>
          <w:p w14:paraId="2B03279D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F32FF" w:rsidRPr="007F32FF" w14:paraId="212173F4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0235F77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Code Type</w:t>
            </w:r>
          </w:p>
        </w:tc>
        <w:tc>
          <w:tcPr>
            <w:tcW w:w="3240" w:type="dxa"/>
            <w:noWrap/>
            <w:hideMark/>
          </w:tcPr>
          <w:p w14:paraId="38120590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4315" w:type="dxa"/>
            <w:noWrap/>
            <w:hideMark/>
          </w:tcPr>
          <w:p w14:paraId="266C3B08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Description</w:t>
            </w:r>
          </w:p>
        </w:tc>
      </w:tr>
      <w:tr w:rsidR="007F32FF" w:rsidRPr="007F32FF" w14:paraId="337CB042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B6A2D8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5360B435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0SG007J</w:t>
            </w:r>
          </w:p>
        </w:tc>
        <w:tc>
          <w:tcPr>
            <w:tcW w:w="4315" w:type="dxa"/>
            <w:noWrap/>
            <w:hideMark/>
          </w:tcPr>
          <w:p w14:paraId="3FEE493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Fusion of Lumbar Vertebral Joint with Autologous Tissue Substitute, Posterior Approach, Anterior Column, Open Approach</w:t>
            </w:r>
          </w:p>
        </w:tc>
      </w:tr>
      <w:tr w:rsidR="007F32FF" w:rsidRPr="007F32FF" w14:paraId="452C6492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51829A8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1A703DD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0SG00JJ</w:t>
            </w:r>
          </w:p>
        </w:tc>
        <w:tc>
          <w:tcPr>
            <w:tcW w:w="4315" w:type="dxa"/>
            <w:noWrap/>
            <w:hideMark/>
          </w:tcPr>
          <w:p w14:paraId="5F01051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Fusion of Lumbar Vertebral Joint with Synthetic Substitute, Posterior Approach, Anterior Column, Open Approach</w:t>
            </w:r>
          </w:p>
        </w:tc>
      </w:tr>
      <w:tr w:rsidR="007F32FF" w:rsidRPr="007F32FF" w14:paraId="640F5550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531B177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5161308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0SG03KJ</w:t>
            </w:r>
          </w:p>
        </w:tc>
        <w:tc>
          <w:tcPr>
            <w:tcW w:w="4315" w:type="dxa"/>
            <w:noWrap/>
            <w:hideMark/>
          </w:tcPr>
          <w:p w14:paraId="188FE9F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Fusion of Lumbar Vertebral Joint with </w:t>
            </w:r>
            <w:proofErr w:type="spell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Nonautologous</w:t>
            </w:r>
            <w:proofErr w:type="spell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 Tissue Substitute, Posterior Approach, Anterior Column, Percutaneous Approach</w:t>
            </w:r>
          </w:p>
        </w:tc>
      </w:tr>
      <w:tr w:rsidR="007F32FF" w:rsidRPr="007F32FF" w14:paraId="364A8305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3B48BAD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7034058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0SG00KJ</w:t>
            </w:r>
          </w:p>
        </w:tc>
        <w:tc>
          <w:tcPr>
            <w:tcW w:w="4315" w:type="dxa"/>
            <w:noWrap/>
            <w:hideMark/>
          </w:tcPr>
          <w:p w14:paraId="16C59DF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Fusion of Lumbar Vertebral Joint with </w:t>
            </w:r>
            <w:proofErr w:type="spell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Nonautologous</w:t>
            </w:r>
            <w:proofErr w:type="spell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 Tissue Substitute, Posterior Approach, Anterior Column, Open Approach</w:t>
            </w:r>
          </w:p>
        </w:tc>
      </w:tr>
      <w:tr w:rsidR="007F32FF" w:rsidRPr="007F32FF" w14:paraId="098AE45C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639132A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54520B3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0SG00AJ</w:t>
            </w:r>
          </w:p>
        </w:tc>
        <w:tc>
          <w:tcPr>
            <w:tcW w:w="4315" w:type="dxa"/>
            <w:noWrap/>
            <w:hideMark/>
          </w:tcPr>
          <w:p w14:paraId="6A84F3D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Fusion of Lumbar Vertebral Joint with Interbody Fusion Device, Posterior Approach, Anterior Column, Open Approach</w:t>
            </w:r>
          </w:p>
        </w:tc>
      </w:tr>
      <w:tr w:rsidR="007F32FF" w:rsidRPr="007F32FF" w14:paraId="7984401C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306756D1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077A6F0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0SG037J</w:t>
            </w:r>
          </w:p>
        </w:tc>
        <w:tc>
          <w:tcPr>
            <w:tcW w:w="4315" w:type="dxa"/>
            <w:noWrap/>
            <w:hideMark/>
          </w:tcPr>
          <w:p w14:paraId="7F018CD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Fusion of Lumbar Vertebral Joint with Autologous Tissue Substitute, Posterior Approach, Anterior Column, Percutaneous Approach</w:t>
            </w:r>
          </w:p>
        </w:tc>
      </w:tr>
      <w:tr w:rsidR="007F32FF" w:rsidRPr="007F32FF" w14:paraId="18C9E14B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619C5AB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4650477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22630</w:t>
            </w:r>
          </w:p>
        </w:tc>
        <w:tc>
          <w:tcPr>
            <w:tcW w:w="4315" w:type="dxa"/>
            <w:noWrap/>
            <w:hideMark/>
          </w:tcPr>
          <w:p w14:paraId="10D364A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posterior interbody technique, including laminectomy and/or discectomy to prepare interspace (other than for decompression), single interspace, lumbar</w:t>
            </w:r>
          </w:p>
        </w:tc>
      </w:tr>
      <w:tr w:rsidR="007F32FF" w:rsidRPr="007F32FF" w14:paraId="06CC7BBD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3D4C6A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64D698D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22633</w:t>
            </w:r>
          </w:p>
        </w:tc>
        <w:tc>
          <w:tcPr>
            <w:tcW w:w="4315" w:type="dxa"/>
            <w:noWrap/>
            <w:hideMark/>
          </w:tcPr>
          <w:p w14:paraId="17B145B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combined posterior or posterolateral technique with posterior interbody technique including laminectomy/discectomy sufficient to prepare interspace (other than for decompression), single interspace, lumbar</w:t>
            </w:r>
          </w:p>
        </w:tc>
      </w:tr>
      <w:tr w:rsidR="007F32FF" w:rsidRPr="007F32FF" w14:paraId="3CE553D9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6DB3B79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  <w:noWrap/>
            <w:hideMark/>
          </w:tcPr>
          <w:p w14:paraId="2297AD1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5" w:type="dxa"/>
            <w:noWrap/>
            <w:hideMark/>
          </w:tcPr>
          <w:p w14:paraId="2FD942D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2FF" w:rsidRPr="007F32FF" w14:paraId="707F63A5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4CE7257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Exclusion</w:t>
            </w:r>
          </w:p>
        </w:tc>
        <w:tc>
          <w:tcPr>
            <w:tcW w:w="3240" w:type="dxa"/>
            <w:noWrap/>
            <w:hideMark/>
          </w:tcPr>
          <w:p w14:paraId="3F054A86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15" w:type="dxa"/>
            <w:noWrap/>
            <w:hideMark/>
          </w:tcPr>
          <w:p w14:paraId="4908C521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F32FF" w:rsidRPr="007F32FF" w14:paraId="649B5C3E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621E96EB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noWrap/>
            <w:hideMark/>
          </w:tcPr>
          <w:p w14:paraId="4A909774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15" w:type="dxa"/>
            <w:noWrap/>
            <w:hideMark/>
          </w:tcPr>
          <w:p w14:paraId="280F0E11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F32FF" w:rsidRPr="007F32FF" w14:paraId="3A457583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372EADF6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Code Type</w:t>
            </w:r>
          </w:p>
        </w:tc>
        <w:tc>
          <w:tcPr>
            <w:tcW w:w="3240" w:type="dxa"/>
            <w:noWrap/>
            <w:hideMark/>
          </w:tcPr>
          <w:p w14:paraId="14D47E60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4315" w:type="dxa"/>
            <w:noWrap/>
            <w:hideMark/>
          </w:tcPr>
          <w:p w14:paraId="3700F1B5" w14:textId="77777777" w:rsidR="007F32FF" w:rsidRPr="007F32FF" w:rsidRDefault="007F32FF" w:rsidP="009747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Description</w:t>
            </w:r>
          </w:p>
        </w:tc>
      </w:tr>
      <w:tr w:rsidR="007F32FF" w:rsidRPr="007F32FF" w14:paraId="3D72DFFC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76CD990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487589D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F17.21</w:t>
            </w:r>
          </w:p>
        </w:tc>
        <w:tc>
          <w:tcPr>
            <w:tcW w:w="4315" w:type="dxa"/>
            <w:noWrap/>
            <w:hideMark/>
          </w:tcPr>
          <w:p w14:paraId="60371D7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Nicotine dependence, cigarettes</w:t>
            </w:r>
          </w:p>
        </w:tc>
      </w:tr>
      <w:tr w:rsidR="007F32FF" w:rsidRPr="007F32FF" w14:paraId="0060A564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7B079A6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6DBAD1F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F17.22</w:t>
            </w:r>
          </w:p>
        </w:tc>
        <w:tc>
          <w:tcPr>
            <w:tcW w:w="4315" w:type="dxa"/>
            <w:noWrap/>
            <w:hideMark/>
          </w:tcPr>
          <w:p w14:paraId="33167A5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Nicotine dependence, chewing tobacco</w:t>
            </w:r>
          </w:p>
        </w:tc>
      </w:tr>
      <w:tr w:rsidR="007F32FF" w:rsidRPr="007F32FF" w14:paraId="6C70DF44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6B5A6E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51CFA60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F17.29</w:t>
            </w:r>
          </w:p>
        </w:tc>
        <w:tc>
          <w:tcPr>
            <w:tcW w:w="4315" w:type="dxa"/>
            <w:noWrap/>
            <w:hideMark/>
          </w:tcPr>
          <w:p w14:paraId="26217421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Nicotine dependence, other tobacco product</w:t>
            </w:r>
          </w:p>
        </w:tc>
      </w:tr>
      <w:tr w:rsidR="007F32FF" w:rsidRPr="007F32FF" w14:paraId="12F2E41F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1322645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3BF2F491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22610</w:t>
            </w:r>
          </w:p>
        </w:tc>
        <w:tc>
          <w:tcPr>
            <w:tcW w:w="4315" w:type="dxa"/>
            <w:noWrap/>
            <w:hideMark/>
          </w:tcPr>
          <w:p w14:paraId="729D2DC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posterior or posterolateral technique, single interspace; thoracic (with lateral transverse technique, when performed)</w:t>
            </w:r>
          </w:p>
        </w:tc>
      </w:tr>
      <w:tr w:rsidR="007F32FF" w:rsidRPr="007F32FF" w14:paraId="6E4F27C9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0B263A3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5494890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22808</w:t>
            </w:r>
          </w:p>
        </w:tc>
        <w:tc>
          <w:tcPr>
            <w:tcW w:w="4315" w:type="dxa"/>
            <w:noWrap/>
            <w:hideMark/>
          </w:tcPr>
          <w:p w14:paraId="615AAA9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anterior, for spinal deformity, with or without cast; 2 to 3 vertebral segments</w:t>
            </w:r>
          </w:p>
        </w:tc>
      </w:tr>
      <w:tr w:rsidR="007F32FF" w:rsidRPr="007F32FF" w14:paraId="64AF0BD4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6DB64E6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05EB373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22590</w:t>
            </w:r>
          </w:p>
        </w:tc>
        <w:tc>
          <w:tcPr>
            <w:tcW w:w="4315" w:type="dxa"/>
            <w:noWrap/>
            <w:hideMark/>
          </w:tcPr>
          <w:p w14:paraId="2BB1F27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Arthrodesis, posterior technique, </w:t>
            </w:r>
            <w:proofErr w:type="spell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craniocervical</w:t>
            </w:r>
            <w:proofErr w:type="spell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 (occiput-C2)</w:t>
            </w:r>
          </w:p>
        </w:tc>
      </w:tr>
      <w:tr w:rsidR="007F32FF" w:rsidRPr="007F32FF" w14:paraId="0734B1D7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2A65ACF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19AA521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22600</w:t>
            </w:r>
          </w:p>
        </w:tc>
        <w:tc>
          <w:tcPr>
            <w:tcW w:w="4315" w:type="dxa"/>
            <w:noWrap/>
            <w:hideMark/>
          </w:tcPr>
          <w:p w14:paraId="361CBAB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posterior or posterolateral technique, single interspace; cervical below C2 segment</w:t>
            </w:r>
          </w:p>
        </w:tc>
      </w:tr>
      <w:tr w:rsidR="007F32FF" w:rsidRPr="007F32FF" w14:paraId="6ADB27D6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0B973C0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CPT</w:t>
            </w:r>
          </w:p>
        </w:tc>
        <w:tc>
          <w:tcPr>
            <w:tcW w:w="3240" w:type="dxa"/>
            <w:noWrap/>
            <w:hideMark/>
          </w:tcPr>
          <w:p w14:paraId="43E6B7D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22802</w:t>
            </w:r>
          </w:p>
        </w:tc>
        <w:tc>
          <w:tcPr>
            <w:tcW w:w="4315" w:type="dxa"/>
            <w:noWrap/>
            <w:hideMark/>
          </w:tcPr>
          <w:p w14:paraId="052801D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posterior, for spinal deformity, with or without cast; 7 to 12 vertebral segments</w:t>
            </w:r>
          </w:p>
        </w:tc>
      </w:tr>
      <w:tr w:rsidR="007F32FF" w:rsidRPr="007F32FF" w14:paraId="0A6828EE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7494265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728EC8B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22632</w:t>
            </w:r>
          </w:p>
        </w:tc>
        <w:tc>
          <w:tcPr>
            <w:tcW w:w="4315" w:type="dxa"/>
            <w:noWrap/>
            <w:hideMark/>
          </w:tcPr>
          <w:p w14:paraId="6AB705D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posterior interbody technique, including laminectomy/discectomy to prepare interspace (other than for decompression), single interspace, lumbar; each additional interspace</w:t>
            </w:r>
          </w:p>
        </w:tc>
      </w:tr>
      <w:tr w:rsidR="007F32FF" w:rsidRPr="007F32FF" w14:paraId="2185B6EA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58F6F6C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1566BCC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22634</w:t>
            </w:r>
          </w:p>
        </w:tc>
        <w:tc>
          <w:tcPr>
            <w:tcW w:w="4315" w:type="dxa"/>
            <w:noWrap/>
            <w:hideMark/>
          </w:tcPr>
          <w:p w14:paraId="216457B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combined posterior or posterolateral technique with posterior interbody technique including laminectomy/discectomy sufficient to prepare interspace, single interspace, lumbar; each additional interspace</w:t>
            </w:r>
          </w:p>
        </w:tc>
      </w:tr>
      <w:tr w:rsidR="007F32FF" w:rsidRPr="007F32FF" w14:paraId="37ED15CB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21C6E1A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65CBE22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22595</w:t>
            </w:r>
          </w:p>
        </w:tc>
        <w:tc>
          <w:tcPr>
            <w:tcW w:w="4315" w:type="dxa"/>
            <w:noWrap/>
            <w:hideMark/>
          </w:tcPr>
          <w:p w14:paraId="59AF5F6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posterior technique, atlas-axis (C1-C2)</w:t>
            </w:r>
          </w:p>
        </w:tc>
      </w:tr>
      <w:tr w:rsidR="007F32FF" w:rsidRPr="007F32FF" w14:paraId="5F78976C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D69D8E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00B1D1D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22800</w:t>
            </w:r>
          </w:p>
        </w:tc>
        <w:tc>
          <w:tcPr>
            <w:tcW w:w="4315" w:type="dxa"/>
            <w:noWrap/>
            <w:hideMark/>
          </w:tcPr>
          <w:p w14:paraId="40CBA4A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posterior, for spinal deformity, with or without cast; up to 6 vertebral segments</w:t>
            </w:r>
          </w:p>
        </w:tc>
      </w:tr>
      <w:tr w:rsidR="007F32FF" w:rsidRPr="007F32FF" w14:paraId="132FB3E2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3056001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6E4E8E3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22812</w:t>
            </w:r>
          </w:p>
        </w:tc>
        <w:tc>
          <w:tcPr>
            <w:tcW w:w="4315" w:type="dxa"/>
            <w:noWrap/>
            <w:hideMark/>
          </w:tcPr>
          <w:p w14:paraId="56B259E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anterior, for spinal deformity, with or without cast; 8 or more vertebral segments</w:t>
            </w:r>
          </w:p>
        </w:tc>
      </w:tr>
      <w:tr w:rsidR="007F32FF" w:rsidRPr="007F32FF" w14:paraId="16653894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2814AB1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3BF4377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22804</w:t>
            </w:r>
          </w:p>
        </w:tc>
        <w:tc>
          <w:tcPr>
            <w:tcW w:w="4315" w:type="dxa"/>
            <w:noWrap/>
            <w:hideMark/>
          </w:tcPr>
          <w:p w14:paraId="2301C81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posterior, for spinal deformity, with or without cast; 13 or more vertebral segments</w:t>
            </w:r>
          </w:p>
        </w:tc>
      </w:tr>
      <w:tr w:rsidR="007F32FF" w:rsidRPr="007F32FF" w14:paraId="68D6358D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43837A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3BBC73E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22556</w:t>
            </w:r>
          </w:p>
        </w:tc>
        <w:tc>
          <w:tcPr>
            <w:tcW w:w="4315" w:type="dxa"/>
            <w:noWrap/>
            <w:hideMark/>
          </w:tcPr>
          <w:p w14:paraId="47B794D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anterior interbody technique, including minimal discectomy to prepare interspace (other than for decompression); thoracic</w:t>
            </w:r>
          </w:p>
        </w:tc>
      </w:tr>
      <w:tr w:rsidR="007F32FF" w:rsidRPr="007F32FF" w14:paraId="30F0B1FB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7CD1519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0532FE5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22810</w:t>
            </w:r>
          </w:p>
        </w:tc>
        <w:tc>
          <w:tcPr>
            <w:tcW w:w="4315" w:type="dxa"/>
            <w:noWrap/>
            <w:hideMark/>
          </w:tcPr>
          <w:p w14:paraId="10553C2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anterior, for spinal deformity, with or without cast; 4 to 7 vertebral segments</w:t>
            </w:r>
          </w:p>
        </w:tc>
      </w:tr>
      <w:tr w:rsidR="007F32FF" w:rsidRPr="007F32FF" w14:paraId="2F9C2A8F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CE8A48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23FDA22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22548</w:t>
            </w:r>
          </w:p>
        </w:tc>
        <w:tc>
          <w:tcPr>
            <w:tcW w:w="4315" w:type="dxa"/>
            <w:noWrap/>
            <w:hideMark/>
          </w:tcPr>
          <w:p w14:paraId="54432981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anterior transoral or extraoral technique, clivus-C1-C2 (atlas-axis), with or without excision of odontoid process</w:t>
            </w:r>
          </w:p>
        </w:tc>
      </w:tr>
      <w:tr w:rsidR="007F32FF" w:rsidRPr="007F32FF" w14:paraId="60CE6831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5196A9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0B1C11D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22818</w:t>
            </w:r>
          </w:p>
        </w:tc>
        <w:tc>
          <w:tcPr>
            <w:tcW w:w="4315" w:type="dxa"/>
            <w:noWrap/>
            <w:hideMark/>
          </w:tcPr>
          <w:p w14:paraId="4EE5CBF5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Kyphectomy</w:t>
            </w:r>
            <w:proofErr w:type="spell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, circumferential exposure of spine and resection of vertebral segment(s) (including body and posterior elements); single or 2 segments</w:t>
            </w:r>
          </w:p>
        </w:tc>
      </w:tr>
      <w:tr w:rsidR="007F32FF" w:rsidRPr="007F32FF" w14:paraId="3C14D10A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6980191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725023E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22819</w:t>
            </w:r>
          </w:p>
        </w:tc>
        <w:tc>
          <w:tcPr>
            <w:tcW w:w="4315" w:type="dxa"/>
            <w:noWrap/>
            <w:hideMark/>
          </w:tcPr>
          <w:p w14:paraId="077F5CB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Kyphectomy</w:t>
            </w:r>
            <w:proofErr w:type="spell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, circumferential exposure of spine and resection of vertebral segment(s) (including body and posterior elements); 3 or more segments</w:t>
            </w:r>
          </w:p>
        </w:tc>
      </w:tr>
      <w:tr w:rsidR="007F32FF" w:rsidRPr="007F32FF" w14:paraId="41D1CEEE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05A45071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0BAEB06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22614</w:t>
            </w:r>
          </w:p>
        </w:tc>
        <w:tc>
          <w:tcPr>
            <w:tcW w:w="4315" w:type="dxa"/>
            <w:noWrap/>
            <w:hideMark/>
          </w:tcPr>
          <w:p w14:paraId="47B33A5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posterior or posterolateral technique, single interspace; each additional interspace</w:t>
            </w:r>
          </w:p>
        </w:tc>
      </w:tr>
      <w:tr w:rsidR="007F32FF" w:rsidRPr="007F32FF" w14:paraId="1ECE231B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28FC6A9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7690D19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22554</w:t>
            </w:r>
          </w:p>
        </w:tc>
        <w:tc>
          <w:tcPr>
            <w:tcW w:w="4315" w:type="dxa"/>
            <w:noWrap/>
            <w:hideMark/>
          </w:tcPr>
          <w:p w14:paraId="2CC50E9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anterior interbody technique, including minimal discectomy to prepare interspace (other than for decompression); cervical below C2</w:t>
            </w:r>
          </w:p>
        </w:tc>
      </w:tr>
      <w:tr w:rsidR="007F32FF" w:rsidRPr="007F32FF" w14:paraId="324AED09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652591A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6D50D0F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22552</w:t>
            </w:r>
          </w:p>
        </w:tc>
        <w:tc>
          <w:tcPr>
            <w:tcW w:w="4315" w:type="dxa"/>
            <w:noWrap/>
            <w:hideMark/>
          </w:tcPr>
          <w:p w14:paraId="506E4B4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Arthrodesis, anterior interbody, including disc space preparation, discectomy, </w:t>
            </w:r>
            <w:proofErr w:type="spell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osteophytectomy</w:t>
            </w:r>
            <w:proofErr w:type="spell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 and decompression; cervical below C2, each additional interspace</w:t>
            </w:r>
          </w:p>
        </w:tc>
      </w:tr>
      <w:tr w:rsidR="007F32FF" w:rsidRPr="007F32FF" w14:paraId="105FD533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7F7450F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2C53777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22558</w:t>
            </w:r>
          </w:p>
        </w:tc>
        <w:tc>
          <w:tcPr>
            <w:tcW w:w="4315" w:type="dxa"/>
            <w:noWrap/>
            <w:hideMark/>
          </w:tcPr>
          <w:p w14:paraId="1919DDD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anterior interbody technique, including minimal discectomy to prepare interspace; lumbar</w:t>
            </w:r>
          </w:p>
        </w:tc>
      </w:tr>
      <w:tr w:rsidR="007F32FF" w:rsidRPr="007F32FF" w14:paraId="13583A9E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782CE6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0036480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22585</w:t>
            </w:r>
          </w:p>
        </w:tc>
        <w:tc>
          <w:tcPr>
            <w:tcW w:w="4315" w:type="dxa"/>
            <w:noWrap/>
            <w:hideMark/>
          </w:tcPr>
          <w:p w14:paraId="3D76D86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Arthrodesis, anterior interbody technique, including minimal discectomy to prepare interspace; each additional interspace</w:t>
            </w:r>
          </w:p>
        </w:tc>
      </w:tr>
      <w:tr w:rsidR="007F32FF" w:rsidRPr="007F32FF" w14:paraId="0D000081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3ACD696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CPT</w:t>
            </w:r>
          </w:p>
        </w:tc>
        <w:tc>
          <w:tcPr>
            <w:tcW w:w="3240" w:type="dxa"/>
            <w:noWrap/>
            <w:hideMark/>
          </w:tcPr>
          <w:p w14:paraId="75529D5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22551</w:t>
            </w:r>
          </w:p>
        </w:tc>
        <w:tc>
          <w:tcPr>
            <w:tcW w:w="4315" w:type="dxa"/>
            <w:noWrap/>
            <w:hideMark/>
          </w:tcPr>
          <w:p w14:paraId="7D6B008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Arthrodesis, anterior interbody, including disc space preparation, discectomy, </w:t>
            </w:r>
            <w:proofErr w:type="spell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osteophytectomy</w:t>
            </w:r>
            <w:proofErr w:type="spell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 and decompression; cervical below C2</w:t>
            </w:r>
          </w:p>
        </w:tc>
      </w:tr>
      <w:tr w:rsidR="007F32FF" w:rsidRPr="007F32FF" w14:paraId="7B73C51D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5420170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6E2029E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S32.000A</w:t>
            </w:r>
          </w:p>
        </w:tc>
        <w:tc>
          <w:tcPr>
            <w:tcW w:w="4315" w:type="dxa"/>
            <w:noWrap/>
            <w:hideMark/>
          </w:tcPr>
          <w:p w14:paraId="62F566C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Unspecified fracture of lumbar vertebra, initial encounter for closed fracture</w:t>
            </w:r>
          </w:p>
        </w:tc>
      </w:tr>
      <w:tr w:rsidR="007F32FF" w:rsidRPr="007F32FF" w14:paraId="3C44F1D7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235DE2E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ICD-10</w:t>
            </w:r>
          </w:p>
        </w:tc>
        <w:tc>
          <w:tcPr>
            <w:tcW w:w="3240" w:type="dxa"/>
            <w:noWrap/>
            <w:hideMark/>
          </w:tcPr>
          <w:p w14:paraId="63D7351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S32.000B</w:t>
            </w:r>
          </w:p>
        </w:tc>
        <w:tc>
          <w:tcPr>
            <w:tcW w:w="4315" w:type="dxa"/>
            <w:noWrap/>
            <w:hideMark/>
          </w:tcPr>
          <w:p w14:paraId="521CF73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Unspecified fracture of lumbar vertebra, initial encounter for open fracture</w:t>
            </w:r>
          </w:p>
        </w:tc>
      </w:tr>
      <w:tr w:rsidR="007F32FF" w:rsidRPr="007F32FF" w14:paraId="30B334E9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3BFE9E6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32105C7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S32.010A</w:t>
            </w:r>
          </w:p>
        </w:tc>
        <w:tc>
          <w:tcPr>
            <w:tcW w:w="4315" w:type="dxa"/>
            <w:noWrap/>
            <w:hideMark/>
          </w:tcPr>
          <w:p w14:paraId="38B91DA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Wedge compression fracture of first lumbar vertebra, initial encounter for closed fracture</w:t>
            </w:r>
          </w:p>
        </w:tc>
      </w:tr>
      <w:tr w:rsidR="007F32FF" w:rsidRPr="007F32FF" w14:paraId="06722ACD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66018CA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647EFEB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S32.011A</w:t>
            </w:r>
          </w:p>
        </w:tc>
        <w:tc>
          <w:tcPr>
            <w:tcW w:w="4315" w:type="dxa"/>
            <w:noWrap/>
            <w:hideMark/>
          </w:tcPr>
          <w:p w14:paraId="76FDECC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Wedge compression fracture of first lumbar vertebra, initial encounter for open fracture</w:t>
            </w:r>
          </w:p>
        </w:tc>
      </w:tr>
      <w:tr w:rsidR="007F32FF" w:rsidRPr="007F32FF" w14:paraId="10A5F950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64E0A21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18B7E96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S32.020A</w:t>
            </w:r>
          </w:p>
        </w:tc>
        <w:tc>
          <w:tcPr>
            <w:tcW w:w="4315" w:type="dxa"/>
            <w:noWrap/>
            <w:hideMark/>
          </w:tcPr>
          <w:p w14:paraId="62812CF1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Wedge compression fracture of second lumbar vertebra, initial encounter for closed fracture</w:t>
            </w:r>
          </w:p>
        </w:tc>
      </w:tr>
      <w:tr w:rsidR="007F32FF" w:rsidRPr="007F32FF" w14:paraId="06DFB57F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A5A2AC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002827C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S32.021A</w:t>
            </w:r>
          </w:p>
        </w:tc>
        <w:tc>
          <w:tcPr>
            <w:tcW w:w="4315" w:type="dxa"/>
            <w:noWrap/>
            <w:hideMark/>
          </w:tcPr>
          <w:p w14:paraId="1F89DC9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Wedge compression fracture of second lumbar vertebra, initial encounter for open fracture</w:t>
            </w:r>
          </w:p>
        </w:tc>
      </w:tr>
      <w:tr w:rsidR="007F32FF" w:rsidRPr="007F32FF" w14:paraId="23704747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F426C9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424C406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S32.030A</w:t>
            </w:r>
          </w:p>
        </w:tc>
        <w:tc>
          <w:tcPr>
            <w:tcW w:w="4315" w:type="dxa"/>
            <w:noWrap/>
            <w:hideMark/>
          </w:tcPr>
          <w:p w14:paraId="024EC88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Wedge compression fracture of third lumbar vertebra, initial encounter for closed fracture</w:t>
            </w:r>
          </w:p>
        </w:tc>
      </w:tr>
      <w:tr w:rsidR="007F32FF" w:rsidRPr="007F32FF" w14:paraId="51AF482C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256B2CE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1BA6C761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S32.031A</w:t>
            </w:r>
          </w:p>
        </w:tc>
        <w:tc>
          <w:tcPr>
            <w:tcW w:w="4315" w:type="dxa"/>
            <w:noWrap/>
            <w:hideMark/>
          </w:tcPr>
          <w:p w14:paraId="683B9AD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Wedge compression fracture of third lumbar vertebra, initial encounter for open fracture</w:t>
            </w:r>
          </w:p>
        </w:tc>
      </w:tr>
      <w:tr w:rsidR="007F32FF" w:rsidRPr="007F32FF" w14:paraId="6761A290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C70B0A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1A36BDE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S32.040A</w:t>
            </w:r>
          </w:p>
        </w:tc>
        <w:tc>
          <w:tcPr>
            <w:tcW w:w="4315" w:type="dxa"/>
            <w:noWrap/>
            <w:hideMark/>
          </w:tcPr>
          <w:p w14:paraId="411F433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Wedge compression fracture of fourth lumbar vertebra, initial encounter for closed fracture</w:t>
            </w:r>
          </w:p>
        </w:tc>
      </w:tr>
      <w:tr w:rsidR="007F32FF" w:rsidRPr="007F32FF" w14:paraId="00D1EE44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27A66081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34D107C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S32.041A</w:t>
            </w:r>
          </w:p>
        </w:tc>
        <w:tc>
          <w:tcPr>
            <w:tcW w:w="4315" w:type="dxa"/>
            <w:noWrap/>
            <w:hideMark/>
          </w:tcPr>
          <w:p w14:paraId="52256CF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Wedge compression fracture of fourth lumbar vertebra, initial encounter for open fracture</w:t>
            </w:r>
          </w:p>
        </w:tc>
      </w:tr>
      <w:tr w:rsidR="007F32FF" w:rsidRPr="007F32FF" w14:paraId="09F7E5C4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0AE527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0A9E55B5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S32.050A</w:t>
            </w:r>
          </w:p>
        </w:tc>
        <w:tc>
          <w:tcPr>
            <w:tcW w:w="4315" w:type="dxa"/>
            <w:noWrap/>
            <w:hideMark/>
          </w:tcPr>
          <w:p w14:paraId="774AC1C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Wedge compression fracture of fifth lumbar vertebra, initial encounter for closed fracture</w:t>
            </w:r>
          </w:p>
        </w:tc>
      </w:tr>
      <w:tr w:rsidR="007F32FF" w:rsidRPr="007F32FF" w14:paraId="6F6E2836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0636476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6B5EF56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S32.051A</w:t>
            </w:r>
          </w:p>
        </w:tc>
        <w:tc>
          <w:tcPr>
            <w:tcW w:w="4315" w:type="dxa"/>
            <w:noWrap/>
            <w:hideMark/>
          </w:tcPr>
          <w:p w14:paraId="34F9D50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Wedge compression fracture of fifth lumbar vertebra, initial encounter for open fracture</w:t>
            </w:r>
          </w:p>
        </w:tc>
      </w:tr>
      <w:tr w:rsidR="007F32FF" w:rsidRPr="007F32FF" w14:paraId="7FF9EA12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7009821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37CFE04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S32.090A</w:t>
            </w:r>
          </w:p>
        </w:tc>
        <w:tc>
          <w:tcPr>
            <w:tcW w:w="4315" w:type="dxa"/>
            <w:noWrap/>
            <w:hideMark/>
          </w:tcPr>
          <w:p w14:paraId="3CDCDC3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Other fracture of lumbar vertebra, initial encounter for closed fracture</w:t>
            </w:r>
          </w:p>
        </w:tc>
      </w:tr>
      <w:tr w:rsidR="007F32FF" w:rsidRPr="007F32FF" w14:paraId="5D6999F5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3195B38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5715B0D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S32.091A</w:t>
            </w:r>
          </w:p>
        </w:tc>
        <w:tc>
          <w:tcPr>
            <w:tcW w:w="4315" w:type="dxa"/>
            <w:noWrap/>
            <w:hideMark/>
          </w:tcPr>
          <w:p w14:paraId="762DFDA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Other fracture of lumbar vertebra, initial encounter for open fracture</w:t>
            </w:r>
          </w:p>
        </w:tc>
      </w:tr>
      <w:tr w:rsidR="007F32FF" w:rsidRPr="007F32FF" w14:paraId="3864E495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37442A31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4D1359A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S32.100A</w:t>
            </w:r>
          </w:p>
        </w:tc>
        <w:tc>
          <w:tcPr>
            <w:tcW w:w="4315" w:type="dxa"/>
            <w:noWrap/>
            <w:hideMark/>
          </w:tcPr>
          <w:p w14:paraId="7A62B91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Unspecified fracture of sacrum, initial encounter for closed fracture</w:t>
            </w:r>
          </w:p>
        </w:tc>
      </w:tr>
      <w:tr w:rsidR="007F32FF" w:rsidRPr="007F32FF" w14:paraId="6FC21DA9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1A1E77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0B38C68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S32.101A</w:t>
            </w:r>
          </w:p>
        </w:tc>
        <w:tc>
          <w:tcPr>
            <w:tcW w:w="4315" w:type="dxa"/>
            <w:noWrap/>
            <w:hideMark/>
          </w:tcPr>
          <w:p w14:paraId="1C25C34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Unspecified fracture of sacrum, initial encounter for open fracture</w:t>
            </w:r>
          </w:p>
        </w:tc>
      </w:tr>
      <w:tr w:rsidR="007F32FF" w:rsidRPr="007F32FF" w14:paraId="216F29DD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04F8E18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5AF162C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S32.110A</w:t>
            </w:r>
          </w:p>
        </w:tc>
        <w:tc>
          <w:tcPr>
            <w:tcW w:w="4315" w:type="dxa"/>
            <w:noWrap/>
            <w:hideMark/>
          </w:tcPr>
          <w:p w14:paraId="7967E2A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Transverse fracture of sacrum, initial encounter for closed fracture</w:t>
            </w:r>
          </w:p>
        </w:tc>
      </w:tr>
      <w:tr w:rsidR="007F32FF" w:rsidRPr="007F32FF" w14:paraId="3459223D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0A5CD3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33BF81B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S32.111A</w:t>
            </w:r>
          </w:p>
        </w:tc>
        <w:tc>
          <w:tcPr>
            <w:tcW w:w="4315" w:type="dxa"/>
            <w:noWrap/>
            <w:hideMark/>
          </w:tcPr>
          <w:p w14:paraId="54E01A2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Transverse fracture of sacrum, initial encounter for open fracture</w:t>
            </w:r>
          </w:p>
        </w:tc>
      </w:tr>
      <w:tr w:rsidR="007F32FF" w:rsidRPr="007F32FF" w14:paraId="5DCCFD68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5A835B9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7C5DC37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S32.120A</w:t>
            </w:r>
          </w:p>
        </w:tc>
        <w:tc>
          <w:tcPr>
            <w:tcW w:w="4315" w:type="dxa"/>
            <w:noWrap/>
            <w:hideMark/>
          </w:tcPr>
          <w:p w14:paraId="34207FA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Vertical fracture of sacrum, initial encounter for closed fracture</w:t>
            </w:r>
          </w:p>
        </w:tc>
      </w:tr>
      <w:tr w:rsidR="007F32FF" w:rsidRPr="007F32FF" w14:paraId="686FA915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C22684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6F07626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S32.121A</w:t>
            </w:r>
          </w:p>
        </w:tc>
        <w:tc>
          <w:tcPr>
            <w:tcW w:w="4315" w:type="dxa"/>
            <w:noWrap/>
            <w:hideMark/>
          </w:tcPr>
          <w:p w14:paraId="0956F7D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Vertical fracture of sacrum, initial encounter for open fracture</w:t>
            </w:r>
          </w:p>
        </w:tc>
      </w:tr>
      <w:tr w:rsidR="007F32FF" w:rsidRPr="007F32FF" w14:paraId="5066B060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EB675A1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58CB63A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S32.130A</w:t>
            </w:r>
          </w:p>
        </w:tc>
        <w:tc>
          <w:tcPr>
            <w:tcW w:w="4315" w:type="dxa"/>
            <w:noWrap/>
            <w:hideMark/>
          </w:tcPr>
          <w:p w14:paraId="0DBAC00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Fracture of coccyx, initial encounter for closed fracture</w:t>
            </w:r>
          </w:p>
        </w:tc>
      </w:tr>
      <w:tr w:rsidR="007F32FF" w:rsidRPr="007F32FF" w14:paraId="40ED22A4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0E89442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4308F1A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S32.131A</w:t>
            </w:r>
          </w:p>
        </w:tc>
        <w:tc>
          <w:tcPr>
            <w:tcW w:w="4315" w:type="dxa"/>
            <w:noWrap/>
            <w:hideMark/>
          </w:tcPr>
          <w:p w14:paraId="492C3B5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Fracture of coccyx, initial encounter for open fracture</w:t>
            </w:r>
          </w:p>
        </w:tc>
      </w:tr>
      <w:tr w:rsidR="007F32FF" w:rsidRPr="007F32FF" w14:paraId="50A7BE59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6456C39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6F9A8C2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S32.19XA</w:t>
            </w:r>
          </w:p>
        </w:tc>
        <w:tc>
          <w:tcPr>
            <w:tcW w:w="4315" w:type="dxa"/>
            <w:noWrap/>
            <w:hideMark/>
          </w:tcPr>
          <w:p w14:paraId="16FF067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Other fracture of sacrum, initial encounter for closed fracture</w:t>
            </w:r>
          </w:p>
        </w:tc>
      </w:tr>
      <w:tr w:rsidR="007F32FF" w:rsidRPr="007F32FF" w14:paraId="40F91B1B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E3E423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457FD2D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S32.19XB</w:t>
            </w:r>
          </w:p>
        </w:tc>
        <w:tc>
          <w:tcPr>
            <w:tcW w:w="4315" w:type="dxa"/>
            <w:noWrap/>
            <w:hideMark/>
          </w:tcPr>
          <w:p w14:paraId="53C829D1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Other fracture of sacrum, initial encounter for open fracture</w:t>
            </w:r>
          </w:p>
        </w:tc>
      </w:tr>
      <w:tr w:rsidR="007F32FF" w:rsidRPr="007F32FF" w14:paraId="4E9DF3A3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2F91AF0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02F47FA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S32.2XXA</w:t>
            </w:r>
          </w:p>
        </w:tc>
        <w:tc>
          <w:tcPr>
            <w:tcW w:w="4315" w:type="dxa"/>
            <w:noWrap/>
            <w:hideMark/>
          </w:tcPr>
          <w:p w14:paraId="78D2EB6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Fracture of ilium, initial encounter for closed fracture</w:t>
            </w:r>
          </w:p>
        </w:tc>
      </w:tr>
      <w:tr w:rsidR="007F32FF" w:rsidRPr="007F32FF" w14:paraId="178FBE0B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C98928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243AF90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S32.2XXB</w:t>
            </w:r>
          </w:p>
        </w:tc>
        <w:tc>
          <w:tcPr>
            <w:tcW w:w="4315" w:type="dxa"/>
            <w:noWrap/>
            <w:hideMark/>
          </w:tcPr>
          <w:p w14:paraId="056F3D4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Fracture of ilium, initial encounter for open fracture</w:t>
            </w:r>
          </w:p>
        </w:tc>
      </w:tr>
      <w:tr w:rsidR="007F32FF" w:rsidRPr="007F32FF" w14:paraId="22F6B968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007A6445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72656E5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S32.3XXA</w:t>
            </w:r>
          </w:p>
        </w:tc>
        <w:tc>
          <w:tcPr>
            <w:tcW w:w="4315" w:type="dxa"/>
            <w:noWrap/>
            <w:hideMark/>
          </w:tcPr>
          <w:p w14:paraId="384750E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Fracture of acetabulum, initial encounter for closed fracture</w:t>
            </w:r>
          </w:p>
        </w:tc>
      </w:tr>
      <w:tr w:rsidR="007F32FF" w:rsidRPr="007F32FF" w14:paraId="7EFF2BBC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6E33934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4BA7374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S32.3XXB</w:t>
            </w:r>
          </w:p>
        </w:tc>
        <w:tc>
          <w:tcPr>
            <w:tcW w:w="4315" w:type="dxa"/>
            <w:noWrap/>
            <w:hideMark/>
          </w:tcPr>
          <w:p w14:paraId="6901A40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Fracture of acetabulum, initial encounter for open fracture</w:t>
            </w:r>
          </w:p>
        </w:tc>
      </w:tr>
      <w:tr w:rsidR="007F32FF" w:rsidRPr="007F32FF" w14:paraId="16016303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E3DC12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ICD-10</w:t>
            </w:r>
          </w:p>
        </w:tc>
        <w:tc>
          <w:tcPr>
            <w:tcW w:w="3240" w:type="dxa"/>
            <w:noWrap/>
            <w:hideMark/>
          </w:tcPr>
          <w:p w14:paraId="4228111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S32.40XA</w:t>
            </w:r>
          </w:p>
        </w:tc>
        <w:tc>
          <w:tcPr>
            <w:tcW w:w="4315" w:type="dxa"/>
            <w:noWrap/>
            <w:hideMark/>
          </w:tcPr>
          <w:p w14:paraId="16249F5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Unspecified fracture of pubis, initial encounter for closed fracture</w:t>
            </w:r>
          </w:p>
        </w:tc>
      </w:tr>
      <w:tr w:rsidR="007F32FF" w:rsidRPr="007F32FF" w14:paraId="2B6FE7AC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E40297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0E8420C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S32.41XA</w:t>
            </w:r>
          </w:p>
        </w:tc>
        <w:tc>
          <w:tcPr>
            <w:tcW w:w="4315" w:type="dxa"/>
            <w:noWrap/>
            <w:hideMark/>
          </w:tcPr>
          <w:p w14:paraId="7DEA9555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Fracture of superior ramus of pubis, initial encounter for closed fracture</w:t>
            </w:r>
          </w:p>
        </w:tc>
      </w:tr>
      <w:tr w:rsidR="007F32FF" w:rsidRPr="007F32FF" w14:paraId="31DB1047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7F178CD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45823E3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S32.42XA</w:t>
            </w:r>
          </w:p>
        </w:tc>
        <w:tc>
          <w:tcPr>
            <w:tcW w:w="4315" w:type="dxa"/>
            <w:noWrap/>
            <w:hideMark/>
          </w:tcPr>
          <w:p w14:paraId="309A7DD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Fracture of inferior ramus of pubis, initial encounter for closed fracture</w:t>
            </w:r>
          </w:p>
        </w:tc>
      </w:tr>
      <w:tr w:rsidR="007F32FF" w:rsidRPr="007F32FF" w14:paraId="5C96BAAD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3C0C45D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3DE01EF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S32.5XXA</w:t>
            </w:r>
          </w:p>
        </w:tc>
        <w:tc>
          <w:tcPr>
            <w:tcW w:w="4315" w:type="dxa"/>
            <w:noWrap/>
            <w:hideMark/>
          </w:tcPr>
          <w:p w14:paraId="5A11167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Fracture of ischium, initial encounter for closed fracture</w:t>
            </w:r>
          </w:p>
        </w:tc>
      </w:tr>
      <w:tr w:rsidR="007F32FF" w:rsidRPr="007F32FF" w14:paraId="578949C4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D845F95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7A539DB5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S32.81XA</w:t>
            </w:r>
          </w:p>
        </w:tc>
        <w:tc>
          <w:tcPr>
            <w:tcW w:w="4315" w:type="dxa"/>
            <w:noWrap/>
            <w:hideMark/>
          </w:tcPr>
          <w:p w14:paraId="74D62D0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Multiple fractures of pelvis with unstable disruption, initial encounter for closed fracture</w:t>
            </w:r>
          </w:p>
        </w:tc>
      </w:tr>
      <w:tr w:rsidR="007F32FF" w:rsidRPr="007F32FF" w14:paraId="28B91058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8DFCC4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4CACA51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S32.82XA</w:t>
            </w:r>
          </w:p>
        </w:tc>
        <w:tc>
          <w:tcPr>
            <w:tcW w:w="4315" w:type="dxa"/>
            <w:noWrap/>
            <w:hideMark/>
          </w:tcPr>
          <w:p w14:paraId="164679B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Multiple fractures of pelvis without unstable disruption, initial encounter for closed fracture</w:t>
            </w:r>
          </w:p>
        </w:tc>
      </w:tr>
      <w:tr w:rsidR="007F32FF" w:rsidRPr="007F32FF" w14:paraId="5E1280B2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5EB4BAC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566EA16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S32.89XA</w:t>
            </w:r>
          </w:p>
        </w:tc>
        <w:tc>
          <w:tcPr>
            <w:tcW w:w="4315" w:type="dxa"/>
            <w:noWrap/>
            <w:hideMark/>
          </w:tcPr>
          <w:p w14:paraId="6D3324A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Other specified fractures of pelvis, initial encounter for closed fracture</w:t>
            </w:r>
          </w:p>
        </w:tc>
      </w:tr>
      <w:tr w:rsidR="007F32FF" w:rsidRPr="007F32FF" w14:paraId="19234639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06E01EE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5F0F6A6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S32.9XXA</w:t>
            </w:r>
          </w:p>
        </w:tc>
        <w:tc>
          <w:tcPr>
            <w:tcW w:w="4315" w:type="dxa"/>
            <w:noWrap/>
            <w:hideMark/>
          </w:tcPr>
          <w:p w14:paraId="6D70BD8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Fracture of pelvis, unspecified, initial encounter for closed fracture</w:t>
            </w:r>
          </w:p>
        </w:tc>
      </w:tr>
      <w:tr w:rsidR="007F32FF" w:rsidRPr="007F32FF" w14:paraId="0BC8B9EC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7949C74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1E6FE9E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G06.1</w:t>
            </w:r>
          </w:p>
        </w:tc>
        <w:tc>
          <w:tcPr>
            <w:tcW w:w="4315" w:type="dxa"/>
            <w:noWrap/>
            <w:hideMark/>
          </w:tcPr>
          <w:p w14:paraId="466E2D3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Intraspinal abscess and granuloma</w:t>
            </w:r>
          </w:p>
        </w:tc>
      </w:tr>
      <w:tr w:rsidR="007F32FF" w:rsidRPr="007F32FF" w14:paraId="4BC8546D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2E9155A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188F7CA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C72.0</w:t>
            </w:r>
          </w:p>
        </w:tc>
        <w:tc>
          <w:tcPr>
            <w:tcW w:w="4315" w:type="dxa"/>
            <w:noWrap/>
            <w:hideMark/>
          </w:tcPr>
          <w:p w14:paraId="53ADC0B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Malignant neoplasm of spinal cord</w:t>
            </w:r>
          </w:p>
        </w:tc>
      </w:tr>
      <w:tr w:rsidR="007F32FF" w:rsidRPr="007F32FF" w14:paraId="2822BFFF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5F5BA8C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5A6773B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C41.2</w:t>
            </w:r>
          </w:p>
        </w:tc>
        <w:tc>
          <w:tcPr>
            <w:tcW w:w="4315" w:type="dxa"/>
            <w:noWrap/>
            <w:hideMark/>
          </w:tcPr>
          <w:p w14:paraId="4DCF635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Malignant neoplasm of vertebral column</w:t>
            </w:r>
          </w:p>
        </w:tc>
      </w:tr>
      <w:tr w:rsidR="007F32FF" w:rsidRPr="007F32FF" w14:paraId="7E238A82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582C66B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3A6E36F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D49.2</w:t>
            </w:r>
          </w:p>
        </w:tc>
        <w:tc>
          <w:tcPr>
            <w:tcW w:w="4315" w:type="dxa"/>
            <w:noWrap/>
            <w:hideMark/>
          </w:tcPr>
          <w:p w14:paraId="313FF84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Neoplasm of unspecified behavior of bone, soft tissue, and skin</w:t>
            </w:r>
          </w:p>
        </w:tc>
      </w:tr>
      <w:tr w:rsidR="007F32FF" w:rsidRPr="007F32FF" w14:paraId="2A15E161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3485A69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065406E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M46.20</w:t>
            </w:r>
          </w:p>
        </w:tc>
        <w:tc>
          <w:tcPr>
            <w:tcW w:w="4315" w:type="dxa"/>
            <w:noWrap/>
            <w:hideMark/>
          </w:tcPr>
          <w:p w14:paraId="609AB4C5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Osteomyelitis of vertebra, site unspecified</w:t>
            </w:r>
          </w:p>
        </w:tc>
      </w:tr>
      <w:tr w:rsidR="007F32FF" w:rsidRPr="007F32FF" w14:paraId="7A083233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24740AB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12CC35C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M46.21</w:t>
            </w:r>
          </w:p>
        </w:tc>
        <w:tc>
          <w:tcPr>
            <w:tcW w:w="4315" w:type="dxa"/>
            <w:noWrap/>
            <w:hideMark/>
          </w:tcPr>
          <w:p w14:paraId="3F389DB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Osteomyelitis of </w:t>
            </w:r>
            <w:proofErr w:type="spell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occipito</w:t>
            </w:r>
            <w:proofErr w:type="spell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atlanto</w:t>
            </w:r>
            <w:proofErr w:type="spell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-axial region</w:t>
            </w:r>
          </w:p>
        </w:tc>
      </w:tr>
      <w:tr w:rsidR="007F32FF" w:rsidRPr="007F32FF" w14:paraId="5AE977F6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277AC6D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2C2BDB3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M46.22</w:t>
            </w:r>
          </w:p>
        </w:tc>
        <w:tc>
          <w:tcPr>
            <w:tcW w:w="4315" w:type="dxa"/>
            <w:noWrap/>
            <w:hideMark/>
          </w:tcPr>
          <w:p w14:paraId="29847E2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Osteomyelitis of cervical vertebra</w:t>
            </w:r>
          </w:p>
        </w:tc>
      </w:tr>
      <w:tr w:rsidR="007F32FF" w:rsidRPr="007F32FF" w14:paraId="03E0EAD3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9ABFC9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66073AF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M46.23</w:t>
            </w:r>
          </w:p>
        </w:tc>
        <w:tc>
          <w:tcPr>
            <w:tcW w:w="4315" w:type="dxa"/>
            <w:noWrap/>
            <w:hideMark/>
          </w:tcPr>
          <w:p w14:paraId="3E6D584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Osteomyelitis of thoracic vertebra</w:t>
            </w:r>
          </w:p>
        </w:tc>
      </w:tr>
      <w:tr w:rsidR="007F32FF" w:rsidRPr="007F32FF" w14:paraId="4DCC4B10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669D4F41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3BF67011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M46.24</w:t>
            </w:r>
          </w:p>
        </w:tc>
        <w:tc>
          <w:tcPr>
            <w:tcW w:w="4315" w:type="dxa"/>
            <w:noWrap/>
            <w:hideMark/>
          </w:tcPr>
          <w:p w14:paraId="783614E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Osteomyelitis of lumbar vertebra</w:t>
            </w:r>
          </w:p>
        </w:tc>
      </w:tr>
      <w:tr w:rsidR="007F32FF" w:rsidRPr="007F32FF" w14:paraId="1F9FAB51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316895B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1444F68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M46.25</w:t>
            </w:r>
          </w:p>
        </w:tc>
        <w:tc>
          <w:tcPr>
            <w:tcW w:w="4315" w:type="dxa"/>
            <w:noWrap/>
            <w:hideMark/>
          </w:tcPr>
          <w:p w14:paraId="34B1AF5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Osteomyelitis of sacral and sacrococcygeal region</w:t>
            </w:r>
          </w:p>
        </w:tc>
      </w:tr>
      <w:tr w:rsidR="007F32FF" w:rsidRPr="007F32FF" w14:paraId="07F42680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B7C03B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6FA658C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M46.26</w:t>
            </w:r>
          </w:p>
        </w:tc>
        <w:tc>
          <w:tcPr>
            <w:tcW w:w="4315" w:type="dxa"/>
            <w:noWrap/>
            <w:hideMark/>
          </w:tcPr>
          <w:p w14:paraId="5BA9462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Osteomyelitis of multiple sites in spine</w:t>
            </w:r>
          </w:p>
        </w:tc>
      </w:tr>
      <w:tr w:rsidR="007F32FF" w:rsidRPr="007F32FF" w14:paraId="3862C393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3C75AD0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097CC08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M46.27</w:t>
            </w:r>
          </w:p>
        </w:tc>
        <w:tc>
          <w:tcPr>
            <w:tcW w:w="4315" w:type="dxa"/>
            <w:noWrap/>
            <w:hideMark/>
          </w:tcPr>
          <w:p w14:paraId="11F3286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Osteomyelitis of other sites in spine</w:t>
            </w:r>
          </w:p>
        </w:tc>
      </w:tr>
      <w:tr w:rsidR="007F32FF" w:rsidRPr="007F32FF" w14:paraId="38826AEA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3FF5C06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51E34619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M46.28</w:t>
            </w:r>
          </w:p>
        </w:tc>
        <w:tc>
          <w:tcPr>
            <w:tcW w:w="4315" w:type="dxa"/>
            <w:noWrap/>
            <w:hideMark/>
          </w:tcPr>
          <w:p w14:paraId="170511A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Osteomyelitis of vertebra, </w:t>
            </w:r>
            <w:proofErr w:type="gram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proofErr w:type="gram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 specified site</w:t>
            </w:r>
          </w:p>
        </w:tc>
      </w:tr>
      <w:tr w:rsidR="007F32FF" w:rsidRPr="007F32FF" w14:paraId="6FA2ECFA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7E4C5E8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52D38B3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M46.30</w:t>
            </w:r>
          </w:p>
        </w:tc>
        <w:tc>
          <w:tcPr>
            <w:tcW w:w="4315" w:type="dxa"/>
            <w:noWrap/>
            <w:hideMark/>
          </w:tcPr>
          <w:p w14:paraId="1890373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Infection of intervertebral disc (pyogenic), site unspecified</w:t>
            </w:r>
          </w:p>
        </w:tc>
      </w:tr>
      <w:tr w:rsidR="007F32FF" w:rsidRPr="007F32FF" w14:paraId="2F46BAB1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586A3545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7D8A7B0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M46.31</w:t>
            </w:r>
          </w:p>
        </w:tc>
        <w:tc>
          <w:tcPr>
            <w:tcW w:w="4315" w:type="dxa"/>
            <w:noWrap/>
            <w:hideMark/>
          </w:tcPr>
          <w:p w14:paraId="449F532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Infection of intervertebral disc (pyogenic), </w:t>
            </w:r>
            <w:proofErr w:type="spell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occipito</w:t>
            </w:r>
            <w:proofErr w:type="spell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atlanto</w:t>
            </w:r>
            <w:proofErr w:type="spell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-axial region</w:t>
            </w:r>
          </w:p>
        </w:tc>
      </w:tr>
      <w:tr w:rsidR="007F32FF" w:rsidRPr="007F32FF" w14:paraId="20503ABF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774EDD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6BD6481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M46.32</w:t>
            </w:r>
          </w:p>
        </w:tc>
        <w:tc>
          <w:tcPr>
            <w:tcW w:w="4315" w:type="dxa"/>
            <w:noWrap/>
            <w:hideMark/>
          </w:tcPr>
          <w:p w14:paraId="1699AB6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Infection of intervertebral disc (pyogenic), cervical region</w:t>
            </w:r>
          </w:p>
        </w:tc>
      </w:tr>
      <w:tr w:rsidR="007F32FF" w:rsidRPr="007F32FF" w14:paraId="6CC3A5BE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0EA860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0025AAA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M46.33</w:t>
            </w:r>
          </w:p>
        </w:tc>
        <w:tc>
          <w:tcPr>
            <w:tcW w:w="4315" w:type="dxa"/>
            <w:noWrap/>
            <w:hideMark/>
          </w:tcPr>
          <w:p w14:paraId="401124F5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Infection of intervertebral disc (pyogenic), thoracic region</w:t>
            </w:r>
          </w:p>
        </w:tc>
      </w:tr>
      <w:tr w:rsidR="007F32FF" w:rsidRPr="007F32FF" w14:paraId="33270A67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28BA50F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0EC1505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M46.34</w:t>
            </w:r>
          </w:p>
        </w:tc>
        <w:tc>
          <w:tcPr>
            <w:tcW w:w="4315" w:type="dxa"/>
            <w:noWrap/>
            <w:hideMark/>
          </w:tcPr>
          <w:p w14:paraId="2933614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Infection of intervertebral disc (pyogenic), lumbar region</w:t>
            </w:r>
          </w:p>
        </w:tc>
      </w:tr>
      <w:tr w:rsidR="007F32FF" w:rsidRPr="007F32FF" w14:paraId="4F6306F3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7BC6DAB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16C0D13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M46.35</w:t>
            </w:r>
          </w:p>
        </w:tc>
        <w:tc>
          <w:tcPr>
            <w:tcW w:w="4315" w:type="dxa"/>
            <w:noWrap/>
            <w:hideMark/>
          </w:tcPr>
          <w:p w14:paraId="7E2793E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Infection of intervertebral disc (pyogenic), sacral and sacrococcygeal region</w:t>
            </w:r>
          </w:p>
        </w:tc>
      </w:tr>
      <w:tr w:rsidR="007F32FF" w:rsidRPr="007F32FF" w14:paraId="12B8D2B9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250E6AE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3528C6F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M46.36</w:t>
            </w:r>
          </w:p>
        </w:tc>
        <w:tc>
          <w:tcPr>
            <w:tcW w:w="4315" w:type="dxa"/>
            <w:noWrap/>
            <w:hideMark/>
          </w:tcPr>
          <w:p w14:paraId="786696E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Infection of intervertebral disc (pyogenic), multiple sites in spine</w:t>
            </w:r>
          </w:p>
        </w:tc>
      </w:tr>
      <w:tr w:rsidR="007F32FF" w:rsidRPr="007F32FF" w14:paraId="1075F341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5778C7C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4F948BC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M46.38</w:t>
            </w:r>
          </w:p>
        </w:tc>
        <w:tc>
          <w:tcPr>
            <w:tcW w:w="4315" w:type="dxa"/>
            <w:noWrap/>
            <w:hideMark/>
          </w:tcPr>
          <w:p w14:paraId="10C27E5A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Infection of intervertebral disc (pyogenic), </w:t>
            </w:r>
            <w:proofErr w:type="gram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proofErr w:type="gram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 specified site</w:t>
            </w:r>
          </w:p>
        </w:tc>
      </w:tr>
      <w:tr w:rsidR="007F32FF" w:rsidRPr="007F32FF" w14:paraId="7FAD2D3A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1801ACB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134B2FB0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M46.40</w:t>
            </w:r>
          </w:p>
        </w:tc>
        <w:tc>
          <w:tcPr>
            <w:tcW w:w="4315" w:type="dxa"/>
            <w:noWrap/>
            <w:hideMark/>
          </w:tcPr>
          <w:p w14:paraId="4671328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Discitis, unspecified, site unspecified</w:t>
            </w:r>
          </w:p>
        </w:tc>
      </w:tr>
      <w:tr w:rsidR="007F32FF" w:rsidRPr="007F32FF" w14:paraId="715B1DDE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31ACFA6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540E8C9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M46.41</w:t>
            </w:r>
          </w:p>
        </w:tc>
        <w:tc>
          <w:tcPr>
            <w:tcW w:w="4315" w:type="dxa"/>
            <w:noWrap/>
            <w:hideMark/>
          </w:tcPr>
          <w:p w14:paraId="4D347AE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Discitis, unspecified, </w:t>
            </w:r>
            <w:proofErr w:type="spell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occipito</w:t>
            </w:r>
            <w:proofErr w:type="spell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atlanto</w:t>
            </w:r>
            <w:proofErr w:type="spell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-axial region</w:t>
            </w:r>
          </w:p>
        </w:tc>
      </w:tr>
      <w:tr w:rsidR="007F32FF" w:rsidRPr="007F32FF" w14:paraId="7E672B9A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F95D1D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419F4F0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M46.42</w:t>
            </w:r>
          </w:p>
        </w:tc>
        <w:tc>
          <w:tcPr>
            <w:tcW w:w="4315" w:type="dxa"/>
            <w:noWrap/>
            <w:hideMark/>
          </w:tcPr>
          <w:p w14:paraId="17A70B3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Discitis, unspecified, cervical region</w:t>
            </w:r>
          </w:p>
        </w:tc>
      </w:tr>
      <w:tr w:rsidR="007F32FF" w:rsidRPr="007F32FF" w14:paraId="7CFF2336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5700AA3B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ICD-10</w:t>
            </w:r>
          </w:p>
        </w:tc>
        <w:tc>
          <w:tcPr>
            <w:tcW w:w="3240" w:type="dxa"/>
            <w:noWrap/>
            <w:hideMark/>
          </w:tcPr>
          <w:p w14:paraId="4F8F79DE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M46.43</w:t>
            </w:r>
          </w:p>
        </w:tc>
        <w:tc>
          <w:tcPr>
            <w:tcW w:w="4315" w:type="dxa"/>
            <w:noWrap/>
            <w:hideMark/>
          </w:tcPr>
          <w:p w14:paraId="4E430AB8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Discitis, unspecified, thoracic region</w:t>
            </w:r>
          </w:p>
        </w:tc>
      </w:tr>
      <w:tr w:rsidR="007F32FF" w:rsidRPr="007F32FF" w14:paraId="78FE37AC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62F6BDCF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2EDC9D5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M46.44</w:t>
            </w:r>
          </w:p>
        </w:tc>
        <w:tc>
          <w:tcPr>
            <w:tcW w:w="4315" w:type="dxa"/>
            <w:noWrap/>
            <w:hideMark/>
          </w:tcPr>
          <w:p w14:paraId="608C149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Discitis, unspecified, lumbar region</w:t>
            </w:r>
          </w:p>
        </w:tc>
      </w:tr>
      <w:tr w:rsidR="007F32FF" w:rsidRPr="007F32FF" w14:paraId="1E1B9D17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4BAAAD61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6DCA51A7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M46.45</w:t>
            </w:r>
          </w:p>
        </w:tc>
        <w:tc>
          <w:tcPr>
            <w:tcW w:w="4315" w:type="dxa"/>
            <w:noWrap/>
            <w:hideMark/>
          </w:tcPr>
          <w:p w14:paraId="05AB77B2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Discitis, unspecified, sacral and sacrococcygeal region</w:t>
            </w:r>
          </w:p>
        </w:tc>
      </w:tr>
      <w:tr w:rsidR="007F32FF" w:rsidRPr="007F32FF" w14:paraId="531F52AF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24664264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020DB14D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M46.46</w:t>
            </w:r>
          </w:p>
        </w:tc>
        <w:tc>
          <w:tcPr>
            <w:tcW w:w="4315" w:type="dxa"/>
            <w:noWrap/>
            <w:hideMark/>
          </w:tcPr>
          <w:p w14:paraId="6257889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Discitis, unspecified, multiple sites in spine</w:t>
            </w:r>
          </w:p>
        </w:tc>
      </w:tr>
      <w:tr w:rsidR="007F32FF" w:rsidRPr="007F32FF" w14:paraId="61C53B0E" w14:textId="77777777" w:rsidTr="00974771">
        <w:trPr>
          <w:trHeight w:val="320"/>
        </w:trPr>
        <w:tc>
          <w:tcPr>
            <w:tcW w:w="1795" w:type="dxa"/>
            <w:noWrap/>
            <w:hideMark/>
          </w:tcPr>
          <w:p w14:paraId="73B3E7E6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3240" w:type="dxa"/>
            <w:noWrap/>
            <w:hideMark/>
          </w:tcPr>
          <w:p w14:paraId="57D46B13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M46.48</w:t>
            </w:r>
          </w:p>
        </w:tc>
        <w:tc>
          <w:tcPr>
            <w:tcW w:w="4315" w:type="dxa"/>
            <w:noWrap/>
            <w:hideMark/>
          </w:tcPr>
          <w:p w14:paraId="0B1C8FCC" w14:textId="77777777" w:rsidR="007F32FF" w:rsidRPr="007F32FF" w:rsidRDefault="007F32FF" w:rsidP="00974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Discitis, unspecified, </w:t>
            </w:r>
            <w:proofErr w:type="gramStart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proofErr w:type="gramEnd"/>
            <w:r w:rsidRPr="007F32FF">
              <w:rPr>
                <w:rFonts w:ascii="Times New Roman" w:hAnsi="Times New Roman" w:cs="Times New Roman"/>
                <w:sz w:val="20"/>
                <w:szCs w:val="20"/>
              </w:rPr>
              <w:t xml:space="preserve"> specified site</w:t>
            </w:r>
          </w:p>
        </w:tc>
      </w:tr>
    </w:tbl>
    <w:p w14:paraId="402A3574" w14:textId="622B0C1D" w:rsidR="009741C2" w:rsidRDefault="009741C2" w:rsidP="007F32F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NTND = non-tobacco nicotine dependence </w:t>
      </w:r>
    </w:p>
    <w:p w14:paraId="0E6A0398" w14:textId="22964256" w:rsidR="009741C2" w:rsidRPr="009741C2" w:rsidRDefault="009741C2" w:rsidP="007F32F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9741C2">
        <w:rPr>
          <w:rFonts w:ascii="Times New Roman" w:hAnsi="Times New Roman" w:cs="Times New Roman"/>
          <w:sz w:val="20"/>
          <w:szCs w:val="20"/>
        </w:rPr>
        <w:t>ICD-10</w:t>
      </w:r>
      <w:r>
        <w:rPr>
          <w:rFonts w:ascii="Times New Roman" w:hAnsi="Times New Roman" w:cs="Times New Roman"/>
          <w:sz w:val="20"/>
          <w:szCs w:val="20"/>
        </w:rPr>
        <w:t xml:space="preserve"> code </w:t>
      </w:r>
      <w:r w:rsidRPr="009741C2">
        <w:rPr>
          <w:rFonts w:ascii="Times New Roman" w:hAnsi="Times New Roman" w:cs="Times New Roman"/>
          <w:sz w:val="20"/>
          <w:szCs w:val="20"/>
        </w:rPr>
        <w:t>F17</w:t>
      </w:r>
      <w:r>
        <w:rPr>
          <w:rFonts w:ascii="Times New Roman" w:hAnsi="Times New Roman" w:cs="Times New Roman"/>
          <w:sz w:val="20"/>
          <w:szCs w:val="20"/>
        </w:rPr>
        <w:t xml:space="preserve"> was used as the distinguishing inclusion/exclusion criterion to stratify NTND and control cohort, respectively. </w:t>
      </w:r>
    </w:p>
    <w:p w14:paraId="01B7E112" w14:textId="77777777" w:rsidR="007F32FF" w:rsidRPr="007F32FF" w:rsidRDefault="007F32FF" w:rsidP="007F32FF"/>
    <w:sectPr w:rsidR="007F32FF" w:rsidRPr="007F32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2FF"/>
    <w:rsid w:val="00003395"/>
    <w:rsid w:val="00011CA0"/>
    <w:rsid w:val="00024708"/>
    <w:rsid w:val="000351A9"/>
    <w:rsid w:val="0007051C"/>
    <w:rsid w:val="0007153B"/>
    <w:rsid w:val="00082B61"/>
    <w:rsid w:val="00085FE0"/>
    <w:rsid w:val="00091C54"/>
    <w:rsid w:val="00094D63"/>
    <w:rsid w:val="000B3AF8"/>
    <w:rsid w:val="000D100E"/>
    <w:rsid w:val="000D50B8"/>
    <w:rsid w:val="000F655D"/>
    <w:rsid w:val="0010794B"/>
    <w:rsid w:val="00127379"/>
    <w:rsid w:val="00133073"/>
    <w:rsid w:val="0013544B"/>
    <w:rsid w:val="001468C5"/>
    <w:rsid w:val="00150FAE"/>
    <w:rsid w:val="00156363"/>
    <w:rsid w:val="00163A77"/>
    <w:rsid w:val="00171EA8"/>
    <w:rsid w:val="00194B28"/>
    <w:rsid w:val="001B2208"/>
    <w:rsid w:val="001D0A98"/>
    <w:rsid w:val="001F5A8D"/>
    <w:rsid w:val="002347B2"/>
    <w:rsid w:val="002365C8"/>
    <w:rsid w:val="00241472"/>
    <w:rsid w:val="00266923"/>
    <w:rsid w:val="002701CA"/>
    <w:rsid w:val="002713ED"/>
    <w:rsid w:val="0028374C"/>
    <w:rsid w:val="002A0B5E"/>
    <w:rsid w:val="002A2B20"/>
    <w:rsid w:val="002B356F"/>
    <w:rsid w:val="002B4909"/>
    <w:rsid w:val="002C6447"/>
    <w:rsid w:val="002D4683"/>
    <w:rsid w:val="002E345A"/>
    <w:rsid w:val="002E501F"/>
    <w:rsid w:val="002E6C70"/>
    <w:rsid w:val="00300D48"/>
    <w:rsid w:val="00303A20"/>
    <w:rsid w:val="00304B4F"/>
    <w:rsid w:val="003157F5"/>
    <w:rsid w:val="003219B7"/>
    <w:rsid w:val="00335BBF"/>
    <w:rsid w:val="00343584"/>
    <w:rsid w:val="00343FCE"/>
    <w:rsid w:val="00353F0D"/>
    <w:rsid w:val="00366A79"/>
    <w:rsid w:val="00372451"/>
    <w:rsid w:val="0037396B"/>
    <w:rsid w:val="00376EEE"/>
    <w:rsid w:val="00383753"/>
    <w:rsid w:val="00394F70"/>
    <w:rsid w:val="00395CD1"/>
    <w:rsid w:val="00397B43"/>
    <w:rsid w:val="003B05CB"/>
    <w:rsid w:val="003B063F"/>
    <w:rsid w:val="003D0BAD"/>
    <w:rsid w:val="003D708F"/>
    <w:rsid w:val="003E1997"/>
    <w:rsid w:val="003F4983"/>
    <w:rsid w:val="0041790E"/>
    <w:rsid w:val="0042760E"/>
    <w:rsid w:val="00433725"/>
    <w:rsid w:val="00434183"/>
    <w:rsid w:val="004430DA"/>
    <w:rsid w:val="00460635"/>
    <w:rsid w:val="00463A48"/>
    <w:rsid w:val="00463ABF"/>
    <w:rsid w:val="00475E36"/>
    <w:rsid w:val="00476BD4"/>
    <w:rsid w:val="00480EE3"/>
    <w:rsid w:val="0048322E"/>
    <w:rsid w:val="0049337B"/>
    <w:rsid w:val="00495B1E"/>
    <w:rsid w:val="00496745"/>
    <w:rsid w:val="004B3153"/>
    <w:rsid w:val="004B71D1"/>
    <w:rsid w:val="004C2D7B"/>
    <w:rsid w:val="004E4BB3"/>
    <w:rsid w:val="004E6012"/>
    <w:rsid w:val="004F2771"/>
    <w:rsid w:val="004F472F"/>
    <w:rsid w:val="00500BA0"/>
    <w:rsid w:val="0050250F"/>
    <w:rsid w:val="00504284"/>
    <w:rsid w:val="00504494"/>
    <w:rsid w:val="0050453A"/>
    <w:rsid w:val="00533627"/>
    <w:rsid w:val="0054118B"/>
    <w:rsid w:val="0054462D"/>
    <w:rsid w:val="005744FF"/>
    <w:rsid w:val="005752EB"/>
    <w:rsid w:val="00575498"/>
    <w:rsid w:val="005909DC"/>
    <w:rsid w:val="005A5EAC"/>
    <w:rsid w:val="005B3187"/>
    <w:rsid w:val="005F35DE"/>
    <w:rsid w:val="00610195"/>
    <w:rsid w:val="00634C7A"/>
    <w:rsid w:val="00635E1B"/>
    <w:rsid w:val="0064252A"/>
    <w:rsid w:val="00655C08"/>
    <w:rsid w:val="00673C0D"/>
    <w:rsid w:val="00674661"/>
    <w:rsid w:val="006804DD"/>
    <w:rsid w:val="006811A7"/>
    <w:rsid w:val="006A6911"/>
    <w:rsid w:val="006B3821"/>
    <w:rsid w:val="006C14F6"/>
    <w:rsid w:val="006C2DA5"/>
    <w:rsid w:val="006C6ECD"/>
    <w:rsid w:val="006E4979"/>
    <w:rsid w:val="006F1D0E"/>
    <w:rsid w:val="006F529B"/>
    <w:rsid w:val="00701BF6"/>
    <w:rsid w:val="007323F0"/>
    <w:rsid w:val="0073542E"/>
    <w:rsid w:val="0074761E"/>
    <w:rsid w:val="00753E66"/>
    <w:rsid w:val="007665DF"/>
    <w:rsid w:val="0076695E"/>
    <w:rsid w:val="00773600"/>
    <w:rsid w:val="00792D8A"/>
    <w:rsid w:val="007936E8"/>
    <w:rsid w:val="007A4423"/>
    <w:rsid w:val="007A62E4"/>
    <w:rsid w:val="007E62F6"/>
    <w:rsid w:val="007F0623"/>
    <w:rsid w:val="007F32FF"/>
    <w:rsid w:val="007F735A"/>
    <w:rsid w:val="00810AAF"/>
    <w:rsid w:val="008115ED"/>
    <w:rsid w:val="00812926"/>
    <w:rsid w:val="00820135"/>
    <w:rsid w:val="0085254A"/>
    <w:rsid w:val="008561B5"/>
    <w:rsid w:val="00856D8C"/>
    <w:rsid w:val="00874BCA"/>
    <w:rsid w:val="00884670"/>
    <w:rsid w:val="00887BAA"/>
    <w:rsid w:val="00893EF9"/>
    <w:rsid w:val="008A13F0"/>
    <w:rsid w:val="008B1685"/>
    <w:rsid w:val="008D7A99"/>
    <w:rsid w:val="00901C44"/>
    <w:rsid w:val="0090718F"/>
    <w:rsid w:val="0091061B"/>
    <w:rsid w:val="00912A8B"/>
    <w:rsid w:val="009228BD"/>
    <w:rsid w:val="00923F13"/>
    <w:rsid w:val="00924AEC"/>
    <w:rsid w:val="00930B68"/>
    <w:rsid w:val="00953CBF"/>
    <w:rsid w:val="00955FA0"/>
    <w:rsid w:val="009638DC"/>
    <w:rsid w:val="009741C2"/>
    <w:rsid w:val="009918CA"/>
    <w:rsid w:val="009E30AE"/>
    <w:rsid w:val="009F5155"/>
    <w:rsid w:val="00A112ED"/>
    <w:rsid w:val="00A15CCD"/>
    <w:rsid w:val="00A30821"/>
    <w:rsid w:val="00A50429"/>
    <w:rsid w:val="00A55CCE"/>
    <w:rsid w:val="00A62DC3"/>
    <w:rsid w:val="00A80EF9"/>
    <w:rsid w:val="00A81E7C"/>
    <w:rsid w:val="00A9293B"/>
    <w:rsid w:val="00AA16B3"/>
    <w:rsid w:val="00AA374E"/>
    <w:rsid w:val="00AB713F"/>
    <w:rsid w:val="00AC48B7"/>
    <w:rsid w:val="00AC4FD9"/>
    <w:rsid w:val="00B234F4"/>
    <w:rsid w:val="00B338B6"/>
    <w:rsid w:val="00B439AD"/>
    <w:rsid w:val="00B664CC"/>
    <w:rsid w:val="00B93443"/>
    <w:rsid w:val="00B9365A"/>
    <w:rsid w:val="00B96F2C"/>
    <w:rsid w:val="00BA017D"/>
    <w:rsid w:val="00BA3404"/>
    <w:rsid w:val="00BB3100"/>
    <w:rsid w:val="00BB67C9"/>
    <w:rsid w:val="00BB6A57"/>
    <w:rsid w:val="00BC4255"/>
    <w:rsid w:val="00BC4DF0"/>
    <w:rsid w:val="00BD3AAB"/>
    <w:rsid w:val="00BF3887"/>
    <w:rsid w:val="00BF38C8"/>
    <w:rsid w:val="00BF6857"/>
    <w:rsid w:val="00C11046"/>
    <w:rsid w:val="00C12270"/>
    <w:rsid w:val="00C151D2"/>
    <w:rsid w:val="00C21C07"/>
    <w:rsid w:val="00C256C5"/>
    <w:rsid w:val="00C44259"/>
    <w:rsid w:val="00C72A5B"/>
    <w:rsid w:val="00CA1470"/>
    <w:rsid w:val="00CB16E8"/>
    <w:rsid w:val="00CB1744"/>
    <w:rsid w:val="00CF2412"/>
    <w:rsid w:val="00CF270E"/>
    <w:rsid w:val="00CF57E1"/>
    <w:rsid w:val="00D065CC"/>
    <w:rsid w:val="00D131CE"/>
    <w:rsid w:val="00D219D7"/>
    <w:rsid w:val="00D34EEF"/>
    <w:rsid w:val="00D37B5F"/>
    <w:rsid w:val="00D40AE6"/>
    <w:rsid w:val="00D40BE8"/>
    <w:rsid w:val="00D40FF1"/>
    <w:rsid w:val="00D86034"/>
    <w:rsid w:val="00D90017"/>
    <w:rsid w:val="00D91CE0"/>
    <w:rsid w:val="00D96C96"/>
    <w:rsid w:val="00DA3D86"/>
    <w:rsid w:val="00DB73B8"/>
    <w:rsid w:val="00DC0AA9"/>
    <w:rsid w:val="00DD32F2"/>
    <w:rsid w:val="00DF1575"/>
    <w:rsid w:val="00E01A0A"/>
    <w:rsid w:val="00E122F4"/>
    <w:rsid w:val="00E2157B"/>
    <w:rsid w:val="00E2166A"/>
    <w:rsid w:val="00E25A40"/>
    <w:rsid w:val="00E422B0"/>
    <w:rsid w:val="00E67AC7"/>
    <w:rsid w:val="00E96631"/>
    <w:rsid w:val="00EA1DBB"/>
    <w:rsid w:val="00EA63B3"/>
    <w:rsid w:val="00EB16DE"/>
    <w:rsid w:val="00EB1CB8"/>
    <w:rsid w:val="00EB48EA"/>
    <w:rsid w:val="00EC1C1E"/>
    <w:rsid w:val="00EC6EA9"/>
    <w:rsid w:val="00ED13D7"/>
    <w:rsid w:val="00ED1594"/>
    <w:rsid w:val="00ED1B5F"/>
    <w:rsid w:val="00EE313A"/>
    <w:rsid w:val="00EE367F"/>
    <w:rsid w:val="00F03B8A"/>
    <w:rsid w:val="00F3219E"/>
    <w:rsid w:val="00F34469"/>
    <w:rsid w:val="00F8039A"/>
    <w:rsid w:val="00F93827"/>
    <w:rsid w:val="00F94C3A"/>
    <w:rsid w:val="00FC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EB946A"/>
  <w15:chartTrackingRefBased/>
  <w15:docId w15:val="{FA425084-E204-2F45-8D6E-8ABCD19A9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2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2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2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2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2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3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Nguyen, Alexander</dc:creator>
  <cp:keywords/>
  <dc:description/>
  <cp:lastModifiedBy>Nguyen, Alexander</cp:lastModifiedBy>
  <cp:revision>3</cp:revision>
  <dcterms:created xsi:type="dcterms:W3CDTF">2025-10-15T23:19:00Z</dcterms:created>
  <dcterms:modified xsi:type="dcterms:W3CDTF">2025-10-23T03:52:00Z</dcterms:modified>
</cp:coreProperties>
</file>