
<file path=[Content_Types].xml><?xml version="1.0" encoding="utf-8"?>
<Types xmlns="http://schemas.openxmlformats.org/package/2006/content-types">
  <Default Extension="rels" ContentType="application/vnd.openxmlformats-package.relationships+xml"/>
  <Default Extension="xlsm" ContentType="application/vnd.ms-excel.sheet.macroEnabled.12"/>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47B11" w14:textId="5561FA7D" w:rsidR="00C838AD" w:rsidRPr="00C838AD" w:rsidRDefault="00C838AD" w:rsidP="004F5240">
      <w:pPr>
        <w:widowControl w:val="0"/>
        <w:pBdr>
          <w:bottom w:val="single" w:sz="4" w:space="1" w:color="auto"/>
        </w:pBdr>
        <w:autoSpaceDE w:val="0"/>
        <w:autoSpaceDN w:val="0"/>
        <w:adjustRightInd w:val="0"/>
        <w:spacing w:line="360" w:lineRule="auto"/>
        <w:rPr>
          <w:rFonts w:ascii="Arial" w:hAnsi="Arial" w:cs="Arial"/>
          <w:b/>
          <w:bCs/>
          <w:sz w:val="28"/>
          <w:szCs w:val="28"/>
          <w:lang w:val="en-US"/>
        </w:rPr>
      </w:pPr>
      <w:r w:rsidRPr="00C838AD">
        <w:rPr>
          <w:rFonts w:ascii="Arial" w:hAnsi="Arial" w:cs="Arial"/>
          <w:b/>
          <w:bCs/>
          <w:sz w:val="28"/>
          <w:szCs w:val="28"/>
          <w:lang w:val="en-US"/>
        </w:rPr>
        <w:t xml:space="preserve">Extensor tendon ruptures in rheumatoid </w:t>
      </w:r>
      <w:proofErr w:type="spellStart"/>
      <w:r w:rsidRPr="00C838AD">
        <w:rPr>
          <w:rFonts w:ascii="Arial" w:hAnsi="Arial" w:cs="Arial"/>
          <w:b/>
          <w:bCs/>
          <w:sz w:val="28"/>
          <w:szCs w:val="28"/>
          <w:lang w:val="en-US"/>
        </w:rPr>
        <w:t>wrists</w:t>
      </w:r>
    </w:p>
    <w:p w14:paraId="0DF89F30" w14:textId="77777777" w:rsidR="00C838AD" w:rsidRPr="00C838AD" w:rsidRDefault="00C838AD" w:rsidP="004F5240">
      <w:pPr>
        <w:widowControl w:val="0"/>
        <w:autoSpaceDE w:val="0"/>
        <w:autoSpaceDN w:val="0"/>
        <w:adjustRightInd w:val="0"/>
        <w:spacing w:line="360" w:lineRule="auto"/>
        <w:rPr>
          <w:rFonts w:ascii="Arial" w:hAnsi="Arial" w:cs="Arial"/>
          <w:b/>
          <w:bCs/>
          <w:sz w:val="28"/>
          <w:szCs w:val="28"/>
          <w:lang w:val="en-US"/>
        </w:rPr>
      </w:pPr>
      <w:proofErr w:type="spellEnd"/>
    </w:p>
    <w:p w14:paraId="7BF676A0" w14:textId="2AD379E9" w:rsidR="00C838AD" w:rsidRPr="00C838AD" w:rsidRDefault="00C838AD" w:rsidP="004F5240">
      <w:pPr>
        <w:widowControl w:val="0"/>
        <w:autoSpaceDE w:val="0"/>
        <w:autoSpaceDN w:val="0"/>
        <w:adjustRightInd w:val="0"/>
        <w:spacing w:line="360" w:lineRule="auto"/>
        <w:rPr>
          <w:rFonts w:ascii="Arial" w:hAnsi="Arial" w:cs="Arial"/>
          <w:b/>
          <w:bCs/>
          <w:sz w:val="28"/>
          <w:szCs w:val="28"/>
          <w:lang w:val="en-US"/>
        </w:rPr>
      </w:pPr>
      <w:r w:rsidRPr="00C838AD">
        <w:rPr>
          <w:rFonts w:ascii="Arial" w:hAnsi="Arial" w:cs="Arial"/>
          <w:b/>
          <w:bCs/>
          <w:sz w:val="28"/>
          <w:szCs w:val="28"/>
          <w:lang w:val="en-US"/>
        </w:rPr>
        <w:t xml:space="preserve">Scores used in the study </w:t>
      </w:r>
    </w:p>
    <w:p w14:paraId="4661F5FD" w14:textId="15FFA91D" w:rsidR="00C838AD" w:rsidRDefault="00C838AD" w:rsidP="004F5240">
      <w:pPr>
        <w:widowControl w:val="0"/>
        <w:autoSpaceDE w:val="0"/>
        <w:autoSpaceDN w:val="0"/>
        <w:adjustRightInd w:val="0"/>
        <w:spacing w:line="360" w:lineRule="auto"/>
        <w:rPr>
          <w:rFonts w:ascii="Arial" w:hAnsi="Arial" w:cs="Arial"/>
          <w:b/>
          <w:bCs/>
          <w:sz w:val="20"/>
          <w:szCs w:val="20"/>
          <w:lang w:val="en-US"/>
        </w:rPr>
      </w:pPr>
    </w:p>
    <w:p w14:paraId="0C078B9D" w14:textId="77777777" w:rsidR="00C838AD" w:rsidRDefault="00C838AD" w:rsidP="004F5240">
      <w:pPr>
        <w:widowControl w:val="0"/>
        <w:autoSpaceDE w:val="0"/>
        <w:autoSpaceDN w:val="0"/>
        <w:adjustRightInd w:val="0"/>
        <w:spacing w:line="360" w:lineRule="auto"/>
        <w:rPr>
          <w:rFonts w:ascii="Arial" w:hAnsi="Arial" w:cs="Arial"/>
          <w:b/>
          <w:bCs/>
          <w:sz w:val="20"/>
          <w:szCs w:val="20"/>
          <w:lang w:val="en-US"/>
        </w:rPr>
      </w:pPr>
    </w:p>
    <w:p w14:paraId="54E82318" w14:textId="3931CBBD"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r>
        <w:rPr>
          <w:rFonts w:ascii="Arial" w:hAnsi="Arial" w:cs="Arial"/>
          <w:b/>
          <w:bCs/>
          <w:sz w:val="20"/>
          <w:szCs w:val="20"/>
          <w:lang w:val="en-US"/>
        </w:rPr>
        <w:t>T</w:t>
      </w:r>
      <w:r w:rsidRPr="00433B9D">
        <w:rPr>
          <w:rFonts w:ascii="Arial" w:hAnsi="Arial" w:cs="Arial"/>
          <w:b/>
          <w:bCs/>
          <w:sz w:val="20"/>
          <w:szCs w:val="20"/>
          <w:lang w:val="en-US"/>
        </w:rPr>
        <w:t xml:space="preserve">he QuickDASH – score: </w:t>
      </w:r>
    </w:p>
    <w:p w14:paraId="11FD566B" w14:textId="77777777" w:rsidR="00C838AD" w:rsidRDefault="00C838AD" w:rsidP="004F5240">
      <w:pPr>
        <w:widowControl w:val="0"/>
        <w:autoSpaceDE w:val="0"/>
        <w:autoSpaceDN w:val="0"/>
        <w:adjustRightInd w:val="0"/>
        <w:spacing w:line="360" w:lineRule="auto"/>
        <w:rPr>
          <w:rFonts w:ascii="Arial" w:hAnsi="Arial" w:cs="Arial"/>
          <w:sz w:val="20"/>
          <w:szCs w:val="20"/>
          <w:lang w:val="en-US"/>
        </w:rPr>
      </w:pPr>
    </w:p>
    <w:p w14:paraId="68972044" w14:textId="3E15E6A0"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r w:rsidRPr="00433B9D">
        <w:rPr>
          <w:rFonts w:ascii="Arial" w:hAnsi="Arial" w:cs="Arial"/>
          <w:sz w:val="20"/>
          <w:szCs w:val="20"/>
          <w:lang w:val="en-US"/>
        </w:rPr>
        <w:t>The QuickDASH Score includes 11 questions</w:t>
      </w:r>
      <w:r w:rsidR="008D2707">
        <w:rPr>
          <w:rFonts w:ascii="Arial" w:hAnsi="Arial" w:cs="Arial"/>
          <w:sz w:val="20"/>
          <w:szCs w:val="20"/>
          <w:lang w:val="en-US"/>
        </w:rPr>
        <w:t>, scored 1-5</w:t>
      </w:r>
      <w:r w:rsidRPr="00433B9D">
        <w:rPr>
          <w:rFonts w:ascii="Arial" w:hAnsi="Arial" w:cs="Arial"/>
          <w:sz w:val="20"/>
          <w:szCs w:val="20"/>
          <w:lang w:val="en-US"/>
        </w:rPr>
        <w:t xml:space="preserve"> and is used to assess functional disorders of the upper extremities, especially of the hand, arm, and shoulder. It is not a joint-specific questionnaire but records the function of both extremities as a whole</w:t>
      </w:r>
      <w:r w:rsidR="00482404">
        <w:rPr>
          <w:rFonts w:ascii="Arial" w:hAnsi="Arial" w:cs="Arial"/>
          <w:sz w:val="20"/>
          <w:szCs w:val="20"/>
          <w:lang w:val="en-US"/>
        </w:rPr>
        <w:t xml:space="preserve"> </w:t>
      </w:r>
      <w:r w:rsidR="00482404">
        <w:rPr>
          <w:rFonts w:ascii="Arial" w:hAnsi="Arial" w:cs="Arial"/>
          <w:sz w:val="20"/>
          <w:szCs w:val="20"/>
          <w:lang w:val="en-US"/>
        </w:rPr>
        <w:fldChar w:fldCharType="begin">
          <w:fldData xml:space="preserve">PEVuZE5vdGU+PENpdGU+PEF1dGhvcj5HdW1tZXNzb248L0F1dGhvcj48WWVhcj4yMDA2PC9ZZWFy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</w:fldData>
        </w:fldChar>
      </w:r>
      <w:r w:rsidR="00482404">
        <w:rPr>
          <w:rFonts w:ascii="Arial" w:hAnsi="Arial" w:cs="Arial"/>
          <w:sz w:val="20"/>
          <w:szCs w:val="20"/>
          <w:lang w:val="en-US"/>
        </w:rPr>
        <w:instrText xml:space="preserve"> ADDIN EN.CITE </w:instrText>
      </w:r>
      <w:r w:rsidR="00482404">
        <w:rPr>
          <w:rFonts w:ascii="Arial" w:hAnsi="Arial" w:cs="Arial"/>
          <w:sz w:val="20"/>
          <w:szCs w:val="20"/>
          <w:lang w:val="en-US"/>
        </w:rPr>
        <w:fldChar w:fldCharType="begin">
          <w:fldData xml:space="preserve">PEVuZE5vdGU+PENpdGU+PEF1dGhvcj5HdW1tZXNzb248L0F1dGhvcj48WWVhcj4yMDA2PC9ZZWFy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</w:fldData>
        </w:fldChar>
      </w:r>
      <w:r w:rsidR="00482404">
        <w:rPr>
          <w:rFonts w:ascii="Arial" w:hAnsi="Arial" w:cs="Arial"/>
          <w:sz w:val="20"/>
          <w:szCs w:val="20"/>
          <w:lang w:val="en-US"/>
        </w:rPr>
        <w:instrText xml:space="preserve"> ADDIN EN.CITE.DATA </w:instrText>
      </w:r>
      <w:r w:rsidR="00482404">
        <w:rPr>
          <w:rFonts w:ascii="Arial" w:hAnsi="Arial" w:cs="Arial"/>
          <w:sz w:val="20"/>
          <w:szCs w:val="20"/>
          <w:lang w:val="en-US"/>
        </w:rPr>
      </w:r>
      <w:r w:rsidR="00482404">
        <w:rPr>
          <w:rFonts w:ascii="Arial" w:hAnsi="Arial" w:cs="Arial"/>
          <w:sz w:val="20"/>
          <w:szCs w:val="20"/>
          <w:lang w:val="en-US"/>
        </w:rPr>
        <w:fldChar w:fldCharType="end"/>
      </w:r>
      <w:r w:rsidR="00482404">
        <w:rPr>
          <w:rFonts w:ascii="Arial" w:hAnsi="Arial" w:cs="Arial"/>
          <w:sz w:val="20"/>
          <w:szCs w:val="20"/>
          <w:lang w:val="en-US"/>
        </w:rPr>
        <w:fldChar w:fldCharType="separate"/>
      </w:r>
      <w:r w:rsidR="00482404">
        <w:rPr>
          <w:rFonts w:ascii="Arial" w:hAnsi="Arial" w:cs="Arial"/>
          <w:noProof/>
          <w:sz w:val="20"/>
          <w:szCs w:val="20"/>
          <w:lang w:val="en-US"/>
        </w:rPr>
        <w:t>(1)</w:t>
      </w:r>
      <w:r w:rsidR="00482404">
        <w:rPr>
          <w:rFonts w:ascii="Arial" w:hAnsi="Arial" w:cs="Arial"/>
          <w:sz w:val="20"/>
          <w:szCs w:val="20"/>
          <w:lang w:val="en-US"/>
        </w:rPr>
        <w:fldChar w:fldCharType="end"/>
      </w:r>
      <w:r w:rsidR="00482404">
        <w:rPr>
          <w:rFonts w:ascii="Arial" w:hAnsi="Arial" w:cs="Arial"/>
          <w:sz w:val="20"/>
          <w:szCs w:val="20"/>
          <w:lang w:val="en-US"/>
        </w:rPr>
        <w:t>.</w:t>
      </w:r>
      <w:r w:rsidRPr="00433B9D">
        <w:rPr>
          <w:rFonts w:ascii="Arial" w:hAnsi="Arial" w:cs="Arial"/>
          <w:sz w:val="20"/>
          <w:szCs w:val="20"/>
          <w:lang w:val="en-US"/>
        </w:rPr>
        <w:t xml:space="preserve"> </w:t>
      </w:r>
    </w:p>
    <w:p w14:paraId="08BDB4A9" w14:textId="3EE900A4" w:rsidR="00433B9D" w:rsidRDefault="00433B9D" w:rsidP="004F5240">
      <w:pPr>
        <w:widowControl w:val="0"/>
        <w:autoSpaceDE w:val="0"/>
        <w:autoSpaceDN w:val="0"/>
        <w:adjustRightInd w:val="0"/>
        <w:spacing w:line="360" w:lineRule="auto"/>
        <w:rPr>
          <w:rFonts w:ascii="Arial" w:hAnsi="Arial" w:cs="Arial"/>
          <w:sz w:val="20"/>
          <w:szCs w:val="20"/>
          <w:lang w:val="en-US"/>
        </w:rPr>
      </w:pPr>
      <w:r w:rsidRPr="00433B9D">
        <w:rPr>
          <w:rFonts w:ascii="Arial" w:hAnsi="Arial" w:cs="Arial"/>
          <w:sz w:val="20"/>
          <w:szCs w:val="20"/>
          <w:lang w:val="en-US"/>
        </w:rPr>
        <w:t>The QuickDASH score can only be calculated if no more than 1 answer is missing. The calculation is performed according to the following formula:</w:t>
      </w:r>
    </w:p>
    <w:p w14:paraId="0BCA6F25" w14:textId="77777777" w:rsidR="00C838AD" w:rsidRPr="00433B9D" w:rsidRDefault="00C838AD" w:rsidP="004F5240">
      <w:pPr>
        <w:widowControl w:val="0"/>
        <w:autoSpaceDE w:val="0"/>
        <w:autoSpaceDN w:val="0"/>
        <w:adjustRightInd w:val="0"/>
        <w:spacing w:line="360" w:lineRule="auto"/>
        <w:rPr>
          <w:rFonts w:ascii="Arial" w:hAnsi="Arial" w:cs="Arial"/>
          <w:sz w:val="20"/>
          <w:szCs w:val="20"/>
          <w:lang w:val="en-US"/>
        </w:rPr>
      </w:pPr>
    </w:p>
    <w:p w14:paraId="70C876B5" w14:textId="77777777"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r w:rsidRPr="00433B9D">
        <w:rPr>
          <w:rFonts w:ascii="Arial" w:hAnsi="Arial" w:cs="Arial"/>
          <w:sz w:val="20"/>
          <w:szCs w:val="20"/>
          <w:lang w:val="en-US"/>
        </w:rPr>
        <w:t xml:space="preserve">QuickDASH Score for Disability/Symptoms = (([sum of </w:t>
      </w:r>
      <w:proofErr w:type="spellStart"/>
      <w:r w:rsidRPr="00433B9D">
        <w:rPr>
          <w:rFonts w:ascii="Arial" w:hAnsi="Arial" w:cs="Arial"/>
          <w:sz w:val="20"/>
          <w:szCs w:val="20"/>
          <w:lang w:val="en-US"/>
        </w:rPr>
        <w:t>n</w:t>
      </w:r>
      <w:proofErr w:type="spellEnd"/>
      <w:r w:rsidRPr="00433B9D">
        <w:rPr>
          <w:rFonts w:ascii="Arial" w:hAnsi="Arial" w:cs="Arial"/>
          <w:sz w:val="20"/>
          <w:szCs w:val="20"/>
          <w:lang w:val="en-US"/>
        </w:rPr>
        <w:t xml:space="preserve"> answer points]-1) / n) </w:t>
      </w:r>
      <w:r w:rsidRPr="00433B9D">
        <w:rPr>
          <w:rFonts w:ascii="Cambria Math" w:hAnsi="Cambria Math" w:cs="Cambria Math"/>
          <w:sz w:val="20"/>
          <w:szCs w:val="20"/>
          <w:lang w:val="en-US"/>
        </w:rPr>
        <w:t>⋅</w:t>
      </w:r>
      <w:r w:rsidRPr="00433B9D">
        <w:rPr>
          <w:rFonts w:ascii="Arial" w:hAnsi="Arial" w:cs="Arial"/>
          <w:sz w:val="20"/>
          <w:szCs w:val="20"/>
          <w:lang w:val="en-US"/>
        </w:rPr>
        <w:t xml:space="preserve"> 25</w:t>
      </w:r>
    </w:p>
    <w:p w14:paraId="557EEA40" w14:textId="77777777"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p>
    <w:p w14:paraId="00ED73B1" w14:textId="77777777"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r w:rsidRPr="00433B9D">
        <w:rPr>
          <w:rFonts w:ascii="Arial" w:hAnsi="Arial" w:cs="Arial"/>
          <w:sz w:val="20"/>
          <w:szCs w:val="20"/>
          <w:lang w:val="en-US"/>
        </w:rPr>
        <w:t>The possible score ranges from 0 to 100 points. 0 points represent a complete, unrestricted function of the upper extremities, while 100 points represent the largest possible functional restriction.</w:t>
      </w:r>
    </w:p>
    <w:p w14:paraId="1C101106" w14:textId="77777777" w:rsidR="008D2707" w:rsidRDefault="008D2707" w:rsidP="004F5240">
      <w:pPr>
        <w:widowControl w:val="0"/>
        <w:autoSpaceDE w:val="0"/>
        <w:autoSpaceDN w:val="0"/>
        <w:adjustRightInd w:val="0"/>
        <w:spacing w:line="360" w:lineRule="auto"/>
        <w:rPr>
          <w:rFonts w:ascii="Arial" w:hAnsi="Arial" w:cs="Arial"/>
          <w:sz w:val="20"/>
          <w:szCs w:val="20"/>
          <w:lang w:val="en-US"/>
        </w:rPr>
      </w:pPr>
    </w:p>
    <w:p w14:paraId="0A7E579A" w14:textId="06D4C8A3" w:rsidR="008D2707" w:rsidRPr="00433B9D" w:rsidRDefault="008D2707" w:rsidP="004F5240">
      <w:pPr>
        <w:widowControl w:val="0"/>
        <w:autoSpaceDE w:val="0"/>
        <w:autoSpaceDN w:val="0"/>
        <w:adjustRightInd w:val="0"/>
        <w:spacing w:line="360" w:lineRule="auto"/>
        <w:rPr>
          <w:rFonts w:ascii="Arial" w:hAnsi="Arial" w:cs="Arial"/>
          <w:sz w:val="20"/>
          <w:szCs w:val="20"/>
          <w:lang w:val="en-US"/>
        </w:rPr>
      </w:pPr>
      <w:hyperlink r:id="rId4" w:history="1">
        <w:r w:rsidRPr="00131454">
          <w:rPr>
            <w:rStyle w:val="Hyperlink"/>
            <w:rFonts w:ascii="Arial" w:hAnsi="Arial" w:cs="Arial"/>
            <w:sz w:val="20"/>
            <w:szCs w:val="20"/>
            <w:lang w:val="en-US"/>
          </w:rPr>
          <w:t>http://www.dash.iwh.on.ca/scoring</w:t>
        </w:r>
      </w:hyperlink>
    </w:p>
    <w:p w14:paraId="6712002C" w14:textId="70775BB9" w:rsidR="00433B9D" w:rsidRDefault="00A2201C" w:rsidP="004F5240">
      <w:pPr>
        <w:widowControl w:val="0"/>
        <w:autoSpaceDE w:val="0"/>
        <w:autoSpaceDN w:val="0"/>
        <w:adjustRightInd w:val="0"/>
        <w:spacing w:line="360" w:lineRule="auto"/>
        <w:rPr>
          <w:rFonts w:ascii="Arial" w:hAnsi="Arial" w:cs="Arial"/>
          <w:sz w:val="20"/>
          <w:szCs w:val="20"/>
          <w:lang w:val="en-US"/>
        </w:rPr>
      </w:pPr>
      <w:hyperlink r:id="rId5" w:history="1">
        <w:r w:rsidRPr="00131454">
          <w:rPr>
            <w:rStyle w:val="Hyperlink"/>
            <w:rFonts w:ascii="Arial" w:hAnsi="Arial" w:cs="Arial"/>
            <w:sz w:val="20"/>
            <w:szCs w:val="20"/>
            <w:lang w:val="en-US"/>
          </w:rPr>
          <w:t>http://www.dash.iwh.on.ca/sites/dash/public/translations/QuickDASH_English_Australia.pdf</w:t>
        </w:r>
      </w:hyperlink>
    </w:p>
    <w:p w14:paraId="35F1098B" w14:textId="77777777" w:rsidR="00C838AD" w:rsidRDefault="00C838AD" w:rsidP="004F5240">
      <w:pPr>
        <w:widowControl w:val="0"/>
        <w:autoSpaceDE w:val="0"/>
        <w:autoSpaceDN w:val="0"/>
        <w:adjustRightInd w:val="0"/>
        <w:spacing w:line="360" w:lineRule="auto"/>
        <w:rPr>
          <w:rFonts w:ascii="Arial" w:hAnsi="Arial" w:cs="Arial"/>
          <w:sz w:val="20"/>
          <w:szCs w:val="20"/>
          <w:lang w:val="en-US"/>
        </w:rPr>
      </w:pPr>
    </w:p>
    <w:p w14:paraId="59A1B75A" w14:textId="77777777"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p>
    <w:p w14:paraId="389D7C94" w14:textId="70169091" w:rsidR="00433B9D" w:rsidRDefault="00433B9D" w:rsidP="004F5240">
      <w:pPr>
        <w:widowControl w:val="0"/>
        <w:autoSpaceDE w:val="0"/>
        <w:autoSpaceDN w:val="0"/>
        <w:adjustRightInd w:val="0"/>
        <w:spacing w:line="360" w:lineRule="auto"/>
        <w:rPr>
          <w:rFonts w:ascii="Arial" w:hAnsi="Arial" w:cs="Arial"/>
          <w:b/>
          <w:bCs/>
          <w:sz w:val="20"/>
          <w:szCs w:val="20"/>
          <w:lang w:val="en-US"/>
        </w:rPr>
      </w:pPr>
      <w:r>
        <w:rPr>
          <w:rFonts w:ascii="Arial" w:hAnsi="Arial" w:cs="Arial"/>
          <w:b/>
          <w:bCs/>
          <w:sz w:val="20"/>
          <w:szCs w:val="20"/>
          <w:lang w:val="en-US"/>
        </w:rPr>
        <w:t>T</w:t>
      </w:r>
      <w:r w:rsidRPr="00433B9D">
        <w:rPr>
          <w:rFonts w:ascii="Arial" w:hAnsi="Arial" w:cs="Arial"/>
          <w:b/>
          <w:bCs/>
          <w:sz w:val="20"/>
          <w:szCs w:val="20"/>
          <w:lang w:val="en-US"/>
        </w:rPr>
        <w:t xml:space="preserve">he FFbH – score: </w:t>
      </w:r>
    </w:p>
    <w:p w14:paraId="2CB4F85F" w14:textId="77777777" w:rsidR="00C838AD" w:rsidRPr="00433B9D" w:rsidRDefault="00C838AD" w:rsidP="004F5240">
      <w:pPr>
        <w:widowControl w:val="0"/>
        <w:autoSpaceDE w:val="0"/>
        <w:autoSpaceDN w:val="0"/>
        <w:adjustRightInd w:val="0"/>
        <w:spacing w:line="360" w:lineRule="auto"/>
        <w:rPr>
          <w:rFonts w:ascii="Arial" w:hAnsi="Arial" w:cs="Arial"/>
          <w:b/>
          <w:bCs/>
          <w:sz w:val="20"/>
          <w:szCs w:val="20"/>
          <w:lang w:val="en-US"/>
        </w:rPr>
      </w:pPr>
    </w:p>
    <w:p w14:paraId="0CC0FACF" w14:textId="23566D8D"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r w:rsidRPr="00433B9D">
        <w:rPr>
          <w:rFonts w:ascii="Arial" w:hAnsi="Arial" w:cs="Arial"/>
          <w:sz w:val="20"/>
          <w:szCs w:val="20"/>
          <w:lang w:val="en-US"/>
        </w:rPr>
        <w:t>Hannover Functional Questionnaire Backache (FFbH-R)</w:t>
      </w:r>
      <w:r w:rsidR="00A2201C">
        <w:rPr>
          <w:rFonts w:ascii="Arial" w:hAnsi="Arial" w:cs="Arial"/>
          <w:sz w:val="20"/>
          <w:szCs w:val="20"/>
          <w:lang w:val="en-US"/>
        </w:rPr>
        <w:t xml:space="preserve"> </w:t>
      </w:r>
      <w:r w:rsidR="00A2201C">
        <w:rPr>
          <w:rFonts w:ascii="Arial" w:hAnsi="Arial" w:cs="Arial"/>
          <w:sz w:val="20"/>
          <w:szCs w:val="20"/>
          <w:lang w:val="en-US"/>
        </w:rPr>
        <w:fldChar w:fldCharType="begin"/>
      </w:r>
      <w:r w:rsidR="00482404">
        <w:rPr>
          <w:rFonts w:ascii="Arial" w:hAnsi="Arial" w:cs="Arial"/>
          <w:sz w:val="20"/>
          <w:szCs w:val="20"/>
          <w:lang w:val="en-US"/>
        </w:rPr>
        <w:instrText xml:space="preserve"> ADDIN EN.CITE &lt;EndNote&gt;&lt;Cite&gt;&lt;Author&gt;Raspe&lt;/Author&gt;&lt;Year&gt;1990 / 2008&lt;/Year&gt;&lt;RecNum&gt;883&lt;/RecNum&gt;&lt;DisplayText&gt;(2)&lt;/DisplayText&gt;&lt;record&gt;&lt;rec-number&gt;883&lt;/rec-number&gt;&lt;foreign-keys&gt;&lt;key app="EN" db-id="xwvatze0ka5w57ef9w95xw0uw5vp0w9vsswr" timestamp="1570995390" guid="9824a141-a053-4d1f-9329-197ea04418df"&gt;883&lt;/key&gt;&lt;/foreign-keys&gt;&lt;ref-type name="Book Section"&gt;5&lt;/ref-type&gt;&lt;contributors&gt;&lt;authors&gt;&lt;author&gt;Raspe, HH &lt;/author&gt;&lt;author&gt;Hagedorn, U&lt;/author&gt;&lt;author&gt;Kohlmann, T &lt;/author&gt;&lt;author&gt;Matussek, S&lt;/author&gt;&lt;/authors&gt;&lt;secondary-authors&gt;&lt;author&gt;Rheumatologie, D.G.&lt;/author&gt;&lt;/secondary-authors&gt;&lt;/contributors&gt;&lt;titles&gt;&lt;title&gt;Questionnaire for the diagnosis of functional disability caused by backache. German: Funktionsfragebogen FFbH. Ein Instrument zur Funktionsdiagnostik bei polyartikulären Erkrankungen. In: Sigrist J (Hrsg) Wohnortnahe Betreuung Rheumakranker.&lt;/title&gt;&lt;secondary-title&gt;Qualitätssicherung in der Rheumatologie&lt;/secondary-title&gt;&lt;/titles&gt;&lt;number&gt;Bd. 1&lt;/number&gt;&lt;section&gt;164–182&lt;/section&gt;&lt;dates&gt;&lt;year&gt;1990 / 2008&lt;/year&gt;&lt;/dates&gt;&lt;pub-location&gt;Stuttgart, New York&lt;/pub-location&gt;&lt;publisher&gt;Steinkopff&lt;/publisher&gt;&lt;isbn&gt;9783798517417&lt;/isbn&gt;&lt;urls&gt;&lt;related-urls&gt;&lt;url&gt;https://books.google.de/books?id=UzIkBAAAQBAJ&lt;/url&gt;&lt;/related-urls&gt;&lt;/urls&gt;&lt;/record&gt;&lt;/Cite&gt;&lt;/EndNote&gt;</w:instrText>
      </w:r>
      <w:r w:rsidR="00A2201C">
        <w:rPr>
          <w:rFonts w:ascii="Arial" w:hAnsi="Arial" w:cs="Arial"/>
          <w:sz w:val="20"/>
          <w:szCs w:val="20"/>
          <w:lang w:val="en-US"/>
        </w:rPr>
        <w:fldChar w:fldCharType="separate"/>
      </w:r>
      <w:r w:rsidR="00482404">
        <w:rPr>
          <w:rFonts w:ascii="Arial" w:hAnsi="Arial" w:cs="Arial"/>
          <w:noProof/>
          <w:sz w:val="20"/>
          <w:szCs w:val="20"/>
          <w:lang w:val="en-US"/>
        </w:rPr>
        <w:t>(2)</w:t>
      </w:r>
      <w:r w:rsidR="00A2201C">
        <w:rPr>
          <w:rFonts w:ascii="Arial" w:hAnsi="Arial" w:cs="Arial"/>
          <w:sz w:val="20"/>
          <w:szCs w:val="20"/>
          <w:lang w:val="en-US"/>
        </w:rPr>
        <w:fldChar w:fldCharType="end"/>
      </w:r>
      <w:r w:rsidRPr="00433B9D">
        <w:rPr>
          <w:rFonts w:ascii="Arial" w:hAnsi="Arial" w:cs="Arial"/>
          <w:sz w:val="20"/>
          <w:szCs w:val="20"/>
          <w:lang w:val="en-US"/>
        </w:rPr>
        <w:t xml:space="preserve">. </w:t>
      </w:r>
    </w:p>
    <w:p w14:paraId="62627DC9" w14:textId="77777777"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r w:rsidRPr="00433B9D">
        <w:rPr>
          <w:rFonts w:ascii="Arial" w:hAnsi="Arial" w:cs="Arial"/>
          <w:sz w:val="20"/>
          <w:szCs w:val="20"/>
          <w:lang w:val="en-US"/>
        </w:rPr>
        <w:t>Questionnaire for the diagnosis of functional disability caused by backache.</w:t>
      </w:r>
    </w:p>
    <w:p w14:paraId="778076C3" w14:textId="77777777"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p>
    <w:p w14:paraId="16590284" w14:textId="77777777"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r w:rsidRPr="00433B9D">
        <w:rPr>
          <w:rFonts w:ascii="Arial" w:hAnsi="Arial" w:cs="Arial"/>
          <w:sz w:val="20"/>
          <w:szCs w:val="20"/>
          <w:lang w:val="en-US"/>
        </w:rPr>
        <w:t>The FFbH is an instrument for recording the functional capacity of patients with rheumatoid diseases. The original version was developed especially for rheumatoid arthritis (chronic polyarthritis). However, the FFbH is increasingly used for other chronic joint diseases, where many joints are affected (diseases associated with polyarthritis or chronic polyarticular arthritis).</w:t>
      </w:r>
    </w:p>
    <w:p w14:paraId="6FC2362D" w14:textId="77777777"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p>
    <w:p w14:paraId="08A54D58" w14:textId="77777777" w:rsidR="00433B9D" w:rsidRPr="00433B9D" w:rsidRDefault="00433B9D" w:rsidP="004F5240">
      <w:pPr>
        <w:pStyle w:val="StandardWeb"/>
        <w:spacing w:line="360" w:lineRule="auto"/>
        <w:rPr>
          <w:rFonts w:ascii="Arial" w:hAnsi="Arial" w:cs="Arial"/>
          <w:lang w:val="en-US"/>
        </w:rPr>
      </w:pPr>
      <w:r w:rsidRPr="00433B9D">
        <w:rPr>
          <w:rFonts w:ascii="Arial" w:hAnsi="Arial" w:cs="Arial"/>
          <w:lang w:val="en-US"/>
        </w:rPr>
        <w:t xml:space="preserve">The FFbH is comparable to the HAQ ("Health Assessment Questionnaire"), which was developed in the 1970s by Jim Fries at Stanford and first published in 1980. </w:t>
      </w:r>
    </w:p>
    <w:p w14:paraId="4894D926" w14:textId="77777777" w:rsidR="00433B9D" w:rsidRPr="00433B9D" w:rsidRDefault="00433B9D" w:rsidP="004F5240">
      <w:pPr>
        <w:pStyle w:val="StandardWeb"/>
        <w:spacing w:line="360" w:lineRule="auto"/>
        <w:rPr>
          <w:rFonts w:ascii="Arial" w:hAnsi="Arial" w:cs="Arial"/>
          <w:lang w:val="en-US"/>
        </w:rPr>
      </w:pPr>
      <w:hyperlink r:id="rId6" w:history="1">
        <w:r w:rsidRPr="00433B9D">
          <w:rPr>
            <w:rStyle w:val="Hyperlink"/>
            <w:rFonts w:ascii="Arial" w:hAnsi="Arial" w:cs="Arial"/>
            <w:lang w:val="en-US"/>
          </w:rPr>
          <w:t>https://s91a3f7d69a376354.jimcontent.com/download/version/1546535099/module/11311688391/name/FFbH.pdf</w:t>
        </w:r>
      </w:hyperlink>
    </w:p>
    <w:p w14:paraId="2E66E816" w14:textId="77777777" w:rsidR="00433B9D" w:rsidRDefault="00433B9D" w:rsidP="004F5240">
      <w:pPr>
        <w:pStyle w:val="StandardWeb"/>
        <w:spacing w:line="360" w:lineRule="auto"/>
        <w:rPr>
          <w:rFonts w:ascii="Arial" w:hAnsi="Arial" w:cs="Arial"/>
          <w:lang w:val="en-US"/>
        </w:rPr>
      </w:pPr>
      <w:r w:rsidRPr="00433B9D">
        <w:rPr>
          <w:rFonts w:ascii="Arial" w:hAnsi="Arial" w:cs="Arial"/>
          <w:lang w:val="en-US"/>
        </w:rPr>
        <w:t xml:space="preserve">Calculation of FFbH:  </w:t>
      </w:r>
    </w:p>
    <w:p w14:paraId="115B58C8" w14:textId="440C7EBD" w:rsidR="00433B9D" w:rsidRPr="00433B9D" w:rsidRDefault="00433B9D" w:rsidP="004F5240">
      <w:pPr>
        <w:pStyle w:val="StandardWeb"/>
        <w:spacing w:line="360" w:lineRule="auto"/>
        <w:rPr>
          <w:rFonts w:ascii="Arial" w:hAnsi="Arial" w:cs="Arial"/>
          <w:lang w:val="en-US"/>
        </w:rPr>
      </w:pPr>
      <w:r w:rsidRPr="00433B9D">
        <w:rPr>
          <w:rFonts w:ascii="Arial" w:hAnsi="Arial" w:cs="Arial"/>
          <w:lang w:val="en-US"/>
        </w:rPr>
        <w:t>Functional capacity (%) = (</w:t>
      </w:r>
      <w:proofErr w:type="spellStart"/>
      <w:r w:rsidRPr="00433B9D">
        <w:rPr>
          <w:rFonts w:ascii="Arial" w:hAnsi="Arial" w:cs="Arial"/>
          <w:lang w:val="en-US"/>
        </w:rPr>
        <w:t>messured</w:t>
      </w:r>
      <w:proofErr w:type="spellEnd"/>
      <w:r w:rsidRPr="00433B9D">
        <w:rPr>
          <w:rFonts w:ascii="Arial" w:hAnsi="Arial" w:cs="Arial"/>
          <w:lang w:val="en-US"/>
        </w:rPr>
        <w:t xml:space="preserve"> points x 100</w:t>
      </w:r>
      <w:proofErr w:type="gramStart"/>
      <w:r w:rsidRPr="00433B9D">
        <w:rPr>
          <w:rFonts w:ascii="Arial" w:hAnsi="Arial" w:cs="Arial"/>
          <w:lang w:val="en-US"/>
        </w:rPr>
        <w:t>) :</w:t>
      </w:r>
      <w:proofErr w:type="gramEnd"/>
      <w:r w:rsidRPr="00433B9D">
        <w:rPr>
          <w:rFonts w:ascii="Arial" w:hAnsi="Arial" w:cs="Arial"/>
          <w:lang w:val="en-US"/>
        </w:rPr>
        <w:t xml:space="preserve"> (2 x Number of valid answers)</w:t>
      </w:r>
    </w:p>
    <w:p w14:paraId="1A292189" w14:textId="01246148"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r w:rsidRPr="00433B9D">
        <w:rPr>
          <w:rFonts w:ascii="Arial" w:hAnsi="Arial" w:cs="Arial"/>
          <w:b/>
          <w:bCs/>
          <w:sz w:val="20"/>
          <w:szCs w:val="20"/>
          <w:lang w:val="en-US"/>
        </w:rPr>
        <w:lastRenderedPageBreak/>
        <w:t xml:space="preserve">The Clayton – score: </w:t>
      </w:r>
    </w:p>
    <w:p w14:paraId="76F2EB3F" w14:textId="77777777" w:rsidR="00C838AD" w:rsidRDefault="00C838AD" w:rsidP="004F5240">
      <w:pPr>
        <w:widowControl w:val="0"/>
        <w:autoSpaceDE w:val="0"/>
        <w:autoSpaceDN w:val="0"/>
        <w:adjustRightInd w:val="0"/>
        <w:spacing w:line="360" w:lineRule="auto"/>
        <w:rPr>
          <w:rFonts w:ascii="Arial" w:hAnsi="Arial" w:cs="Arial"/>
          <w:sz w:val="20"/>
          <w:szCs w:val="20"/>
          <w:lang w:val="en-US"/>
        </w:rPr>
      </w:pPr>
    </w:p>
    <w:p w14:paraId="36F842A9" w14:textId="2E6C5C32"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r w:rsidRPr="00433B9D">
        <w:rPr>
          <w:rFonts w:ascii="Arial" w:hAnsi="Arial" w:cs="Arial"/>
          <w:sz w:val="20"/>
          <w:szCs w:val="20"/>
          <w:lang w:val="en-US"/>
        </w:rPr>
        <w:t xml:space="preserve">The Clayton-score is a 100-point score (mobility, stability, ligament tension, and pain). Each category awards a multistep evaluation. This score has undergone various further developments, the last update is published in Suk, M et al.: AO Manual. Musculoskeletal Outcomes Measures and Instruments. 2005. ISBN-13: 9783131410610 </w:t>
      </w:r>
      <w:r w:rsidR="008D2707">
        <w:rPr>
          <w:rFonts w:ascii="Arial" w:hAnsi="Arial" w:cs="Arial"/>
          <w:sz w:val="20"/>
          <w:szCs w:val="20"/>
          <w:lang w:val="en-US"/>
        </w:rPr>
        <w:fldChar w:fldCharType="begin"/>
      </w:r>
      <w:r w:rsidR="00482404">
        <w:rPr>
          <w:rFonts w:ascii="Arial" w:hAnsi="Arial" w:cs="Arial"/>
          <w:sz w:val="20"/>
          <w:szCs w:val="20"/>
          <w:lang w:val="en-US"/>
        </w:rPr>
        <w:instrText xml:space="preserve"> ADDIN EN.CITE &lt;EndNote&gt;&lt;Cite&gt;&lt;Author&gt;Clayton&lt;/Author&gt;&lt;Year&gt;1965&lt;/Year&gt;&lt;RecNum&gt;3274&lt;/RecNum&gt;&lt;DisplayText&gt;(3)&lt;/DisplayText&gt;&lt;record&gt;&lt;rec-number&gt;3274&lt;/rec-number&gt;&lt;foreign-keys&gt;&lt;key app="EN" db-id="xwvatze0ka5w57ef9w95xw0uw5vp0w9vsswr" timestamp="1592665779" guid="98c63f50-5392-494e-81f8-d22fa12f23b0"&gt;3274&lt;/key&gt;&lt;/foreign-keys&gt;&lt;ref-type name="Journal Article"&gt;17&lt;/ref-type&gt;&lt;contributors&gt;&lt;authors&gt;&lt;author&gt;Clayton, M. L.&lt;/author&gt;&lt;/authors&gt;&lt;translated-authors&gt;&lt;author&gt;J. Bone Joint Surg Am&lt;/author&gt;&lt;/translated-authors&gt;&lt;/contributors&gt;&lt;titles&gt;&lt;title&gt;Surgical Treatment at the wrist in Rheumatoid Arthritis: A Review of  Thirty-Seven Patients&lt;/title&gt;&lt;secondary-title&gt;J Bone Joint Surg Am&lt;/secondary-title&gt;&lt;/titles&gt;&lt;periodical&gt;&lt;full-title&gt;J Bone Joint Surg Am&lt;/full-title&gt;&lt;abbr-1&gt;The Journal of bone and joint surgery. American volume&lt;/abbr-1&gt;&lt;/periodical&gt;&lt;pages&gt;741-50.&lt;/pages&gt;&lt;volume&gt;47&lt;/volume&gt;&lt;number&gt;4&lt;/number&gt;&lt;dates&gt;&lt;year&gt;1965&lt;/year&gt;&lt;/dates&gt;&lt;urls&gt;&lt;/urls&gt;&lt;remote-database-provider&gt;1965 Jun&lt;/remote-database-provider&gt;&lt;language&gt;eng&lt;/language&gt;&lt;/record&gt;&lt;/Cite&gt;&lt;/EndNote&gt;</w:instrText>
      </w:r>
      <w:r w:rsidR="008D2707">
        <w:rPr>
          <w:rFonts w:ascii="Arial" w:hAnsi="Arial" w:cs="Arial"/>
          <w:sz w:val="20"/>
          <w:szCs w:val="20"/>
          <w:lang w:val="en-US"/>
        </w:rPr>
        <w:fldChar w:fldCharType="separate"/>
      </w:r>
      <w:r w:rsidR="00482404">
        <w:rPr>
          <w:rFonts w:ascii="Arial" w:hAnsi="Arial" w:cs="Arial"/>
          <w:noProof/>
          <w:sz w:val="20"/>
          <w:szCs w:val="20"/>
          <w:lang w:val="en-US"/>
        </w:rPr>
        <w:t>(3)</w:t>
      </w:r>
      <w:r w:rsidR="008D2707">
        <w:rPr>
          <w:rFonts w:ascii="Arial" w:hAnsi="Arial" w:cs="Arial"/>
          <w:sz w:val="20"/>
          <w:szCs w:val="20"/>
          <w:lang w:val="en-US"/>
        </w:rPr>
        <w:fldChar w:fldCharType="end"/>
      </w:r>
    </w:p>
    <w:p w14:paraId="6D222894" w14:textId="77777777"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r w:rsidRPr="00433B9D">
        <w:rPr>
          <w:rFonts w:ascii="Arial" w:hAnsi="Arial" w:cs="Arial"/>
          <w:noProof/>
          <w:sz w:val="20"/>
          <w:szCs w:val="20"/>
          <w:lang w:val="en-US"/>
        </w:rPr>
        <mc:AlternateContent>
          <mc:Choice Requires="wps">
            <w:drawing>
              <wp:anchor distT="0" distB="0" distL="114300" distR="114300" simplePos="0" relativeHeight="251659264" behindDoc="0" locked="0" layoutInCell="1" allowOverlap="1" wp14:anchorId="7197DB24" wp14:editId="69BEF208">
                <wp:simplePos x="0" y="0"/>
                <wp:positionH relativeFrom="column">
                  <wp:posOffset>25194</wp:posOffset>
                </wp:positionH>
                <wp:positionV relativeFrom="paragraph">
                  <wp:posOffset>136456</wp:posOffset>
                </wp:positionV>
                <wp:extent cx="5390148" cy="3890211"/>
                <wp:effectExtent l="0" t="0" r="7620" b="8890"/>
                <wp:wrapNone/>
                <wp:docPr id="1" name="Textfeld 1"/>
                <wp:cNvGraphicFramePr/>
                <a:graphic xmlns:a="http://schemas.openxmlformats.org/drawingml/2006/main">
                  <a:graphicData uri="http://schemas.microsoft.com/office/word/2010/wordprocessingShape">
                    <wps:wsp>
                      <wps:cNvSpPr txBox="1"/>
                      <wps:spPr>
                        <a:xfrm>
                          <a:off x="0" y="0"/>
                          <a:ext cx="5390148" cy="3890211"/>
                        </a:xfrm>
                        <a:prstGeom prst="rect">
                          <a:avLst/>
                        </a:prstGeom>
                        <a:solidFill>
                          <a:schemeClr val="lt1"/>
                        </a:solidFill>
                        <a:ln w="6350">
                          <a:solidFill>
                            <a:prstClr val="black"/>
                          </a:solidFill>
                        </a:ln>
                      </wps:spPr>
                      <wps:txbx>
                        <w:txbxContent>
                          <w:p w14:paraId="11758324" w14:textId="77777777" w:rsidR="00433B9D" w:rsidRDefault="00433B9D" w:rsidP="00433B9D">
                            <w:r w:rsidRPr="00510581">
                              <w:rPr>
                                <w:noProof/>
                              </w:rPr>
                              <w:drawing>
                                <wp:inline distT="0" distB="0" distL="0" distR="0" wp14:anchorId="57088C2F" wp14:editId="7DF6CE3F">
                                  <wp:extent cx="5293627" cy="3769895"/>
                                  <wp:effectExtent l="0" t="0" r="0" b="0"/>
                                  <wp:docPr id="3" name="Diagramm 3">
                                    <a:extLst xmlns:a="http://schemas.openxmlformats.org/drawingml/2006/main">
                                      <a:ext uri="{FF2B5EF4-FFF2-40B4-BE49-F238E27FC236}">
                                        <a16:creationId xmlns:a16="http://schemas.microsoft.com/office/drawing/2014/main" id="{3127889C-A685-7B41-B29C-DB1A4C237A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7DB24" id="_x0000_t202" coordsize="21600,21600" o:spt="202" path="m,l,21600r21600,l21600,xe">
                <v:stroke joinstyle="miter"/>
                <v:path gradientshapeok="t" o:connecttype="rect"/>
              </v:shapetype>
              <v:shape id="Textfeld 1" o:spid="_x0000_s1026" type="#_x0000_t202" style="position:absolute;margin-left:2pt;margin-top:10.75pt;width:424.4pt;height:30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" fillcolor="white [3201]" strokeweight=".5pt">
                <v:textbox>
                  <w:txbxContent>
                    <w:p w14:paraId="11758324" w14:textId="77777777" w:rsidR="00433B9D" w:rsidRDefault="00433B9D" w:rsidP="00433B9D">
                      <w:r w:rsidRPr="00510581">
                        <w:rPr>
                          <w:noProof/>
                        </w:rPr>
                        <w:drawing>
                          <wp:inline distT="0" distB="0" distL="0" distR="0" wp14:anchorId="57088C2F" wp14:editId="7DF6CE3F">
                            <wp:extent cx="5293627" cy="3769895"/>
                            <wp:effectExtent l="0" t="0" r="0" b="0"/>
                            <wp:docPr id="3" name="Diagramm 3">
                              <a:extLst xmlns:a="http://schemas.openxmlformats.org/drawingml/2006/main">
                                <a:ext uri="{FF2B5EF4-FFF2-40B4-BE49-F238E27FC236}">
                                  <a16:creationId xmlns:a16="http://schemas.microsoft.com/office/drawing/2014/main" id="{3127889C-A685-7B41-B29C-DB1A4C237A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xbxContent>
                </v:textbox>
              </v:shape>
            </w:pict>
          </mc:Fallback>
        </mc:AlternateContent>
      </w:r>
    </w:p>
    <w:p w14:paraId="527BB824"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6F541903"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0850836D"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13CE9F7A"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78C8CB9B"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4A37F3AB"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5F8BB26C"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0D48C822"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3C326D3C"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75956911"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7FEC9BF2"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33278CF9"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0F580241"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3E5B2A44"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r w:rsidRPr="00433B9D">
        <w:rPr>
          <w:rFonts w:ascii="Arial" w:hAnsi="Arial" w:cs="Arial"/>
          <w:noProof/>
          <w:sz w:val="20"/>
          <w:szCs w:val="20"/>
        </w:rPr>
        <mc:AlternateContent>
          <mc:Choice Requires="wps">
            <w:drawing>
              <wp:anchor distT="0" distB="0" distL="114300" distR="114300" simplePos="0" relativeHeight="251660288" behindDoc="0" locked="0" layoutInCell="1" allowOverlap="1" wp14:anchorId="5D5803C8" wp14:editId="1495F88F">
                <wp:simplePos x="0" y="0"/>
                <wp:positionH relativeFrom="column">
                  <wp:posOffset>3639820</wp:posOffset>
                </wp:positionH>
                <wp:positionV relativeFrom="paragraph">
                  <wp:posOffset>201312</wp:posOffset>
                </wp:positionV>
                <wp:extent cx="3929063" cy="1552575"/>
                <wp:effectExtent l="0" t="0" r="0" b="0"/>
                <wp:wrapNone/>
                <wp:docPr id="28676" name="Rectangle 4">
                  <a:extLst xmlns:a="http://schemas.openxmlformats.org/drawingml/2006/main">
                    <a:ext uri="{FF2B5EF4-FFF2-40B4-BE49-F238E27FC236}">
                      <a16:creationId xmlns:a16="http://schemas.microsoft.com/office/drawing/2014/main" id="{8E71F820-1627-2646-9304-03AC19DCAFC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9063" cy="1552575"/>
                        </a:xfrm>
                        <a:prstGeom prst="rect">
                          <a:avLst/>
                        </a:prstGeom>
                        <a:noFill/>
                        <a:ln>
                          <a:noFill/>
                        </a:ln>
                        <a:effectLst/>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w="9525">
                              <a:solidFill>
                                <a:schemeClr val="tx1"/>
                              </a:solidFill>
                              <a:miter lim="800000"/>
                              <a:headEnd/>
                              <a:tailEnd/>
                            </a14:hiddenLine>
                          </a:ext>
                          <a:ext uri="{AF507438-7753-43e0-B8FC-AC1667EBCBE1}">
                            <a14:hiddenEffects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effectLst>
                                <a:outerShdw blurRad="63500" dist="38099" dir="2700000" algn="ctr" rotWithShape="0">
                                  <a:schemeClr val="bg2">
                                    <a:alpha val="74998"/>
                                  </a:schemeClr>
                                </a:outerShdw>
                              </a:effectLst>
                            </a14:hiddenEffects>
                          </a:ext>
                        </a:extLst>
                      </wps:spPr>
                      <wps:txbx>
                        <w:txbxContent>
                          <w:p w14:paraId="00534BAA" w14:textId="77777777" w:rsidR="00433B9D" w:rsidRPr="003F0508" w:rsidRDefault="00433B9D" w:rsidP="00433B9D">
                            <w:pPr>
                              <w:kinsoku w:val="0"/>
                              <w:overflowPunct w:val="0"/>
                              <w:textAlignment w:val="baseline"/>
                              <w:rPr>
                                <w:sz w:val="22"/>
                                <w:szCs w:val="22"/>
                                <w:lang w:val="en-US"/>
                              </w:rPr>
                            </w:pPr>
                            <w:r w:rsidRPr="003F0508">
                              <w:rPr>
                                <w:rFonts w:ascii="Arial" w:eastAsia="MS PGothic" w:hAnsi="Arial"/>
                                <w:color w:val="000000" w:themeColor="text1"/>
                                <w:kern w:val="24"/>
                                <w:sz w:val="22"/>
                                <w:szCs w:val="22"/>
                                <w:lang w:val="en-US"/>
                              </w:rPr>
                              <w:t>90-100 Points excellent</w:t>
                            </w:r>
                          </w:p>
                          <w:p w14:paraId="168A6724" w14:textId="77777777" w:rsidR="00433B9D" w:rsidRPr="003F0508" w:rsidRDefault="00433B9D" w:rsidP="00433B9D">
                            <w:pPr>
                              <w:kinsoku w:val="0"/>
                              <w:overflowPunct w:val="0"/>
                              <w:textAlignment w:val="baseline"/>
                              <w:rPr>
                                <w:sz w:val="22"/>
                                <w:szCs w:val="22"/>
                                <w:lang w:val="en-US"/>
                              </w:rPr>
                            </w:pPr>
                            <w:r w:rsidRPr="003F0508">
                              <w:rPr>
                                <w:rFonts w:ascii="Arial" w:eastAsia="MS PGothic" w:hAnsi="Arial"/>
                                <w:color w:val="000000" w:themeColor="text1"/>
                                <w:kern w:val="24"/>
                                <w:sz w:val="22"/>
                                <w:szCs w:val="22"/>
                                <w:lang w:val="en-US"/>
                              </w:rPr>
                              <w:t xml:space="preserve">  70-89 Points good</w:t>
                            </w:r>
                          </w:p>
                          <w:p w14:paraId="56A39443" w14:textId="77777777" w:rsidR="00433B9D" w:rsidRPr="003F0508" w:rsidRDefault="00433B9D" w:rsidP="00433B9D">
                            <w:pPr>
                              <w:kinsoku w:val="0"/>
                              <w:overflowPunct w:val="0"/>
                              <w:textAlignment w:val="baseline"/>
                              <w:rPr>
                                <w:sz w:val="22"/>
                                <w:szCs w:val="22"/>
                                <w:lang w:val="en-US"/>
                              </w:rPr>
                            </w:pPr>
                            <w:r w:rsidRPr="003F0508">
                              <w:rPr>
                                <w:rFonts w:ascii="Arial" w:eastAsia="MS PGothic" w:hAnsi="Arial"/>
                                <w:color w:val="000000" w:themeColor="text1"/>
                                <w:kern w:val="24"/>
                                <w:sz w:val="22"/>
                                <w:szCs w:val="22"/>
                                <w:lang w:val="en-US"/>
                              </w:rPr>
                              <w:t xml:space="preserve">  60-69 Points acceptable</w:t>
                            </w:r>
                          </w:p>
                          <w:p w14:paraId="5C7BC1C9" w14:textId="77777777" w:rsidR="00433B9D" w:rsidRPr="003F0508" w:rsidRDefault="00433B9D" w:rsidP="00433B9D">
                            <w:pPr>
                              <w:kinsoku w:val="0"/>
                              <w:overflowPunct w:val="0"/>
                              <w:textAlignment w:val="baseline"/>
                              <w:rPr>
                                <w:sz w:val="22"/>
                                <w:szCs w:val="22"/>
                                <w:lang w:val="en-US"/>
                              </w:rPr>
                            </w:pPr>
                            <w:r w:rsidRPr="003F0508">
                              <w:rPr>
                                <w:rFonts w:ascii="Arial" w:eastAsia="MS PGothic" w:hAnsi="Arial"/>
                                <w:color w:val="000000" w:themeColor="text1"/>
                                <w:kern w:val="24"/>
                                <w:sz w:val="22"/>
                                <w:szCs w:val="22"/>
                                <w:lang w:val="en-US"/>
                              </w:rPr>
                              <w:t xml:space="preserve">    &gt; 59 Points poor</w:t>
                            </w:r>
                          </w:p>
                        </w:txbxContent>
                      </wps:txbx>
                      <wps:bodyPr wrap="none">
                        <a:spAutoFit/>
                      </wps:bodyPr>
                    </wps:wsp>
                  </a:graphicData>
                </a:graphic>
              </wp:anchor>
            </w:drawing>
          </mc:Choice>
          <mc:Fallback>
            <w:pict>
              <v:rect w14:anchorId="5D5803C8" id="Rectangle 4" o:spid="_x0000_s1027" style="position:absolute;margin-left:286.6pt;margin-top:15.85pt;width:309.4pt;height:122.2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" filled="f" stroked="f">
                <v:textbox style="mso-fit-shape-to-text:t">
                  <w:txbxContent>
                    <w:p w14:paraId="00534BAA" w14:textId="77777777" w:rsidR="00433B9D" w:rsidRPr="003F0508" w:rsidRDefault="00433B9D" w:rsidP="00433B9D">
                      <w:pPr>
                        <w:kinsoku w:val="0"/>
                        <w:overflowPunct w:val="0"/>
                        <w:textAlignment w:val="baseline"/>
                        <w:rPr>
                          <w:sz w:val="22"/>
                          <w:szCs w:val="22"/>
                          <w:lang w:val="en-US"/>
                        </w:rPr>
                      </w:pPr>
                      <w:r w:rsidRPr="003F0508">
                        <w:rPr>
                          <w:rFonts w:ascii="Arial" w:eastAsia="MS PGothic" w:hAnsi="Arial"/>
                          <w:color w:val="000000" w:themeColor="text1"/>
                          <w:kern w:val="24"/>
                          <w:sz w:val="22"/>
                          <w:szCs w:val="22"/>
                          <w:lang w:val="en-US"/>
                        </w:rPr>
                        <w:t>90-100 Points excellent</w:t>
                      </w:r>
                    </w:p>
                    <w:p w14:paraId="168A6724" w14:textId="77777777" w:rsidR="00433B9D" w:rsidRPr="003F0508" w:rsidRDefault="00433B9D" w:rsidP="00433B9D">
                      <w:pPr>
                        <w:kinsoku w:val="0"/>
                        <w:overflowPunct w:val="0"/>
                        <w:textAlignment w:val="baseline"/>
                        <w:rPr>
                          <w:sz w:val="22"/>
                          <w:szCs w:val="22"/>
                          <w:lang w:val="en-US"/>
                        </w:rPr>
                      </w:pPr>
                      <w:r w:rsidRPr="003F0508">
                        <w:rPr>
                          <w:rFonts w:ascii="Arial" w:eastAsia="MS PGothic" w:hAnsi="Arial"/>
                          <w:color w:val="000000" w:themeColor="text1"/>
                          <w:kern w:val="24"/>
                          <w:sz w:val="22"/>
                          <w:szCs w:val="22"/>
                          <w:lang w:val="en-US"/>
                        </w:rPr>
                        <w:t xml:space="preserve">  70-89 Points good</w:t>
                      </w:r>
                    </w:p>
                    <w:p w14:paraId="56A39443" w14:textId="77777777" w:rsidR="00433B9D" w:rsidRPr="003F0508" w:rsidRDefault="00433B9D" w:rsidP="00433B9D">
                      <w:pPr>
                        <w:kinsoku w:val="0"/>
                        <w:overflowPunct w:val="0"/>
                        <w:textAlignment w:val="baseline"/>
                        <w:rPr>
                          <w:sz w:val="22"/>
                          <w:szCs w:val="22"/>
                          <w:lang w:val="en-US"/>
                        </w:rPr>
                      </w:pPr>
                      <w:r w:rsidRPr="003F0508">
                        <w:rPr>
                          <w:rFonts w:ascii="Arial" w:eastAsia="MS PGothic" w:hAnsi="Arial"/>
                          <w:color w:val="000000" w:themeColor="text1"/>
                          <w:kern w:val="24"/>
                          <w:sz w:val="22"/>
                          <w:szCs w:val="22"/>
                          <w:lang w:val="en-US"/>
                        </w:rPr>
                        <w:t xml:space="preserve">  60-69 Points acceptable</w:t>
                      </w:r>
                    </w:p>
                    <w:p w14:paraId="5C7BC1C9" w14:textId="77777777" w:rsidR="00433B9D" w:rsidRPr="003F0508" w:rsidRDefault="00433B9D" w:rsidP="00433B9D">
                      <w:pPr>
                        <w:kinsoku w:val="0"/>
                        <w:overflowPunct w:val="0"/>
                        <w:textAlignment w:val="baseline"/>
                        <w:rPr>
                          <w:sz w:val="22"/>
                          <w:szCs w:val="22"/>
                          <w:lang w:val="en-US"/>
                        </w:rPr>
                      </w:pPr>
                      <w:r w:rsidRPr="003F0508">
                        <w:rPr>
                          <w:rFonts w:ascii="Arial" w:eastAsia="MS PGothic" w:hAnsi="Arial"/>
                          <w:color w:val="000000" w:themeColor="text1"/>
                          <w:kern w:val="24"/>
                          <w:sz w:val="22"/>
                          <w:szCs w:val="22"/>
                          <w:lang w:val="en-US"/>
                        </w:rPr>
                        <w:t xml:space="preserve">    &gt; 59 Points poor</w:t>
                      </w:r>
                    </w:p>
                  </w:txbxContent>
                </v:textbox>
              </v:rect>
            </w:pict>
          </mc:Fallback>
        </mc:AlternateContent>
      </w:r>
    </w:p>
    <w:p w14:paraId="4A714473"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765BD022"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3B4C98D2"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048F7C7F"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0FA7BD33" w14:textId="6037B56A" w:rsid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54378224" w14:textId="77777777" w:rsidR="00C838AD" w:rsidRPr="00433B9D" w:rsidRDefault="00C838AD" w:rsidP="004F5240">
      <w:pPr>
        <w:widowControl w:val="0"/>
        <w:autoSpaceDE w:val="0"/>
        <w:autoSpaceDN w:val="0"/>
        <w:adjustRightInd w:val="0"/>
        <w:spacing w:line="360" w:lineRule="auto"/>
        <w:rPr>
          <w:rFonts w:ascii="Arial" w:hAnsi="Arial" w:cs="Arial"/>
          <w:b/>
          <w:bCs/>
          <w:sz w:val="20"/>
          <w:szCs w:val="20"/>
          <w:lang w:val="en-US"/>
        </w:rPr>
      </w:pPr>
    </w:p>
    <w:p w14:paraId="311215AF" w14:textId="77777777" w:rsidR="00433B9D" w:rsidRPr="00433B9D" w:rsidRDefault="00433B9D" w:rsidP="004F5240">
      <w:pPr>
        <w:widowControl w:val="0"/>
        <w:autoSpaceDE w:val="0"/>
        <w:autoSpaceDN w:val="0"/>
        <w:adjustRightInd w:val="0"/>
        <w:spacing w:line="360" w:lineRule="auto"/>
        <w:rPr>
          <w:rFonts w:ascii="Arial" w:hAnsi="Arial" w:cs="Arial"/>
          <w:b/>
          <w:bCs/>
          <w:sz w:val="20"/>
          <w:szCs w:val="20"/>
          <w:lang w:val="en-US"/>
        </w:rPr>
      </w:pPr>
    </w:p>
    <w:p w14:paraId="1DD6B158" w14:textId="249F4364" w:rsidR="00433B9D" w:rsidRPr="00433B9D" w:rsidRDefault="00C838AD" w:rsidP="004F5240">
      <w:pPr>
        <w:widowControl w:val="0"/>
        <w:autoSpaceDE w:val="0"/>
        <w:autoSpaceDN w:val="0"/>
        <w:adjustRightInd w:val="0"/>
        <w:spacing w:line="360" w:lineRule="auto"/>
        <w:rPr>
          <w:rFonts w:ascii="Arial" w:hAnsi="Arial" w:cs="Arial"/>
          <w:b/>
          <w:bCs/>
          <w:sz w:val="20"/>
          <w:szCs w:val="20"/>
          <w:lang w:val="en-US"/>
        </w:rPr>
      </w:pPr>
      <w:r>
        <w:rPr>
          <w:rFonts w:ascii="Arial" w:hAnsi="Arial" w:cs="Arial"/>
          <w:b/>
          <w:bCs/>
          <w:sz w:val="20"/>
          <w:szCs w:val="20"/>
          <w:lang w:val="en-US"/>
        </w:rPr>
        <w:t>T</w:t>
      </w:r>
      <w:r w:rsidR="00433B9D" w:rsidRPr="00433B9D">
        <w:rPr>
          <w:rFonts w:ascii="Arial" w:hAnsi="Arial" w:cs="Arial"/>
          <w:b/>
          <w:bCs/>
          <w:sz w:val="20"/>
          <w:szCs w:val="20"/>
          <w:lang w:val="en-US"/>
        </w:rPr>
        <w:t>he ADL – score:</w:t>
      </w:r>
    </w:p>
    <w:p w14:paraId="681D804D" w14:textId="77777777" w:rsidR="00C838AD" w:rsidRDefault="00C838AD" w:rsidP="004F5240">
      <w:pPr>
        <w:widowControl w:val="0"/>
        <w:autoSpaceDE w:val="0"/>
        <w:autoSpaceDN w:val="0"/>
        <w:adjustRightInd w:val="0"/>
        <w:spacing w:line="360" w:lineRule="auto"/>
        <w:rPr>
          <w:rFonts w:ascii="Arial" w:hAnsi="Arial" w:cs="Arial"/>
          <w:sz w:val="20"/>
          <w:szCs w:val="20"/>
          <w:lang w:val="en-US"/>
        </w:rPr>
      </w:pPr>
    </w:p>
    <w:p w14:paraId="505E3D7B" w14:textId="0CE92AD9"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r w:rsidRPr="00433B9D">
        <w:rPr>
          <w:rFonts w:ascii="Arial" w:hAnsi="Arial" w:cs="Arial"/>
          <w:sz w:val="20"/>
          <w:szCs w:val="20"/>
          <w:lang w:val="en-US"/>
        </w:rPr>
        <w:t xml:space="preserve">The Activities of daily living (ADL) comprise the basic actions that involve caring for one’s self and body, including personal care, mobility, and eating. </w:t>
      </w:r>
    </w:p>
    <w:p w14:paraId="4A698095" w14:textId="77777777" w:rsidR="00433B9D" w:rsidRPr="00433B9D" w:rsidRDefault="00433B9D" w:rsidP="004F5240">
      <w:pPr>
        <w:widowControl w:val="0"/>
        <w:autoSpaceDE w:val="0"/>
        <w:autoSpaceDN w:val="0"/>
        <w:adjustRightInd w:val="0"/>
        <w:spacing w:line="360" w:lineRule="auto"/>
        <w:rPr>
          <w:rFonts w:ascii="Arial" w:hAnsi="Arial" w:cs="Arial"/>
          <w:sz w:val="20"/>
          <w:szCs w:val="20"/>
          <w:lang w:val="en-US"/>
        </w:rPr>
      </w:pPr>
    </w:p>
    <w:p w14:paraId="4C76B95B" w14:textId="52577FAB" w:rsidR="00433B9D" w:rsidRDefault="00433B9D" w:rsidP="004F5240">
      <w:pPr>
        <w:spacing w:line="360" w:lineRule="auto"/>
        <w:rPr>
          <w:rFonts w:ascii="Arial" w:hAnsi="Arial" w:cs="Arial"/>
          <w:sz w:val="20"/>
          <w:szCs w:val="20"/>
          <w:lang w:val="en-US"/>
        </w:rPr>
      </w:pPr>
      <w:r w:rsidRPr="00433B9D">
        <w:rPr>
          <w:rFonts w:ascii="Arial" w:hAnsi="Arial" w:cs="Arial"/>
          <w:sz w:val="20"/>
          <w:szCs w:val="20"/>
          <w:lang w:val="en-US"/>
        </w:rPr>
        <w:t>ADL-pdf:</w:t>
      </w:r>
      <w:r w:rsidR="0028567E">
        <w:rPr>
          <w:rFonts w:ascii="Arial" w:hAnsi="Arial" w:cs="Arial"/>
          <w:sz w:val="20"/>
          <w:szCs w:val="20"/>
          <w:lang w:val="en-US"/>
        </w:rPr>
        <w:t xml:space="preserve"> </w:t>
      </w:r>
      <w:hyperlink r:id="rId8" w:history="1">
        <w:r w:rsidR="0028567E" w:rsidRPr="00131454">
          <w:rPr>
            <w:rStyle w:val="Hyperlink"/>
            <w:rFonts w:ascii="Arial" w:hAnsi="Arial" w:cs="Arial"/>
            <w:sz w:val="20"/>
            <w:szCs w:val="20"/>
            <w:lang w:val="en-US"/>
          </w:rPr>
          <w:t>https://aging.ufl.edu/files/2012/05/ADLTable.pd</w:t>
        </w:r>
        <w:r w:rsidR="0028567E" w:rsidRPr="00131454">
          <w:rPr>
            <w:rStyle w:val="Hyperlink"/>
            <w:rFonts w:ascii="Arial" w:hAnsi="Arial" w:cs="Arial"/>
            <w:sz w:val="20"/>
            <w:szCs w:val="20"/>
            <w:lang w:val="en-US"/>
          </w:rPr>
          <w:t>f</w:t>
        </w:r>
      </w:hyperlink>
      <w:r w:rsidR="00A2201C">
        <w:rPr>
          <w:rFonts w:ascii="Arial" w:hAnsi="Arial" w:cs="Arial"/>
          <w:sz w:val="20"/>
          <w:szCs w:val="20"/>
          <w:lang w:val="en-US"/>
        </w:rPr>
        <w:t xml:space="preserve"> </w:t>
      </w:r>
      <w:r w:rsidR="00A2201C">
        <w:rPr>
          <w:rFonts w:ascii="Arial" w:hAnsi="Arial" w:cs="Arial"/>
          <w:sz w:val="20"/>
          <w:szCs w:val="20"/>
          <w:lang w:val="en-US"/>
        </w:rPr>
        <w:fldChar w:fldCharType="begin">
          <w:fldData xml:space="preserve">PEVuZE5vdGU+PENpdGU+PEF1dGhvcj5NbGluYWM8L0F1dGhvcj48WWVhcj4yMDE2PC9ZZWFyPjxS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</w:fldData>
        </w:fldChar>
      </w:r>
      <w:r w:rsidR="00482404">
        <w:rPr>
          <w:rFonts w:ascii="Arial" w:hAnsi="Arial" w:cs="Arial"/>
          <w:sz w:val="20"/>
          <w:szCs w:val="20"/>
          <w:lang w:val="en-US"/>
        </w:rPr>
        <w:instrText xml:space="preserve"> ADDIN EN.CITE </w:instrText>
      </w:r>
      <w:r w:rsidR="00482404">
        <w:rPr>
          <w:rFonts w:ascii="Arial" w:hAnsi="Arial" w:cs="Arial"/>
          <w:sz w:val="20"/>
          <w:szCs w:val="20"/>
          <w:lang w:val="en-US"/>
        </w:rPr>
        <w:fldChar w:fldCharType="begin">
          <w:fldData xml:space="preserve">PEVuZE5vdGU+PENpdGU+PEF1dGhvcj5NbGluYWM8L0F1dGhvcj48WWVhcj4yMDE2PC9ZZWFyPjxS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</w:fldData>
        </w:fldChar>
      </w:r>
      <w:r w:rsidR="00482404">
        <w:rPr>
          <w:rFonts w:ascii="Arial" w:hAnsi="Arial" w:cs="Arial"/>
          <w:sz w:val="20"/>
          <w:szCs w:val="20"/>
          <w:lang w:val="en-US"/>
        </w:rPr>
        <w:instrText xml:space="preserve"> ADDIN EN.CITE.DATA </w:instrText>
      </w:r>
      <w:r w:rsidR="00482404">
        <w:rPr>
          <w:rFonts w:ascii="Arial" w:hAnsi="Arial" w:cs="Arial"/>
          <w:sz w:val="20"/>
          <w:szCs w:val="20"/>
          <w:lang w:val="en-US"/>
        </w:rPr>
      </w:r>
      <w:r w:rsidR="00482404">
        <w:rPr>
          <w:rFonts w:ascii="Arial" w:hAnsi="Arial" w:cs="Arial"/>
          <w:sz w:val="20"/>
          <w:szCs w:val="20"/>
          <w:lang w:val="en-US"/>
        </w:rPr>
        <w:fldChar w:fldCharType="end"/>
      </w:r>
      <w:r w:rsidR="00A2201C">
        <w:rPr>
          <w:rFonts w:ascii="Arial" w:hAnsi="Arial" w:cs="Arial"/>
          <w:sz w:val="20"/>
          <w:szCs w:val="20"/>
          <w:lang w:val="en-US"/>
        </w:rPr>
        <w:fldChar w:fldCharType="separate"/>
      </w:r>
      <w:r w:rsidR="00482404">
        <w:rPr>
          <w:rFonts w:ascii="Arial" w:hAnsi="Arial" w:cs="Arial"/>
          <w:noProof/>
          <w:sz w:val="20"/>
          <w:szCs w:val="20"/>
          <w:lang w:val="en-US"/>
        </w:rPr>
        <w:t>(4, 5)</w:t>
      </w:r>
      <w:r w:rsidR="00A2201C">
        <w:rPr>
          <w:rFonts w:ascii="Arial" w:hAnsi="Arial" w:cs="Arial"/>
          <w:sz w:val="20"/>
          <w:szCs w:val="20"/>
          <w:lang w:val="en-US"/>
        </w:rPr>
        <w:fldChar w:fldCharType="end"/>
      </w:r>
    </w:p>
    <w:p w14:paraId="7C6B7435" w14:textId="77777777" w:rsidR="0028567E" w:rsidRPr="00433B9D" w:rsidRDefault="0028567E" w:rsidP="004F5240">
      <w:pPr>
        <w:spacing w:line="360" w:lineRule="auto"/>
        <w:rPr>
          <w:rFonts w:ascii="Arial" w:eastAsia="Times New Roman" w:hAnsi="Arial" w:cs="Arial"/>
          <w:lang w:val="en-US"/>
        </w:rPr>
      </w:pPr>
    </w:p>
    <w:p w14:paraId="1A37FF28" w14:textId="7144675D" w:rsidR="00C838AD" w:rsidRDefault="001147BA" w:rsidP="004F5240">
      <w:pPr>
        <w:spacing w:line="360" w:lineRule="auto"/>
        <w:rPr>
          <w:rFonts w:ascii="Arial" w:hAnsi="Arial" w:cs="Arial"/>
          <w:sz w:val="22"/>
          <w:szCs w:val="22"/>
          <w:lang w:val="en-US"/>
        </w:rPr>
      </w:pPr>
      <w:r w:rsidRPr="00433B9D">
        <w:rPr>
          <w:rFonts w:ascii="Arial" w:hAnsi="Arial" w:cs="Arial"/>
          <w:sz w:val="22"/>
          <w:szCs w:val="22"/>
          <w:lang w:val="en-US"/>
        </w:rPr>
        <w:tab/>
      </w:r>
    </w:p>
    <w:p w14:paraId="683E3FB6" w14:textId="77777777" w:rsidR="00C838AD" w:rsidRDefault="00C838AD" w:rsidP="004F5240">
      <w:pPr>
        <w:spacing w:line="360" w:lineRule="auto"/>
        <w:rPr>
          <w:rFonts w:ascii="Arial" w:hAnsi="Arial" w:cs="Arial"/>
          <w:sz w:val="22"/>
          <w:szCs w:val="22"/>
          <w:lang w:val="en-US"/>
        </w:rPr>
      </w:pPr>
    </w:p>
    <w:p w14:paraId="2FB0BFF1" w14:textId="77777777" w:rsidR="009C0ED3" w:rsidRDefault="001147BA" w:rsidP="004F5240">
      <w:pPr>
        <w:spacing w:line="360" w:lineRule="auto"/>
        <w:rPr>
          <w:rFonts w:ascii="Arial" w:hAnsi="Arial" w:cs="Arial"/>
          <w:sz w:val="22"/>
          <w:szCs w:val="22"/>
          <w:lang w:val="en-US"/>
        </w:rPr>
      </w:pPr>
      <w:r w:rsidRPr="00433B9D">
        <w:rPr>
          <w:rFonts w:ascii="Arial" w:hAnsi="Arial" w:cs="Arial"/>
          <w:sz w:val="22"/>
          <w:szCs w:val="22"/>
          <w:lang w:val="en-US"/>
        </w:rPr>
        <w:tab/>
      </w:r>
      <w:r w:rsidRPr="00433B9D">
        <w:rPr>
          <w:rFonts w:ascii="Arial" w:hAnsi="Arial" w:cs="Arial"/>
          <w:sz w:val="22"/>
          <w:szCs w:val="22"/>
          <w:lang w:val="en-US"/>
        </w:rPr>
        <w:tab/>
      </w:r>
      <w:r w:rsidRPr="00433B9D">
        <w:rPr>
          <w:rFonts w:ascii="Arial" w:hAnsi="Arial" w:cs="Arial"/>
          <w:sz w:val="22"/>
          <w:szCs w:val="22"/>
          <w:lang w:val="en-US"/>
        </w:rPr>
        <w:tab/>
      </w:r>
      <w:r w:rsidRPr="00433B9D">
        <w:rPr>
          <w:rFonts w:ascii="Arial" w:hAnsi="Arial" w:cs="Arial"/>
          <w:sz w:val="22"/>
          <w:szCs w:val="22"/>
          <w:lang w:val="en-US"/>
        </w:rPr>
        <w:tab/>
      </w:r>
      <w:r w:rsidRPr="00433B9D">
        <w:rPr>
          <w:rFonts w:ascii="Arial" w:hAnsi="Arial" w:cs="Arial"/>
          <w:sz w:val="22"/>
          <w:szCs w:val="22"/>
          <w:lang w:val="en-US"/>
        </w:rPr>
        <w:tab/>
      </w:r>
    </w:p>
    <w:p w14:paraId="2D78A11C" w14:textId="77777777" w:rsidR="009C0ED3" w:rsidRDefault="009C0ED3" w:rsidP="004F5240">
      <w:pPr>
        <w:spacing w:line="360" w:lineRule="auto"/>
        <w:rPr>
          <w:rFonts w:ascii="Arial" w:hAnsi="Arial" w:cs="Arial"/>
          <w:sz w:val="22"/>
          <w:szCs w:val="22"/>
          <w:lang w:val="en-US"/>
        </w:rPr>
      </w:pPr>
    </w:p>
    <w:p w14:paraId="56A8EBA5" w14:textId="77777777" w:rsidR="009C0ED3" w:rsidRDefault="009C0ED3" w:rsidP="004F5240">
      <w:pPr>
        <w:spacing w:line="360" w:lineRule="auto"/>
        <w:rPr>
          <w:rFonts w:ascii="Arial" w:hAnsi="Arial" w:cs="Arial"/>
          <w:sz w:val="22"/>
          <w:szCs w:val="22"/>
          <w:lang w:val="en-US"/>
        </w:rPr>
      </w:pPr>
    </w:p>
    <w:p w14:paraId="21862B89" w14:textId="77777777" w:rsidR="009C0ED3" w:rsidRDefault="009C0ED3" w:rsidP="004F5240">
      <w:pPr>
        <w:spacing w:line="360" w:lineRule="auto"/>
        <w:rPr>
          <w:rFonts w:ascii="Arial" w:hAnsi="Arial" w:cs="Arial"/>
          <w:sz w:val="22"/>
          <w:szCs w:val="22"/>
          <w:lang w:val="en-US"/>
        </w:rPr>
      </w:pPr>
    </w:p>
    <w:p w14:paraId="7A861FA2" w14:textId="2964F7E1" w:rsidR="00CB69DE" w:rsidRPr="00433B9D" w:rsidRDefault="001147BA" w:rsidP="004F5240">
      <w:pPr>
        <w:spacing w:line="360" w:lineRule="auto"/>
        <w:rPr>
          <w:rFonts w:ascii="Arial" w:hAnsi="Arial" w:cs="Arial"/>
          <w:sz w:val="22"/>
          <w:szCs w:val="22"/>
          <w:lang w:val="en-US"/>
        </w:rPr>
      </w:pPr>
      <w:r w:rsidRPr="00433B9D">
        <w:rPr>
          <w:rFonts w:ascii="Arial" w:hAnsi="Arial" w:cs="Arial"/>
          <w:sz w:val="22"/>
          <w:szCs w:val="22"/>
          <w:lang w:val="en-US"/>
        </w:rPr>
        <w:tab/>
      </w:r>
      <w:r w:rsidRPr="00433B9D">
        <w:rPr>
          <w:rFonts w:ascii="Arial" w:hAnsi="Arial" w:cs="Arial"/>
          <w:sz w:val="22"/>
          <w:szCs w:val="22"/>
          <w:lang w:val="en-US"/>
        </w:rPr>
        <w:tab/>
      </w:r>
      <w:r w:rsidRPr="00433B9D">
        <w:rPr>
          <w:rFonts w:ascii="Arial" w:hAnsi="Arial" w:cs="Arial"/>
          <w:sz w:val="22"/>
          <w:szCs w:val="22"/>
          <w:lang w:val="en-US"/>
        </w:rPr>
        <w:tab/>
      </w:r>
      <w:r w:rsidRPr="00433B9D">
        <w:rPr>
          <w:rFonts w:ascii="Arial" w:hAnsi="Arial" w:cs="Arial"/>
          <w:sz w:val="22"/>
          <w:szCs w:val="22"/>
          <w:lang w:val="en-US"/>
        </w:rPr>
        <w:tab/>
      </w:r>
    </w:p>
    <w:p w14:paraId="06788304" w14:textId="56E7F8D3" w:rsidR="001147BA" w:rsidRPr="00433B9D" w:rsidRDefault="00D97A14" w:rsidP="004F5240">
      <w:pPr>
        <w:pBdr>
          <w:bottom w:val="single" w:sz="4" w:space="1" w:color="auto"/>
        </w:pBdr>
        <w:spacing w:line="360" w:lineRule="auto"/>
        <w:rPr>
          <w:rFonts w:ascii="Arial" w:hAnsi="Arial" w:cs="Arial"/>
          <w:sz w:val="22"/>
          <w:szCs w:val="22"/>
          <w:lang w:val="en-US"/>
        </w:rPr>
      </w:pPr>
      <w:r w:rsidRPr="00433B9D">
        <w:rPr>
          <w:rFonts w:ascii="Arial" w:hAnsi="Arial" w:cs="Arial"/>
          <w:sz w:val="22"/>
          <w:szCs w:val="22"/>
          <w:lang w:val="en-US"/>
        </w:rPr>
        <w:lastRenderedPageBreak/>
        <w:t>Comparison QuickDASH vs. ADL/FFbH - Questionnaire</w:t>
      </w:r>
    </w:p>
    <w:p w14:paraId="1C41A972" w14:textId="3340F479" w:rsidR="00D97A14" w:rsidRPr="00433B9D" w:rsidRDefault="001147BA" w:rsidP="004F5240">
      <w:pPr>
        <w:spacing w:line="360" w:lineRule="auto"/>
        <w:rPr>
          <w:rFonts w:ascii="Arial" w:hAnsi="Arial" w:cs="Arial"/>
          <w:sz w:val="22"/>
          <w:szCs w:val="22"/>
          <w:lang w:val="en-US"/>
        </w:rPr>
      </w:pPr>
      <w:r w:rsidRPr="00433B9D">
        <w:rPr>
          <w:rFonts w:ascii="Arial" w:hAnsi="Arial" w:cs="Arial"/>
          <w:sz w:val="22"/>
          <w:szCs w:val="22"/>
          <w:lang w:val="en-US"/>
        </w:rPr>
        <w:tab/>
      </w:r>
      <w:r w:rsidRPr="00433B9D">
        <w:rPr>
          <w:rFonts w:ascii="Arial" w:hAnsi="Arial" w:cs="Arial"/>
          <w:sz w:val="22"/>
          <w:szCs w:val="22"/>
          <w:lang w:val="en-US"/>
        </w:rPr>
        <w:tab/>
      </w:r>
      <w:r w:rsidRPr="00433B9D">
        <w:rPr>
          <w:rFonts w:ascii="Arial" w:hAnsi="Arial" w:cs="Arial"/>
          <w:sz w:val="22"/>
          <w:szCs w:val="22"/>
          <w:lang w:val="en-US"/>
        </w:rPr>
        <w:tab/>
      </w:r>
      <w:r w:rsidRPr="00433B9D">
        <w:rPr>
          <w:rFonts w:ascii="Arial" w:hAnsi="Arial" w:cs="Arial"/>
          <w:sz w:val="22"/>
          <w:szCs w:val="22"/>
          <w:lang w:val="en-US"/>
        </w:rPr>
        <w:tab/>
      </w:r>
    </w:p>
    <w:tbl>
      <w:tblPr>
        <w:tblStyle w:val="Tabellenraster"/>
        <w:tblW w:w="0" w:type="auto"/>
        <w:tblLook w:val="04A0" w:firstRow="1" w:lastRow="0" w:firstColumn="1" w:lastColumn="0" w:noHBand="0" w:noVBand="1"/>
      </w:tblPr>
      <w:tblGrid>
        <w:gridCol w:w="1242"/>
        <w:gridCol w:w="4898"/>
        <w:gridCol w:w="3070"/>
      </w:tblGrid>
      <w:tr w:rsidR="001147BA" w:rsidRPr="00433B9D" w14:paraId="34EE5221" w14:textId="77777777" w:rsidTr="00A43E6F">
        <w:tc>
          <w:tcPr>
            <w:tcW w:w="1242" w:type="dxa"/>
          </w:tcPr>
          <w:p w14:paraId="30FF4604" w14:textId="77777777" w:rsidR="001147BA" w:rsidRPr="00433B9D" w:rsidRDefault="001147BA" w:rsidP="004F5240">
            <w:pPr>
              <w:spacing w:line="360" w:lineRule="auto"/>
              <w:rPr>
                <w:rFonts w:ascii="Arial" w:hAnsi="Arial" w:cs="Arial"/>
                <w:b/>
                <w:sz w:val="22"/>
                <w:szCs w:val="22"/>
                <w:lang w:val="en-US"/>
              </w:rPr>
            </w:pPr>
          </w:p>
        </w:tc>
        <w:tc>
          <w:tcPr>
            <w:tcW w:w="4898" w:type="dxa"/>
          </w:tcPr>
          <w:p w14:paraId="4C2DD4B4" w14:textId="77777777" w:rsidR="001147BA" w:rsidRPr="00433B9D" w:rsidRDefault="001147BA" w:rsidP="004F5240">
            <w:pPr>
              <w:spacing w:line="360" w:lineRule="auto"/>
              <w:rPr>
                <w:rFonts w:ascii="Arial" w:hAnsi="Arial" w:cs="Arial"/>
                <w:b/>
                <w:sz w:val="22"/>
                <w:szCs w:val="22"/>
                <w:lang w:val="en-US"/>
              </w:rPr>
            </w:pPr>
            <w:r w:rsidRPr="00433B9D">
              <w:rPr>
                <w:rFonts w:ascii="Arial" w:hAnsi="Arial" w:cs="Arial"/>
                <w:b/>
                <w:sz w:val="22"/>
                <w:szCs w:val="22"/>
                <w:lang w:val="en-US"/>
              </w:rPr>
              <w:t>QuickDASH</w:t>
            </w:r>
          </w:p>
        </w:tc>
        <w:tc>
          <w:tcPr>
            <w:tcW w:w="3070" w:type="dxa"/>
          </w:tcPr>
          <w:p w14:paraId="1545E1A6" w14:textId="77777777" w:rsidR="001147BA" w:rsidRPr="00433B9D" w:rsidRDefault="001147BA" w:rsidP="004F5240">
            <w:pPr>
              <w:spacing w:line="360" w:lineRule="auto"/>
              <w:rPr>
                <w:rFonts w:ascii="Arial" w:hAnsi="Arial" w:cs="Arial"/>
                <w:b/>
                <w:sz w:val="22"/>
                <w:szCs w:val="22"/>
                <w:lang w:val="en-US"/>
              </w:rPr>
            </w:pPr>
            <w:r w:rsidRPr="00433B9D">
              <w:rPr>
                <w:rFonts w:ascii="Arial" w:hAnsi="Arial" w:cs="Arial"/>
                <w:b/>
                <w:sz w:val="22"/>
                <w:szCs w:val="22"/>
                <w:lang w:val="en-US"/>
              </w:rPr>
              <w:t>ADL/FFbH</w:t>
            </w:r>
          </w:p>
        </w:tc>
      </w:tr>
      <w:tr w:rsidR="00A43E6F" w:rsidRPr="00433B9D" w14:paraId="4E7E771F" w14:textId="77777777" w:rsidTr="00A43E6F">
        <w:tc>
          <w:tcPr>
            <w:tcW w:w="1242" w:type="dxa"/>
          </w:tcPr>
          <w:p w14:paraId="2EE09047" w14:textId="64ACB6F4" w:rsidR="00A43E6F" w:rsidRPr="00433B9D" w:rsidRDefault="00A43E6F" w:rsidP="004F5240">
            <w:pPr>
              <w:spacing w:line="360" w:lineRule="auto"/>
              <w:rPr>
                <w:rFonts w:ascii="Arial" w:hAnsi="Arial" w:cs="Arial"/>
                <w:sz w:val="22"/>
                <w:szCs w:val="22"/>
                <w:lang w:val="en-US"/>
              </w:rPr>
            </w:pPr>
            <w:r w:rsidRPr="00433B9D">
              <w:rPr>
                <w:rFonts w:ascii="Arial" w:hAnsi="Arial" w:cs="Arial"/>
                <w:sz w:val="22"/>
                <w:szCs w:val="22"/>
                <w:lang w:val="en-US"/>
              </w:rPr>
              <w:t>Question</w:t>
            </w:r>
          </w:p>
        </w:tc>
        <w:tc>
          <w:tcPr>
            <w:tcW w:w="4898" w:type="dxa"/>
          </w:tcPr>
          <w:p w14:paraId="780BBE91" w14:textId="77777777" w:rsidR="00A43E6F" w:rsidRPr="00433B9D" w:rsidRDefault="00A43E6F" w:rsidP="004F5240">
            <w:pPr>
              <w:spacing w:line="360" w:lineRule="auto"/>
              <w:rPr>
                <w:rFonts w:ascii="Arial" w:hAnsi="Arial" w:cs="Arial"/>
                <w:sz w:val="22"/>
                <w:szCs w:val="22"/>
                <w:lang w:val="en-US"/>
              </w:rPr>
            </w:pPr>
          </w:p>
        </w:tc>
        <w:tc>
          <w:tcPr>
            <w:tcW w:w="3070" w:type="dxa"/>
          </w:tcPr>
          <w:p w14:paraId="759ACB84" w14:textId="77777777" w:rsidR="00A43E6F" w:rsidRPr="00433B9D" w:rsidRDefault="00A43E6F" w:rsidP="004F5240">
            <w:pPr>
              <w:spacing w:line="360" w:lineRule="auto"/>
              <w:rPr>
                <w:rFonts w:ascii="Arial" w:hAnsi="Arial" w:cs="Arial"/>
                <w:sz w:val="22"/>
                <w:szCs w:val="22"/>
                <w:lang w:val="en-US"/>
              </w:rPr>
            </w:pPr>
          </w:p>
        </w:tc>
      </w:tr>
      <w:tr w:rsidR="001147BA" w:rsidRPr="00433B9D" w14:paraId="6DB3DE9E" w14:textId="77777777" w:rsidTr="00A43E6F">
        <w:tc>
          <w:tcPr>
            <w:tcW w:w="1242" w:type="dxa"/>
          </w:tcPr>
          <w:p w14:paraId="35D19800" w14:textId="26C78CFB" w:rsidR="001147BA" w:rsidRPr="00433B9D" w:rsidRDefault="001147BA" w:rsidP="004F5240">
            <w:pPr>
              <w:spacing w:line="360" w:lineRule="auto"/>
              <w:jc w:val="center"/>
              <w:rPr>
                <w:rFonts w:ascii="Arial" w:hAnsi="Arial" w:cs="Arial"/>
                <w:sz w:val="22"/>
                <w:szCs w:val="22"/>
                <w:lang w:val="en-US"/>
              </w:rPr>
            </w:pPr>
            <w:r w:rsidRPr="00433B9D">
              <w:rPr>
                <w:rFonts w:ascii="Arial" w:hAnsi="Arial" w:cs="Arial"/>
                <w:sz w:val="22"/>
                <w:szCs w:val="22"/>
                <w:lang w:val="en-US"/>
              </w:rPr>
              <w:t>1</w:t>
            </w:r>
          </w:p>
        </w:tc>
        <w:tc>
          <w:tcPr>
            <w:tcW w:w="4898" w:type="dxa"/>
          </w:tcPr>
          <w:p w14:paraId="44C113F0" w14:textId="4B721159" w:rsidR="001147BA" w:rsidRPr="00433B9D" w:rsidRDefault="00E30BFD" w:rsidP="004F5240">
            <w:pPr>
              <w:spacing w:line="360" w:lineRule="auto"/>
              <w:rPr>
                <w:rFonts w:ascii="Arial" w:hAnsi="Arial" w:cs="Arial"/>
                <w:sz w:val="22"/>
                <w:szCs w:val="22"/>
                <w:lang w:val="en-US"/>
              </w:rPr>
            </w:pPr>
            <w:r w:rsidRPr="00433B9D">
              <w:rPr>
                <w:rFonts w:ascii="Arial" w:hAnsi="Arial" w:cs="Arial"/>
                <w:sz w:val="22"/>
                <w:szCs w:val="22"/>
                <w:lang w:val="en-US"/>
              </w:rPr>
              <w:t>Open a tight or new jar</w:t>
            </w:r>
          </w:p>
        </w:tc>
        <w:tc>
          <w:tcPr>
            <w:tcW w:w="3070" w:type="dxa"/>
          </w:tcPr>
          <w:p w14:paraId="3E26B328" w14:textId="51FC8FC7" w:rsidR="001147BA" w:rsidRPr="00433B9D" w:rsidRDefault="00D81318" w:rsidP="004F5240">
            <w:pPr>
              <w:spacing w:line="360" w:lineRule="auto"/>
              <w:rPr>
                <w:rFonts w:ascii="Arial" w:hAnsi="Arial" w:cs="Arial"/>
                <w:sz w:val="22"/>
                <w:szCs w:val="22"/>
                <w:lang w:val="en-US"/>
              </w:rPr>
            </w:pPr>
            <w:r w:rsidRPr="00433B9D">
              <w:rPr>
                <w:rFonts w:ascii="Arial" w:hAnsi="Arial" w:cs="Arial"/>
                <w:sz w:val="22"/>
                <w:szCs w:val="22"/>
                <w:lang w:val="en-US"/>
              </w:rPr>
              <w:t>Open a tight or new jar</w:t>
            </w:r>
          </w:p>
        </w:tc>
      </w:tr>
      <w:tr w:rsidR="001147BA" w:rsidRPr="00433B9D" w14:paraId="50247AB7" w14:textId="77777777" w:rsidTr="00A43E6F">
        <w:tc>
          <w:tcPr>
            <w:tcW w:w="1242" w:type="dxa"/>
          </w:tcPr>
          <w:p w14:paraId="2870527B" w14:textId="2BF5E88B" w:rsidR="001147BA" w:rsidRPr="00433B9D" w:rsidRDefault="00705169" w:rsidP="004F5240">
            <w:pPr>
              <w:spacing w:line="360" w:lineRule="auto"/>
              <w:jc w:val="center"/>
              <w:rPr>
                <w:rFonts w:ascii="Arial" w:hAnsi="Arial" w:cs="Arial"/>
                <w:sz w:val="22"/>
                <w:szCs w:val="22"/>
                <w:lang w:val="en-US"/>
              </w:rPr>
            </w:pPr>
            <w:r w:rsidRPr="00433B9D">
              <w:rPr>
                <w:rFonts w:ascii="Arial" w:hAnsi="Arial" w:cs="Arial"/>
                <w:sz w:val="22"/>
                <w:szCs w:val="22"/>
                <w:lang w:val="en-US"/>
              </w:rPr>
              <w:t>2</w:t>
            </w:r>
          </w:p>
        </w:tc>
        <w:tc>
          <w:tcPr>
            <w:tcW w:w="4898" w:type="dxa"/>
          </w:tcPr>
          <w:p w14:paraId="7818EE8E" w14:textId="3FEEE56B" w:rsidR="001147BA" w:rsidRPr="00433B9D" w:rsidRDefault="00E30BFD" w:rsidP="004F5240">
            <w:pPr>
              <w:spacing w:line="360" w:lineRule="auto"/>
              <w:rPr>
                <w:rFonts w:ascii="Arial" w:hAnsi="Arial" w:cs="Arial"/>
                <w:sz w:val="22"/>
                <w:szCs w:val="22"/>
                <w:lang w:val="en-US"/>
              </w:rPr>
            </w:pPr>
            <w:r w:rsidRPr="00433B9D">
              <w:rPr>
                <w:rFonts w:ascii="Arial" w:hAnsi="Arial" w:cs="Arial"/>
                <w:sz w:val="22"/>
                <w:szCs w:val="22"/>
                <w:lang w:val="en-US"/>
              </w:rPr>
              <w:t>Do heavy household chores</w:t>
            </w:r>
          </w:p>
        </w:tc>
        <w:tc>
          <w:tcPr>
            <w:tcW w:w="3070" w:type="dxa"/>
          </w:tcPr>
          <w:p w14:paraId="6F84AE6D" w14:textId="10DD422E" w:rsidR="001147BA" w:rsidRPr="00433B9D" w:rsidRDefault="00D81318" w:rsidP="004F5240">
            <w:pPr>
              <w:spacing w:line="360" w:lineRule="auto"/>
              <w:rPr>
                <w:rFonts w:ascii="Arial" w:hAnsi="Arial" w:cs="Arial"/>
                <w:sz w:val="22"/>
                <w:szCs w:val="22"/>
                <w:lang w:val="en-US"/>
              </w:rPr>
            </w:pPr>
            <w:r w:rsidRPr="00433B9D">
              <w:rPr>
                <w:rFonts w:ascii="Arial" w:hAnsi="Arial" w:cs="Arial"/>
                <w:sz w:val="22"/>
                <w:szCs w:val="22"/>
                <w:lang w:val="en-US"/>
              </w:rPr>
              <w:t>Do heavy household chores</w:t>
            </w:r>
          </w:p>
        </w:tc>
      </w:tr>
      <w:tr w:rsidR="001147BA" w:rsidRPr="00433B9D" w14:paraId="76966C21" w14:textId="77777777" w:rsidTr="00A43E6F">
        <w:tc>
          <w:tcPr>
            <w:tcW w:w="1242" w:type="dxa"/>
          </w:tcPr>
          <w:p w14:paraId="2284A6B5" w14:textId="13E6D692" w:rsidR="001147BA" w:rsidRPr="00433B9D" w:rsidRDefault="00705169" w:rsidP="004F5240">
            <w:pPr>
              <w:spacing w:line="360" w:lineRule="auto"/>
              <w:jc w:val="center"/>
              <w:rPr>
                <w:rFonts w:ascii="Arial" w:hAnsi="Arial" w:cs="Arial"/>
                <w:sz w:val="22"/>
                <w:szCs w:val="22"/>
                <w:lang w:val="en-US"/>
              </w:rPr>
            </w:pPr>
            <w:r w:rsidRPr="00433B9D">
              <w:rPr>
                <w:rFonts w:ascii="Arial" w:hAnsi="Arial" w:cs="Arial"/>
                <w:sz w:val="22"/>
                <w:szCs w:val="22"/>
                <w:lang w:val="en-US"/>
              </w:rPr>
              <w:t>3</w:t>
            </w:r>
          </w:p>
        </w:tc>
        <w:tc>
          <w:tcPr>
            <w:tcW w:w="4898" w:type="dxa"/>
          </w:tcPr>
          <w:p w14:paraId="55FC3AA1" w14:textId="39417557" w:rsidR="001147BA" w:rsidRPr="00433B9D" w:rsidRDefault="00E30BFD" w:rsidP="004F5240">
            <w:pPr>
              <w:spacing w:line="360" w:lineRule="auto"/>
              <w:rPr>
                <w:rFonts w:ascii="Arial" w:hAnsi="Arial" w:cs="Arial"/>
                <w:sz w:val="22"/>
                <w:szCs w:val="22"/>
                <w:lang w:val="en-US"/>
              </w:rPr>
            </w:pPr>
            <w:r w:rsidRPr="00433B9D">
              <w:rPr>
                <w:rFonts w:ascii="Arial" w:hAnsi="Arial" w:cs="Arial"/>
                <w:sz w:val="22"/>
                <w:szCs w:val="22"/>
                <w:lang w:val="en-US"/>
              </w:rPr>
              <w:t>Carry a shopping bag or briefcase.</w:t>
            </w:r>
          </w:p>
        </w:tc>
        <w:tc>
          <w:tcPr>
            <w:tcW w:w="3070" w:type="dxa"/>
          </w:tcPr>
          <w:p w14:paraId="48621A44" w14:textId="0B1D40AE" w:rsidR="001147BA" w:rsidRPr="00433B9D" w:rsidRDefault="00D81318" w:rsidP="004F5240">
            <w:pPr>
              <w:spacing w:line="360" w:lineRule="auto"/>
              <w:rPr>
                <w:rFonts w:ascii="Arial" w:hAnsi="Arial" w:cs="Arial"/>
                <w:sz w:val="22"/>
                <w:szCs w:val="22"/>
                <w:lang w:val="en-US"/>
              </w:rPr>
            </w:pPr>
            <w:r w:rsidRPr="00433B9D">
              <w:rPr>
                <w:rFonts w:ascii="Arial" w:hAnsi="Arial" w:cs="Arial"/>
                <w:sz w:val="22"/>
                <w:szCs w:val="22"/>
                <w:lang w:val="en-US"/>
              </w:rPr>
              <w:t>Carry a shopping bag</w:t>
            </w:r>
          </w:p>
        </w:tc>
      </w:tr>
      <w:tr w:rsidR="001147BA" w:rsidRPr="00433B9D" w14:paraId="1EDA1543" w14:textId="77777777" w:rsidTr="00A43E6F">
        <w:tc>
          <w:tcPr>
            <w:tcW w:w="1242" w:type="dxa"/>
          </w:tcPr>
          <w:p w14:paraId="03BF2E7F" w14:textId="19C249C0" w:rsidR="001147BA" w:rsidRPr="00433B9D" w:rsidRDefault="00705169" w:rsidP="004F5240">
            <w:pPr>
              <w:spacing w:line="360" w:lineRule="auto"/>
              <w:jc w:val="center"/>
              <w:rPr>
                <w:rFonts w:ascii="Arial" w:hAnsi="Arial" w:cs="Arial"/>
                <w:sz w:val="22"/>
                <w:szCs w:val="22"/>
                <w:lang w:val="en-US"/>
              </w:rPr>
            </w:pPr>
            <w:r w:rsidRPr="00433B9D">
              <w:rPr>
                <w:rFonts w:ascii="Arial" w:hAnsi="Arial" w:cs="Arial"/>
                <w:sz w:val="22"/>
                <w:szCs w:val="22"/>
                <w:lang w:val="en-US"/>
              </w:rPr>
              <w:t>4</w:t>
            </w:r>
          </w:p>
        </w:tc>
        <w:tc>
          <w:tcPr>
            <w:tcW w:w="4898" w:type="dxa"/>
          </w:tcPr>
          <w:p w14:paraId="58675F07" w14:textId="05F27AC9" w:rsidR="001147BA" w:rsidRPr="00433B9D" w:rsidRDefault="00E30BFD" w:rsidP="004F5240">
            <w:pPr>
              <w:spacing w:line="360" w:lineRule="auto"/>
              <w:rPr>
                <w:rFonts w:ascii="Arial" w:hAnsi="Arial" w:cs="Arial"/>
                <w:sz w:val="22"/>
                <w:szCs w:val="22"/>
                <w:lang w:val="en-US"/>
              </w:rPr>
            </w:pPr>
            <w:r w:rsidRPr="00433B9D">
              <w:rPr>
                <w:rFonts w:ascii="Arial" w:hAnsi="Arial" w:cs="Arial"/>
                <w:sz w:val="22"/>
                <w:szCs w:val="22"/>
                <w:lang w:val="en-US"/>
              </w:rPr>
              <w:t>Wash your back</w:t>
            </w:r>
          </w:p>
        </w:tc>
        <w:tc>
          <w:tcPr>
            <w:tcW w:w="3070" w:type="dxa"/>
          </w:tcPr>
          <w:p w14:paraId="10B585C8" w14:textId="77777777" w:rsidR="001147BA" w:rsidRPr="00433B9D" w:rsidRDefault="001147BA" w:rsidP="004F5240">
            <w:pPr>
              <w:spacing w:line="360" w:lineRule="auto"/>
              <w:rPr>
                <w:rFonts w:ascii="Arial" w:hAnsi="Arial" w:cs="Arial"/>
                <w:sz w:val="22"/>
                <w:szCs w:val="22"/>
                <w:lang w:val="en-US"/>
              </w:rPr>
            </w:pPr>
            <w:r w:rsidRPr="00433B9D">
              <w:rPr>
                <w:rFonts w:ascii="Arial" w:hAnsi="Arial" w:cs="Arial"/>
                <w:sz w:val="22"/>
                <w:szCs w:val="22"/>
                <w:lang w:val="en-US"/>
              </w:rPr>
              <w:t>Hygiene</w:t>
            </w:r>
          </w:p>
        </w:tc>
      </w:tr>
      <w:tr w:rsidR="001147BA" w:rsidRPr="00433B9D" w14:paraId="40B38A46" w14:textId="77777777" w:rsidTr="00A43E6F">
        <w:tc>
          <w:tcPr>
            <w:tcW w:w="1242" w:type="dxa"/>
          </w:tcPr>
          <w:p w14:paraId="2F6E6962" w14:textId="4D9412C1" w:rsidR="001147BA" w:rsidRPr="00433B9D" w:rsidRDefault="00705169" w:rsidP="004F5240">
            <w:pPr>
              <w:spacing w:line="360" w:lineRule="auto"/>
              <w:jc w:val="center"/>
              <w:rPr>
                <w:rFonts w:ascii="Arial" w:hAnsi="Arial" w:cs="Arial"/>
                <w:sz w:val="22"/>
                <w:szCs w:val="22"/>
                <w:lang w:val="en-US"/>
              </w:rPr>
            </w:pPr>
            <w:r w:rsidRPr="00433B9D">
              <w:rPr>
                <w:rFonts w:ascii="Arial" w:hAnsi="Arial" w:cs="Arial"/>
                <w:sz w:val="22"/>
                <w:szCs w:val="22"/>
                <w:lang w:val="en-US"/>
              </w:rPr>
              <w:t>5</w:t>
            </w:r>
          </w:p>
        </w:tc>
        <w:tc>
          <w:tcPr>
            <w:tcW w:w="4898" w:type="dxa"/>
          </w:tcPr>
          <w:p w14:paraId="39CD975D" w14:textId="720D5E95" w:rsidR="001147BA" w:rsidRPr="00433B9D" w:rsidRDefault="00E30BFD" w:rsidP="004F5240">
            <w:pPr>
              <w:spacing w:line="360" w:lineRule="auto"/>
              <w:rPr>
                <w:rFonts w:ascii="Arial" w:hAnsi="Arial" w:cs="Arial"/>
                <w:sz w:val="22"/>
                <w:szCs w:val="22"/>
                <w:lang w:val="en-US"/>
              </w:rPr>
            </w:pPr>
            <w:r w:rsidRPr="00433B9D">
              <w:rPr>
                <w:rFonts w:ascii="Arial" w:hAnsi="Arial" w:cs="Arial"/>
                <w:sz w:val="22"/>
                <w:szCs w:val="22"/>
                <w:lang w:val="en-US"/>
              </w:rPr>
              <w:t>Use a knife to cut food</w:t>
            </w:r>
          </w:p>
        </w:tc>
        <w:tc>
          <w:tcPr>
            <w:tcW w:w="3070" w:type="dxa"/>
          </w:tcPr>
          <w:p w14:paraId="1F349E8F" w14:textId="47BF7562" w:rsidR="001147BA" w:rsidRPr="00433B9D" w:rsidRDefault="00E30BFD" w:rsidP="004F5240">
            <w:pPr>
              <w:spacing w:line="360" w:lineRule="auto"/>
              <w:rPr>
                <w:rFonts w:ascii="Arial" w:hAnsi="Arial" w:cs="Arial"/>
                <w:sz w:val="22"/>
                <w:szCs w:val="22"/>
                <w:lang w:val="en-US"/>
              </w:rPr>
            </w:pPr>
            <w:r w:rsidRPr="00433B9D">
              <w:rPr>
                <w:rFonts w:ascii="Arial" w:hAnsi="Arial" w:cs="Arial"/>
                <w:sz w:val="22"/>
                <w:szCs w:val="22"/>
                <w:lang w:val="en-US"/>
              </w:rPr>
              <w:t xml:space="preserve">use cutlery </w:t>
            </w:r>
          </w:p>
        </w:tc>
      </w:tr>
      <w:tr w:rsidR="001147BA" w:rsidRPr="00433B9D" w14:paraId="0662B1B6" w14:textId="77777777" w:rsidTr="00A43E6F">
        <w:tc>
          <w:tcPr>
            <w:tcW w:w="1242" w:type="dxa"/>
          </w:tcPr>
          <w:p w14:paraId="42CC6D5B" w14:textId="44A0654F" w:rsidR="001147BA" w:rsidRPr="00433B9D" w:rsidRDefault="00705169" w:rsidP="004F5240">
            <w:pPr>
              <w:spacing w:line="360" w:lineRule="auto"/>
              <w:jc w:val="center"/>
              <w:rPr>
                <w:rFonts w:ascii="Arial" w:hAnsi="Arial" w:cs="Arial"/>
                <w:sz w:val="22"/>
                <w:szCs w:val="22"/>
                <w:lang w:val="en-US"/>
              </w:rPr>
            </w:pPr>
            <w:r w:rsidRPr="00433B9D">
              <w:rPr>
                <w:rFonts w:ascii="Arial" w:hAnsi="Arial" w:cs="Arial"/>
                <w:sz w:val="22"/>
                <w:szCs w:val="22"/>
                <w:lang w:val="en-US"/>
              </w:rPr>
              <w:t>6</w:t>
            </w:r>
          </w:p>
        </w:tc>
        <w:tc>
          <w:tcPr>
            <w:tcW w:w="4898" w:type="dxa"/>
          </w:tcPr>
          <w:p w14:paraId="378C124D" w14:textId="3752C8AA" w:rsidR="001147BA" w:rsidRPr="00433B9D" w:rsidRDefault="00E30BFD" w:rsidP="004F5240">
            <w:pPr>
              <w:spacing w:line="360" w:lineRule="auto"/>
              <w:rPr>
                <w:rFonts w:ascii="Arial" w:hAnsi="Arial" w:cs="Arial"/>
                <w:sz w:val="22"/>
                <w:szCs w:val="22"/>
                <w:lang w:val="en-US"/>
              </w:rPr>
            </w:pPr>
            <w:r w:rsidRPr="00433B9D">
              <w:rPr>
                <w:rFonts w:ascii="Arial" w:hAnsi="Arial" w:cs="Arial"/>
                <w:sz w:val="22"/>
                <w:szCs w:val="22"/>
                <w:lang w:val="en-US"/>
              </w:rPr>
              <w:t>Recreational activities in which you take some force</w:t>
            </w:r>
            <w:r w:rsidR="00705169" w:rsidRPr="00433B9D">
              <w:rPr>
                <w:rFonts w:ascii="Arial" w:hAnsi="Arial" w:cs="Arial"/>
                <w:sz w:val="22"/>
                <w:szCs w:val="22"/>
                <w:lang w:val="en-US"/>
              </w:rPr>
              <w:t xml:space="preserve"> </w:t>
            </w:r>
            <w:r w:rsidRPr="00433B9D">
              <w:rPr>
                <w:rFonts w:ascii="Arial" w:hAnsi="Arial" w:cs="Arial"/>
                <w:sz w:val="22"/>
                <w:szCs w:val="22"/>
                <w:lang w:val="en-US"/>
              </w:rPr>
              <w:t>or impact through your arm, shoulder or hand</w:t>
            </w:r>
          </w:p>
        </w:tc>
        <w:tc>
          <w:tcPr>
            <w:tcW w:w="3070" w:type="dxa"/>
          </w:tcPr>
          <w:p w14:paraId="13A6F070" w14:textId="60289F3D" w:rsidR="001147BA" w:rsidRPr="00433B9D" w:rsidRDefault="00D81318" w:rsidP="004F5240">
            <w:pPr>
              <w:spacing w:line="360" w:lineRule="auto"/>
              <w:rPr>
                <w:rFonts w:ascii="Arial" w:hAnsi="Arial" w:cs="Arial"/>
                <w:sz w:val="22"/>
                <w:szCs w:val="22"/>
                <w:lang w:val="en-US"/>
              </w:rPr>
            </w:pPr>
            <w:r w:rsidRPr="00433B9D">
              <w:rPr>
                <w:rFonts w:ascii="Arial" w:hAnsi="Arial" w:cs="Arial"/>
                <w:sz w:val="22"/>
                <w:szCs w:val="22"/>
                <w:lang w:val="en-US"/>
              </w:rPr>
              <w:t xml:space="preserve">Prop </w:t>
            </w:r>
            <w:r w:rsidR="00B16F53" w:rsidRPr="00433B9D">
              <w:rPr>
                <w:rFonts w:ascii="Arial" w:hAnsi="Arial" w:cs="Arial"/>
                <w:sz w:val="22"/>
                <w:szCs w:val="22"/>
                <w:lang w:val="en-US"/>
              </w:rPr>
              <w:t>oneself</w:t>
            </w:r>
            <w:r w:rsidRPr="00433B9D">
              <w:rPr>
                <w:rFonts w:ascii="Arial" w:hAnsi="Arial" w:cs="Arial"/>
                <w:sz w:val="22"/>
                <w:szCs w:val="22"/>
                <w:lang w:val="en-US"/>
              </w:rPr>
              <w:t xml:space="preserve"> up</w:t>
            </w:r>
          </w:p>
        </w:tc>
      </w:tr>
      <w:tr w:rsidR="001147BA" w:rsidRPr="00433B9D" w14:paraId="7EE6044A" w14:textId="77777777" w:rsidTr="00A43E6F">
        <w:tc>
          <w:tcPr>
            <w:tcW w:w="1242" w:type="dxa"/>
          </w:tcPr>
          <w:p w14:paraId="13484F5D" w14:textId="585B5074" w:rsidR="001147BA" w:rsidRPr="00433B9D" w:rsidRDefault="00705169" w:rsidP="004F5240">
            <w:pPr>
              <w:spacing w:line="360" w:lineRule="auto"/>
              <w:jc w:val="center"/>
              <w:rPr>
                <w:rFonts w:ascii="Arial" w:hAnsi="Arial" w:cs="Arial"/>
                <w:sz w:val="22"/>
                <w:szCs w:val="22"/>
                <w:lang w:val="en-US"/>
              </w:rPr>
            </w:pPr>
            <w:r w:rsidRPr="00433B9D">
              <w:rPr>
                <w:rFonts w:ascii="Arial" w:hAnsi="Arial" w:cs="Arial"/>
                <w:sz w:val="22"/>
                <w:szCs w:val="22"/>
                <w:lang w:val="en-US"/>
              </w:rPr>
              <w:t>7</w:t>
            </w:r>
          </w:p>
        </w:tc>
        <w:tc>
          <w:tcPr>
            <w:tcW w:w="4898" w:type="dxa"/>
          </w:tcPr>
          <w:p w14:paraId="581957C2" w14:textId="774BD922" w:rsidR="001147BA" w:rsidRPr="00433B9D" w:rsidRDefault="00E30BFD" w:rsidP="004F5240">
            <w:pPr>
              <w:spacing w:line="360" w:lineRule="auto"/>
              <w:rPr>
                <w:rFonts w:ascii="Arial" w:hAnsi="Arial" w:cs="Arial"/>
                <w:sz w:val="22"/>
                <w:szCs w:val="22"/>
                <w:lang w:val="en-US"/>
              </w:rPr>
            </w:pPr>
            <w:r w:rsidRPr="00433B9D">
              <w:rPr>
                <w:rFonts w:ascii="Arial" w:hAnsi="Arial" w:cs="Arial"/>
                <w:sz w:val="22"/>
                <w:szCs w:val="22"/>
                <w:lang w:val="en-US"/>
              </w:rPr>
              <w:t>normal social activit</w:t>
            </w:r>
            <w:r w:rsidR="007550F5" w:rsidRPr="00433B9D">
              <w:rPr>
                <w:rFonts w:ascii="Arial" w:hAnsi="Arial" w:cs="Arial"/>
                <w:sz w:val="22"/>
                <w:szCs w:val="22"/>
                <w:lang w:val="en-US"/>
              </w:rPr>
              <w:t>y</w:t>
            </w:r>
          </w:p>
        </w:tc>
        <w:tc>
          <w:tcPr>
            <w:tcW w:w="3070" w:type="dxa"/>
          </w:tcPr>
          <w:p w14:paraId="5F48976C" w14:textId="77777777" w:rsidR="001147BA" w:rsidRPr="00433B9D" w:rsidRDefault="001147BA" w:rsidP="004F5240">
            <w:pPr>
              <w:spacing w:line="360" w:lineRule="auto"/>
              <w:rPr>
                <w:rFonts w:ascii="Arial" w:hAnsi="Arial" w:cs="Arial"/>
                <w:sz w:val="22"/>
                <w:szCs w:val="22"/>
                <w:lang w:val="en-US"/>
              </w:rPr>
            </w:pPr>
          </w:p>
        </w:tc>
      </w:tr>
      <w:tr w:rsidR="001147BA" w:rsidRPr="00433B9D" w14:paraId="2ED0E807" w14:textId="77777777" w:rsidTr="00A43E6F">
        <w:tc>
          <w:tcPr>
            <w:tcW w:w="1242" w:type="dxa"/>
          </w:tcPr>
          <w:p w14:paraId="593F86F6" w14:textId="422A5A4B" w:rsidR="001147BA" w:rsidRPr="00433B9D" w:rsidRDefault="00705169" w:rsidP="004F5240">
            <w:pPr>
              <w:spacing w:line="360" w:lineRule="auto"/>
              <w:jc w:val="center"/>
              <w:rPr>
                <w:rFonts w:ascii="Arial" w:hAnsi="Arial" w:cs="Arial"/>
                <w:sz w:val="22"/>
                <w:szCs w:val="22"/>
                <w:lang w:val="en-US"/>
              </w:rPr>
            </w:pPr>
            <w:r w:rsidRPr="00433B9D">
              <w:rPr>
                <w:rFonts w:ascii="Arial" w:hAnsi="Arial" w:cs="Arial"/>
                <w:sz w:val="22"/>
                <w:szCs w:val="22"/>
                <w:lang w:val="en-US"/>
              </w:rPr>
              <w:t>8</w:t>
            </w:r>
          </w:p>
        </w:tc>
        <w:tc>
          <w:tcPr>
            <w:tcW w:w="4898" w:type="dxa"/>
          </w:tcPr>
          <w:p w14:paraId="752983C6" w14:textId="7FCE9DC1" w:rsidR="001147BA" w:rsidRPr="00433B9D" w:rsidRDefault="00E30BFD" w:rsidP="004F5240">
            <w:pPr>
              <w:spacing w:line="360" w:lineRule="auto"/>
              <w:rPr>
                <w:rFonts w:ascii="Arial" w:hAnsi="Arial" w:cs="Arial"/>
                <w:sz w:val="22"/>
                <w:szCs w:val="22"/>
                <w:lang w:val="en-US"/>
              </w:rPr>
            </w:pPr>
            <w:r w:rsidRPr="00433B9D">
              <w:rPr>
                <w:rFonts w:ascii="Arial" w:hAnsi="Arial" w:cs="Arial"/>
                <w:sz w:val="22"/>
                <w:szCs w:val="22"/>
                <w:lang w:val="en-US"/>
              </w:rPr>
              <w:t>limited in your work or other regular daily activities</w:t>
            </w:r>
          </w:p>
        </w:tc>
        <w:tc>
          <w:tcPr>
            <w:tcW w:w="3070" w:type="dxa"/>
          </w:tcPr>
          <w:p w14:paraId="54B13F29" w14:textId="77777777" w:rsidR="001147BA" w:rsidRPr="00433B9D" w:rsidRDefault="001147BA" w:rsidP="004F5240">
            <w:pPr>
              <w:spacing w:line="360" w:lineRule="auto"/>
              <w:rPr>
                <w:rFonts w:ascii="Arial" w:hAnsi="Arial" w:cs="Arial"/>
                <w:sz w:val="22"/>
                <w:szCs w:val="22"/>
                <w:lang w:val="en-US"/>
              </w:rPr>
            </w:pPr>
          </w:p>
        </w:tc>
      </w:tr>
      <w:tr w:rsidR="001147BA" w:rsidRPr="00433B9D" w14:paraId="45F5E82E" w14:textId="77777777" w:rsidTr="00A43E6F">
        <w:tc>
          <w:tcPr>
            <w:tcW w:w="1242" w:type="dxa"/>
          </w:tcPr>
          <w:p w14:paraId="1F62301C" w14:textId="6DD6B527" w:rsidR="001147BA" w:rsidRPr="00433B9D" w:rsidRDefault="00705169" w:rsidP="004F5240">
            <w:pPr>
              <w:spacing w:line="360" w:lineRule="auto"/>
              <w:jc w:val="center"/>
              <w:rPr>
                <w:rFonts w:ascii="Arial" w:hAnsi="Arial" w:cs="Arial"/>
                <w:sz w:val="22"/>
                <w:szCs w:val="22"/>
                <w:lang w:val="en-US"/>
              </w:rPr>
            </w:pPr>
            <w:r w:rsidRPr="00433B9D">
              <w:rPr>
                <w:rFonts w:ascii="Arial" w:hAnsi="Arial" w:cs="Arial"/>
                <w:sz w:val="22"/>
                <w:szCs w:val="22"/>
                <w:lang w:val="en-US"/>
              </w:rPr>
              <w:t>9</w:t>
            </w:r>
          </w:p>
        </w:tc>
        <w:tc>
          <w:tcPr>
            <w:tcW w:w="4898" w:type="dxa"/>
          </w:tcPr>
          <w:p w14:paraId="14DC544D" w14:textId="77777777" w:rsidR="001147BA" w:rsidRPr="00433B9D" w:rsidRDefault="00564927" w:rsidP="004F5240">
            <w:pPr>
              <w:spacing w:line="360" w:lineRule="auto"/>
              <w:rPr>
                <w:rFonts w:ascii="Arial" w:hAnsi="Arial" w:cs="Arial"/>
                <w:sz w:val="22"/>
                <w:szCs w:val="22"/>
                <w:lang w:val="en-US"/>
              </w:rPr>
            </w:pPr>
            <w:r w:rsidRPr="00433B9D">
              <w:rPr>
                <w:rFonts w:ascii="Arial" w:hAnsi="Arial" w:cs="Arial"/>
                <w:sz w:val="22"/>
                <w:szCs w:val="22"/>
                <w:lang w:val="en-US"/>
              </w:rPr>
              <w:t>pain</w:t>
            </w:r>
          </w:p>
        </w:tc>
        <w:tc>
          <w:tcPr>
            <w:tcW w:w="3070" w:type="dxa"/>
          </w:tcPr>
          <w:p w14:paraId="639AD54D" w14:textId="77777777" w:rsidR="001147BA" w:rsidRPr="00433B9D" w:rsidRDefault="001147BA" w:rsidP="004F5240">
            <w:pPr>
              <w:spacing w:line="360" w:lineRule="auto"/>
              <w:rPr>
                <w:rFonts w:ascii="Arial" w:hAnsi="Arial" w:cs="Arial"/>
                <w:sz w:val="22"/>
                <w:szCs w:val="22"/>
                <w:lang w:val="en-US"/>
              </w:rPr>
            </w:pPr>
          </w:p>
        </w:tc>
      </w:tr>
      <w:tr w:rsidR="001147BA" w:rsidRPr="00433B9D" w14:paraId="5AB6C2AD" w14:textId="77777777" w:rsidTr="00A43E6F">
        <w:tc>
          <w:tcPr>
            <w:tcW w:w="1242" w:type="dxa"/>
          </w:tcPr>
          <w:p w14:paraId="05D8F432" w14:textId="60F08510" w:rsidR="001147BA" w:rsidRPr="00433B9D" w:rsidRDefault="00705169" w:rsidP="004F5240">
            <w:pPr>
              <w:spacing w:line="360" w:lineRule="auto"/>
              <w:jc w:val="center"/>
              <w:rPr>
                <w:rFonts w:ascii="Arial" w:hAnsi="Arial" w:cs="Arial"/>
                <w:sz w:val="22"/>
                <w:szCs w:val="22"/>
                <w:lang w:val="en-US"/>
              </w:rPr>
            </w:pPr>
            <w:r w:rsidRPr="00433B9D">
              <w:rPr>
                <w:rFonts w:ascii="Arial" w:hAnsi="Arial" w:cs="Arial"/>
                <w:sz w:val="22"/>
                <w:szCs w:val="22"/>
                <w:lang w:val="en-US"/>
              </w:rPr>
              <w:t>10</w:t>
            </w:r>
          </w:p>
        </w:tc>
        <w:tc>
          <w:tcPr>
            <w:tcW w:w="4898" w:type="dxa"/>
          </w:tcPr>
          <w:p w14:paraId="6F1CE094" w14:textId="6D47D7E0" w:rsidR="001147BA" w:rsidRPr="00433B9D" w:rsidRDefault="001147BA" w:rsidP="004F5240">
            <w:pPr>
              <w:spacing w:line="360" w:lineRule="auto"/>
              <w:rPr>
                <w:rFonts w:ascii="Arial" w:hAnsi="Arial" w:cs="Arial"/>
                <w:sz w:val="22"/>
                <w:szCs w:val="22"/>
                <w:lang w:val="en-US"/>
              </w:rPr>
            </w:pPr>
            <w:r w:rsidRPr="00433B9D">
              <w:rPr>
                <w:rFonts w:ascii="Arial" w:hAnsi="Arial" w:cs="Arial"/>
                <w:sz w:val="22"/>
                <w:szCs w:val="22"/>
                <w:lang w:val="en-US"/>
              </w:rPr>
              <w:t>Nerve-palsy</w:t>
            </w:r>
            <w:r w:rsidR="00E30BFD" w:rsidRPr="00433B9D">
              <w:rPr>
                <w:rFonts w:ascii="Arial" w:hAnsi="Arial" w:cs="Arial"/>
                <w:sz w:val="22"/>
                <w:szCs w:val="22"/>
                <w:lang w:val="en-US"/>
              </w:rPr>
              <w:t>: Tingling (pins and needles) in your arm, shoulder or hand.</w:t>
            </w:r>
          </w:p>
        </w:tc>
        <w:tc>
          <w:tcPr>
            <w:tcW w:w="3070" w:type="dxa"/>
          </w:tcPr>
          <w:p w14:paraId="41E0735E" w14:textId="77777777" w:rsidR="001147BA" w:rsidRPr="00433B9D" w:rsidRDefault="001147BA" w:rsidP="004F5240">
            <w:pPr>
              <w:spacing w:line="360" w:lineRule="auto"/>
              <w:rPr>
                <w:rFonts w:ascii="Arial" w:hAnsi="Arial" w:cs="Arial"/>
                <w:sz w:val="22"/>
                <w:szCs w:val="22"/>
                <w:lang w:val="en-US"/>
              </w:rPr>
            </w:pPr>
          </w:p>
        </w:tc>
      </w:tr>
      <w:tr w:rsidR="001147BA" w:rsidRPr="00433B9D" w14:paraId="5342BBD0" w14:textId="77777777" w:rsidTr="00A43E6F">
        <w:tc>
          <w:tcPr>
            <w:tcW w:w="1242" w:type="dxa"/>
          </w:tcPr>
          <w:p w14:paraId="30574569" w14:textId="062DA63C" w:rsidR="001147BA" w:rsidRPr="00433B9D" w:rsidRDefault="00705169" w:rsidP="004F5240">
            <w:pPr>
              <w:spacing w:line="360" w:lineRule="auto"/>
              <w:jc w:val="center"/>
              <w:rPr>
                <w:rFonts w:ascii="Arial" w:hAnsi="Arial" w:cs="Arial"/>
                <w:sz w:val="22"/>
                <w:szCs w:val="22"/>
                <w:lang w:val="en-US"/>
              </w:rPr>
            </w:pPr>
            <w:r w:rsidRPr="00433B9D">
              <w:rPr>
                <w:rFonts w:ascii="Arial" w:hAnsi="Arial" w:cs="Arial"/>
                <w:sz w:val="22"/>
                <w:szCs w:val="22"/>
                <w:lang w:val="en-US"/>
              </w:rPr>
              <w:t>11</w:t>
            </w:r>
          </w:p>
        </w:tc>
        <w:tc>
          <w:tcPr>
            <w:tcW w:w="4898" w:type="dxa"/>
          </w:tcPr>
          <w:p w14:paraId="1F0E8977" w14:textId="5192C142" w:rsidR="001147BA" w:rsidRPr="00433B9D" w:rsidRDefault="00564927" w:rsidP="004F5240">
            <w:pPr>
              <w:spacing w:line="360" w:lineRule="auto"/>
              <w:rPr>
                <w:rFonts w:ascii="Arial" w:hAnsi="Arial" w:cs="Arial"/>
                <w:sz w:val="22"/>
                <w:szCs w:val="22"/>
                <w:lang w:val="en-US"/>
              </w:rPr>
            </w:pPr>
            <w:r w:rsidRPr="00433B9D">
              <w:rPr>
                <w:rFonts w:ascii="Arial" w:hAnsi="Arial" w:cs="Arial"/>
                <w:sz w:val="22"/>
                <w:szCs w:val="22"/>
                <w:lang w:val="en-US"/>
              </w:rPr>
              <w:t>sleep</w:t>
            </w:r>
            <w:r w:rsidR="00705169" w:rsidRPr="00433B9D">
              <w:rPr>
                <w:rFonts w:ascii="Arial" w:hAnsi="Arial" w:cs="Arial"/>
                <w:sz w:val="22"/>
                <w:szCs w:val="22"/>
                <w:lang w:val="en-US"/>
              </w:rPr>
              <w:t>ing p</w:t>
            </w:r>
            <w:r w:rsidR="00E30BFD" w:rsidRPr="00433B9D">
              <w:rPr>
                <w:rFonts w:ascii="Arial" w:hAnsi="Arial" w:cs="Arial"/>
                <w:sz w:val="22"/>
                <w:szCs w:val="22"/>
                <w:lang w:val="en-US"/>
              </w:rPr>
              <w:t>r</w:t>
            </w:r>
            <w:r w:rsidR="00705169" w:rsidRPr="00433B9D">
              <w:rPr>
                <w:rFonts w:ascii="Arial" w:hAnsi="Arial" w:cs="Arial"/>
                <w:sz w:val="22"/>
                <w:szCs w:val="22"/>
                <w:lang w:val="en-US"/>
              </w:rPr>
              <w:t>o</w:t>
            </w:r>
            <w:r w:rsidR="00E30BFD" w:rsidRPr="00433B9D">
              <w:rPr>
                <w:rFonts w:ascii="Arial" w:hAnsi="Arial" w:cs="Arial"/>
                <w:sz w:val="22"/>
                <w:szCs w:val="22"/>
                <w:lang w:val="en-US"/>
              </w:rPr>
              <w:t>blems</w:t>
            </w:r>
          </w:p>
        </w:tc>
        <w:tc>
          <w:tcPr>
            <w:tcW w:w="3070" w:type="dxa"/>
          </w:tcPr>
          <w:p w14:paraId="0BBC562D" w14:textId="77777777" w:rsidR="001147BA" w:rsidRPr="00433B9D" w:rsidRDefault="001147BA" w:rsidP="004F5240">
            <w:pPr>
              <w:spacing w:line="360" w:lineRule="auto"/>
              <w:rPr>
                <w:rFonts w:ascii="Arial" w:hAnsi="Arial" w:cs="Arial"/>
                <w:sz w:val="22"/>
                <w:szCs w:val="22"/>
                <w:lang w:val="en-US"/>
              </w:rPr>
            </w:pPr>
          </w:p>
        </w:tc>
      </w:tr>
      <w:tr w:rsidR="001147BA" w:rsidRPr="00433B9D" w14:paraId="3EEA5A00" w14:textId="77777777" w:rsidTr="00A43E6F">
        <w:tc>
          <w:tcPr>
            <w:tcW w:w="1242" w:type="dxa"/>
          </w:tcPr>
          <w:p w14:paraId="422BEEA2" w14:textId="77777777" w:rsidR="001147BA" w:rsidRPr="00433B9D" w:rsidRDefault="001147BA" w:rsidP="004F5240">
            <w:pPr>
              <w:spacing w:line="360" w:lineRule="auto"/>
              <w:jc w:val="center"/>
              <w:rPr>
                <w:rFonts w:ascii="Arial" w:hAnsi="Arial" w:cs="Arial"/>
                <w:sz w:val="22"/>
                <w:szCs w:val="22"/>
                <w:lang w:val="en-US"/>
              </w:rPr>
            </w:pPr>
          </w:p>
        </w:tc>
        <w:tc>
          <w:tcPr>
            <w:tcW w:w="4898" w:type="dxa"/>
          </w:tcPr>
          <w:p w14:paraId="2A6E8F0D" w14:textId="77777777" w:rsidR="001147BA" w:rsidRPr="00433B9D" w:rsidRDefault="001147BA" w:rsidP="004F5240">
            <w:pPr>
              <w:spacing w:line="360" w:lineRule="auto"/>
              <w:rPr>
                <w:rFonts w:ascii="Arial" w:hAnsi="Arial" w:cs="Arial"/>
                <w:sz w:val="22"/>
                <w:szCs w:val="22"/>
                <w:lang w:val="en-US"/>
              </w:rPr>
            </w:pPr>
          </w:p>
        </w:tc>
        <w:tc>
          <w:tcPr>
            <w:tcW w:w="3070" w:type="dxa"/>
          </w:tcPr>
          <w:p w14:paraId="6E72A329" w14:textId="0FDAD650" w:rsidR="001147BA" w:rsidRPr="00433B9D" w:rsidRDefault="009C0ED3" w:rsidP="004F5240">
            <w:pPr>
              <w:spacing w:line="360" w:lineRule="auto"/>
              <w:rPr>
                <w:rFonts w:ascii="Arial" w:eastAsia="Times New Roman" w:hAnsi="Arial" w:cs="Arial"/>
                <w:sz w:val="22"/>
                <w:szCs w:val="22"/>
                <w:lang w:val="en-US"/>
              </w:rPr>
            </w:pPr>
            <w:hyperlink r:id="rId9" w:history="1">
              <w:r w:rsidR="00705169" w:rsidRPr="00433B9D">
                <w:rPr>
                  <w:rFonts w:ascii="Arial" w:eastAsia="Times New Roman" w:hAnsi="Arial" w:cs="Arial"/>
                  <w:color w:val="000000"/>
                  <w:sz w:val="22"/>
                  <w:szCs w:val="22"/>
                  <w:lang w:val="en-US"/>
                </w:rPr>
                <w:t>to</w:t>
              </w:r>
            </w:hyperlink>
            <w:hyperlink r:id="rId10" w:history="1">
              <w:r w:rsidR="00705169" w:rsidRPr="00433B9D">
                <w:rPr>
                  <w:rFonts w:ascii="Arial" w:eastAsia="Times New Roman" w:hAnsi="Arial" w:cs="Arial"/>
                  <w:color w:val="000000"/>
                  <w:sz w:val="22"/>
                  <w:szCs w:val="22"/>
                  <w:lang w:val="en-US"/>
                </w:rPr>
                <w:t xml:space="preserve"> comb</w:t>
              </w:r>
            </w:hyperlink>
            <w:hyperlink r:id="rId11" w:history="1">
              <w:r w:rsidR="00705169" w:rsidRPr="00433B9D">
                <w:rPr>
                  <w:rFonts w:ascii="Arial" w:eastAsia="Times New Roman" w:hAnsi="Arial" w:cs="Arial"/>
                  <w:color w:val="000000"/>
                  <w:sz w:val="22"/>
                  <w:szCs w:val="22"/>
                  <w:lang w:val="en-US"/>
                </w:rPr>
                <w:t xml:space="preserve"> one's</w:t>
              </w:r>
            </w:hyperlink>
            <w:hyperlink r:id="rId12" w:history="1">
              <w:r w:rsidR="00705169" w:rsidRPr="00433B9D">
                <w:rPr>
                  <w:rFonts w:ascii="Arial" w:eastAsia="Times New Roman" w:hAnsi="Arial" w:cs="Arial"/>
                  <w:color w:val="000000"/>
                  <w:sz w:val="22"/>
                  <w:szCs w:val="22"/>
                  <w:lang w:val="en-US"/>
                </w:rPr>
                <w:t xml:space="preserve"> hair</w:t>
              </w:r>
            </w:hyperlink>
          </w:p>
        </w:tc>
      </w:tr>
      <w:tr w:rsidR="001147BA" w:rsidRPr="00433B9D" w14:paraId="7A0C4FFA" w14:textId="77777777" w:rsidTr="00A43E6F">
        <w:tc>
          <w:tcPr>
            <w:tcW w:w="1242" w:type="dxa"/>
          </w:tcPr>
          <w:p w14:paraId="3F8B8073" w14:textId="77777777" w:rsidR="001147BA" w:rsidRPr="00433B9D" w:rsidRDefault="001147BA" w:rsidP="004F5240">
            <w:pPr>
              <w:spacing w:line="360" w:lineRule="auto"/>
              <w:jc w:val="center"/>
              <w:rPr>
                <w:rFonts w:ascii="Arial" w:hAnsi="Arial" w:cs="Arial"/>
                <w:sz w:val="22"/>
                <w:szCs w:val="22"/>
                <w:lang w:val="en-US"/>
              </w:rPr>
            </w:pPr>
          </w:p>
        </w:tc>
        <w:tc>
          <w:tcPr>
            <w:tcW w:w="4898" w:type="dxa"/>
          </w:tcPr>
          <w:p w14:paraId="65CB9C6F" w14:textId="77777777" w:rsidR="001147BA" w:rsidRPr="00433B9D" w:rsidRDefault="001147BA" w:rsidP="004F5240">
            <w:pPr>
              <w:spacing w:line="360" w:lineRule="auto"/>
              <w:rPr>
                <w:rFonts w:ascii="Arial" w:hAnsi="Arial" w:cs="Arial"/>
                <w:sz w:val="22"/>
                <w:szCs w:val="22"/>
                <w:lang w:val="en-US"/>
              </w:rPr>
            </w:pPr>
          </w:p>
        </w:tc>
        <w:tc>
          <w:tcPr>
            <w:tcW w:w="3070" w:type="dxa"/>
          </w:tcPr>
          <w:p w14:paraId="4F3D344D" w14:textId="535955E4" w:rsidR="001147BA" w:rsidRPr="00433B9D" w:rsidRDefault="00705169" w:rsidP="004F5240">
            <w:pPr>
              <w:spacing w:line="360" w:lineRule="auto"/>
              <w:rPr>
                <w:rFonts w:ascii="Arial" w:hAnsi="Arial" w:cs="Arial"/>
                <w:sz w:val="22"/>
                <w:szCs w:val="22"/>
                <w:lang w:val="en-US"/>
              </w:rPr>
            </w:pPr>
            <w:r w:rsidRPr="00433B9D">
              <w:rPr>
                <w:rFonts w:ascii="Arial" w:hAnsi="Arial" w:cs="Arial"/>
                <w:sz w:val="22"/>
                <w:szCs w:val="22"/>
                <w:lang w:val="en-US"/>
              </w:rPr>
              <w:t xml:space="preserve">to crop with a scissor </w:t>
            </w:r>
          </w:p>
        </w:tc>
      </w:tr>
      <w:tr w:rsidR="001147BA" w:rsidRPr="00433B9D" w14:paraId="5801BC9F" w14:textId="77777777" w:rsidTr="00A43E6F">
        <w:tc>
          <w:tcPr>
            <w:tcW w:w="1242" w:type="dxa"/>
          </w:tcPr>
          <w:p w14:paraId="45651A23" w14:textId="77777777" w:rsidR="001147BA" w:rsidRPr="00433B9D" w:rsidRDefault="001147BA" w:rsidP="004F5240">
            <w:pPr>
              <w:spacing w:line="360" w:lineRule="auto"/>
              <w:jc w:val="center"/>
              <w:rPr>
                <w:rFonts w:ascii="Arial" w:hAnsi="Arial" w:cs="Arial"/>
                <w:sz w:val="22"/>
                <w:szCs w:val="22"/>
                <w:lang w:val="en-US"/>
              </w:rPr>
            </w:pPr>
          </w:p>
        </w:tc>
        <w:tc>
          <w:tcPr>
            <w:tcW w:w="4898" w:type="dxa"/>
          </w:tcPr>
          <w:p w14:paraId="52A89558" w14:textId="77777777" w:rsidR="001147BA" w:rsidRPr="00433B9D" w:rsidRDefault="001147BA" w:rsidP="004F5240">
            <w:pPr>
              <w:spacing w:line="360" w:lineRule="auto"/>
              <w:rPr>
                <w:rFonts w:ascii="Arial" w:hAnsi="Arial" w:cs="Arial"/>
                <w:sz w:val="22"/>
                <w:szCs w:val="22"/>
                <w:lang w:val="en-US"/>
              </w:rPr>
            </w:pPr>
          </w:p>
        </w:tc>
        <w:tc>
          <w:tcPr>
            <w:tcW w:w="3070" w:type="dxa"/>
          </w:tcPr>
          <w:p w14:paraId="287628A3" w14:textId="4CF6DA8A" w:rsidR="001147BA" w:rsidRPr="00433B9D" w:rsidRDefault="00705169" w:rsidP="004F5240">
            <w:pPr>
              <w:spacing w:line="360" w:lineRule="auto"/>
              <w:rPr>
                <w:rFonts w:ascii="Arial" w:hAnsi="Arial" w:cs="Arial"/>
                <w:sz w:val="22"/>
                <w:szCs w:val="22"/>
                <w:lang w:val="en-US"/>
              </w:rPr>
            </w:pPr>
            <w:r w:rsidRPr="00433B9D">
              <w:rPr>
                <w:rFonts w:ascii="Arial" w:hAnsi="Arial" w:cs="Arial"/>
                <w:sz w:val="22"/>
                <w:szCs w:val="22"/>
                <w:lang w:val="en-US"/>
              </w:rPr>
              <w:t>lift up a coin</w:t>
            </w:r>
          </w:p>
        </w:tc>
      </w:tr>
      <w:tr w:rsidR="001147BA" w:rsidRPr="00433B9D" w14:paraId="0E4E065C" w14:textId="77777777" w:rsidTr="00A43E6F">
        <w:tc>
          <w:tcPr>
            <w:tcW w:w="1242" w:type="dxa"/>
          </w:tcPr>
          <w:p w14:paraId="55ADFD92" w14:textId="77777777" w:rsidR="001147BA" w:rsidRPr="00433B9D" w:rsidRDefault="001147BA" w:rsidP="004F5240">
            <w:pPr>
              <w:spacing w:line="360" w:lineRule="auto"/>
              <w:rPr>
                <w:rFonts w:ascii="Arial" w:hAnsi="Arial" w:cs="Arial"/>
                <w:sz w:val="22"/>
                <w:szCs w:val="22"/>
                <w:lang w:val="en-US"/>
              </w:rPr>
            </w:pPr>
          </w:p>
        </w:tc>
        <w:tc>
          <w:tcPr>
            <w:tcW w:w="4898" w:type="dxa"/>
          </w:tcPr>
          <w:p w14:paraId="0EE5B3C4" w14:textId="77777777" w:rsidR="001147BA" w:rsidRPr="00433B9D" w:rsidRDefault="001147BA" w:rsidP="004F5240">
            <w:pPr>
              <w:spacing w:line="360" w:lineRule="auto"/>
              <w:rPr>
                <w:rFonts w:ascii="Arial" w:hAnsi="Arial" w:cs="Arial"/>
                <w:sz w:val="22"/>
                <w:szCs w:val="22"/>
                <w:lang w:val="en-US"/>
              </w:rPr>
            </w:pPr>
          </w:p>
        </w:tc>
        <w:tc>
          <w:tcPr>
            <w:tcW w:w="3070" w:type="dxa"/>
          </w:tcPr>
          <w:p w14:paraId="1D2E24FF" w14:textId="43C5B046" w:rsidR="001147BA" w:rsidRPr="00433B9D" w:rsidRDefault="00705169" w:rsidP="004F5240">
            <w:pPr>
              <w:spacing w:line="360" w:lineRule="auto"/>
              <w:rPr>
                <w:rFonts w:ascii="Arial" w:hAnsi="Arial" w:cs="Arial"/>
                <w:sz w:val="22"/>
                <w:szCs w:val="22"/>
                <w:lang w:val="en-US"/>
              </w:rPr>
            </w:pPr>
            <w:r w:rsidRPr="00433B9D">
              <w:rPr>
                <w:rFonts w:ascii="Arial" w:hAnsi="Arial" w:cs="Arial"/>
                <w:sz w:val="22"/>
                <w:szCs w:val="22"/>
                <w:lang w:val="en-US"/>
              </w:rPr>
              <w:t>writing a postcard</w:t>
            </w:r>
          </w:p>
        </w:tc>
      </w:tr>
    </w:tbl>
    <w:p w14:paraId="4CFB884C" w14:textId="5DEF874B" w:rsidR="00A2201C" w:rsidRDefault="001147BA" w:rsidP="004F5240">
      <w:pPr>
        <w:spacing w:line="360" w:lineRule="auto"/>
        <w:rPr>
          <w:rFonts w:ascii="Arial" w:hAnsi="Arial" w:cs="Arial"/>
          <w:sz w:val="22"/>
          <w:szCs w:val="22"/>
        </w:rPr>
      </w:pPr>
      <w:r w:rsidRPr="00433B9D">
        <w:rPr>
          <w:rFonts w:ascii="Arial" w:hAnsi="Arial" w:cs="Arial"/>
          <w:sz w:val="22"/>
          <w:szCs w:val="22"/>
        </w:rPr>
        <w:tab/>
      </w:r>
    </w:p>
    <w:p w14:paraId="5805270A" w14:textId="229B5202" w:rsidR="00A2201C" w:rsidRPr="00A2201C" w:rsidRDefault="00A2201C" w:rsidP="004F5240">
      <w:pPr>
        <w:spacing w:line="360" w:lineRule="auto"/>
        <w:rPr>
          <w:rFonts w:ascii="Arial" w:hAnsi="Arial" w:cs="Arial"/>
          <w:sz w:val="22"/>
          <w:szCs w:val="22"/>
          <w:lang w:val="en-US"/>
        </w:rPr>
      </w:pPr>
      <w:r w:rsidRPr="00A2201C">
        <w:rPr>
          <w:rFonts w:ascii="Arial" w:hAnsi="Arial" w:cs="Arial"/>
          <w:sz w:val="22"/>
          <w:szCs w:val="22"/>
          <w:lang w:val="en-US"/>
        </w:rPr>
        <w:t xml:space="preserve">Literature </w:t>
      </w:r>
    </w:p>
    <w:p w14:paraId="3BA5E6AD" w14:textId="77777777" w:rsidR="00A2201C" w:rsidRPr="00A2201C" w:rsidRDefault="00A2201C" w:rsidP="004F5240">
      <w:pPr>
        <w:spacing w:line="360" w:lineRule="auto"/>
        <w:rPr>
          <w:rFonts w:ascii="Arial" w:hAnsi="Arial" w:cs="Arial"/>
          <w:sz w:val="22"/>
          <w:szCs w:val="22"/>
          <w:lang w:val="en-US"/>
        </w:rPr>
      </w:pPr>
    </w:p>
    <w:p w14:paraId="191FC89B" w14:textId="77777777" w:rsidR="00482404" w:rsidRPr="009C0ED3" w:rsidRDefault="00A2201C" w:rsidP="009C0ED3">
      <w:pPr>
        <w:pStyle w:val="EndNoteBibliography"/>
        <w:spacing w:line="276" w:lineRule="auto"/>
        <w:rPr>
          <w:rFonts w:ascii="Arial" w:hAnsi="Arial" w:cs="Arial"/>
          <w:noProof/>
          <w:sz w:val="22"/>
          <w:szCs w:val="22"/>
        </w:rPr>
      </w:pPr>
      <w:r w:rsidRPr="009C0ED3">
        <w:rPr>
          <w:rFonts w:ascii="Arial" w:hAnsi="Arial" w:cs="Arial"/>
          <w:sz w:val="22"/>
          <w:szCs w:val="22"/>
          <w:lang w:val="en-US"/>
        </w:rPr>
        <w:fldChar w:fldCharType="begin"/>
      </w:r>
      <w:r w:rsidRPr="009C0ED3">
        <w:rPr>
          <w:rFonts w:ascii="Arial" w:hAnsi="Arial" w:cs="Arial"/>
          <w:sz w:val="22"/>
          <w:szCs w:val="22"/>
          <w:lang w:val="en-US"/>
        </w:rPr>
        <w:instrText xml:space="preserve"> ADDIN EN.REFLIST </w:instrText>
      </w:r>
      <w:r w:rsidRPr="009C0ED3">
        <w:rPr>
          <w:rFonts w:ascii="Arial" w:hAnsi="Arial" w:cs="Arial"/>
          <w:sz w:val="22"/>
          <w:szCs w:val="22"/>
          <w:lang w:val="en-US"/>
        </w:rPr>
        <w:fldChar w:fldCharType="separate"/>
      </w:r>
      <w:r w:rsidR="00482404" w:rsidRPr="009C0ED3">
        <w:rPr>
          <w:rFonts w:ascii="Arial" w:hAnsi="Arial" w:cs="Arial"/>
          <w:noProof/>
          <w:sz w:val="22"/>
          <w:szCs w:val="22"/>
        </w:rPr>
        <w:t>1. Gummesson C, Ward MM, Atroshi I. The shortened disabilities of the arm, shoulder and hand questionnaire (QuickDASH): validity and reliability based on responses within the full-length DASH. BMC musculoskeletal disorders 7: 44, 2006</w:t>
      </w:r>
    </w:p>
    <w:p w14:paraId="706E0C65" w14:textId="77777777" w:rsidR="00482404" w:rsidRPr="009C0ED3" w:rsidRDefault="00482404" w:rsidP="009C0ED3">
      <w:pPr>
        <w:pStyle w:val="EndNoteBibliography"/>
        <w:spacing w:line="276" w:lineRule="auto"/>
        <w:rPr>
          <w:rFonts w:ascii="Arial" w:hAnsi="Arial" w:cs="Arial"/>
          <w:noProof/>
          <w:sz w:val="22"/>
          <w:szCs w:val="22"/>
        </w:rPr>
      </w:pPr>
      <w:r w:rsidRPr="009C0ED3">
        <w:rPr>
          <w:rFonts w:ascii="Arial" w:hAnsi="Arial" w:cs="Arial"/>
          <w:noProof/>
          <w:sz w:val="22"/>
          <w:szCs w:val="22"/>
        </w:rPr>
        <w:t>2. Raspe H, Hagedorn U, Kohlmann T, Matussek S. Questionnaire for the diagnosis of functional disability caused by backache. German: Funktionsfragebogen FFbH. Ein Instrument zur Funktionsdiagnostik bei polyartikulären Erkrankungen. In: Sigrist J (Hrsg) Wohnortnahe Betreuung Rheumakranker. In: Qualitätssicherung in der Rheumatologie, edited by Rheumatologie DG, Steinkopff: Stuttgart, New York. 1990 / 2008.</w:t>
      </w:r>
    </w:p>
    <w:p w14:paraId="728391A1" w14:textId="77777777" w:rsidR="00482404" w:rsidRPr="009C0ED3" w:rsidRDefault="00482404" w:rsidP="009C0ED3">
      <w:pPr>
        <w:pStyle w:val="EndNoteBibliography"/>
        <w:spacing w:line="276" w:lineRule="auto"/>
        <w:rPr>
          <w:rFonts w:ascii="Arial" w:hAnsi="Arial" w:cs="Arial"/>
          <w:noProof/>
          <w:sz w:val="22"/>
          <w:szCs w:val="22"/>
        </w:rPr>
      </w:pPr>
      <w:r w:rsidRPr="009C0ED3">
        <w:rPr>
          <w:rFonts w:ascii="Arial" w:hAnsi="Arial" w:cs="Arial"/>
          <w:noProof/>
          <w:sz w:val="22"/>
          <w:szCs w:val="22"/>
        </w:rPr>
        <w:t>3. Clayton ML. Surgical Treatment at the wrist in Rheumatoid Arthritis: A Review of  Thirty-Seven Patients. The Journal of bone and joint surgery American volume 47: 741, 1965</w:t>
      </w:r>
    </w:p>
    <w:p w14:paraId="328A6A66" w14:textId="77777777" w:rsidR="00482404" w:rsidRPr="009C0ED3" w:rsidRDefault="00482404" w:rsidP="009C0ED3">
      <w:pPr>
        <w:pStyle w:val="EndNoteBibliography"/>
        <w:spacing w:line="276" w:lineRule="auto"/>
        <w:rPr>
          <w:rFonts w:ascii="Arial" w:hAnsi="Arial" w:cs="Arial"/>
          <w:noProof/>
          <w:sz w:val="22"/>
          <w:szCs w:val="22"/>
        </w:rPr>
      </w:pPr>
      <w:r w:rsidRPr="009C0ED3">
        <w:rPr>
          <w:rFonts w:ascii="Arial" w:hAnsi="Arial" w:cs="Arial"/>
          <w:noProof/>
          <w:sz w:val="22"/>
          <w:szCs w:val="22"/>
        </w:rPr>
        <w:t>4. Mlinac ME, Feng MC. Assessment of Activities of Daily Living, Self-Care, and Independence. Arch Clin Neuropsychol 31: 506, 2016</w:t>
      </w:r>
    </w:p>
    <w:p w14:paraId="60DBDF15" w14:textId="77777777" w:rsidR="00482404" w:rsidRPr="009C0ED3" w:rsidRDefault="00482404" w:rsidP="009C0ED3">
      <w:pPr>
        <w:pStyle w:val="EndNoteBibliography"/>
        <w:spacing w:line="276" w:lineRule="auto"/>
        <w:rPr>
          <w:rFonts w:ascii="Arial" w:hAnsi="Arial" w:cs="Arial"/>
          <w:noProof/>
          <w:sz w:val="22"/>
          <w:szCs w:val="22"/>
        </w:rPr>
      </w:pPr>
      <w:r w:rsidRPr="009C0ED3">
        <w:rPr>
          <w:rFonts w:ascii="Arial" w:hAnsi="Arial" w:cs="Arial"/>
          <w:noProof/>
          <w:sz w:val="22"/>
          <w:szCs w:val="22"/>
        </w:rPr>
        <w:t>5. Lawton MP, Brody EM. Assessment of older people: self-maintaining and instrumental activities of daily living. Gerontologist 9: 179, 1969</w:t>
      </w:r>
    </w:p>
    <w:p w14:paraId="6256A1FB" w14:textId="11ED8A35" w:rsidR="001147BA" w:rsidRPr="00433B9D" w:rsidRDefault="00A2201C" w:rsidP="009C0ED3">
      <w:pPr>
        <w:spacing w:line="276" w:lineRule="auto"/>
        <w:rPr>
          <w:rFonts w:ascii="Arial" w:hAnsi="Arial" w:cs="Arial"/>
          <w:sz w:val="22"/>
          <w:szCs w:val="22"/>
        </w:rPr>
      </w:pPr>
      <w:r w:rsidRPr="009C0ED3">
        <w:rPr>
          <w:rFonts w:ascii="Arial" w:hAnsi="Arial" w:cs="Arial"/>
          <w:sz w:val="22"/>
          <w:szCs w:val="22"/>
          <w:lang w:val="en-US"/>
        </w:rPr>
        <w:fldChar w:fldCharType="end"/>
      </w:r>
    </w:p>
    <w:sectPr w:rsidR="001147BA" w:rsidRPr="00433B9D" w:rsidSect="0038320E">
      <w:pgSz w:w="11906" w:h="16838"/>
      <w:pgMar w:top="1134" w:right="1418"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3"/>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Foot Ankle Surger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wvatze0ka5w57ef9w95xw0uw5vp0w9vsswr&quot;&gt;My EndNote Library-Converted&lt;record-ids&gt;&lt;item&gt;883&lt;/item&gt;&lt;item&gt;3247&lt;/item&gt;&lt;item&gt;3273&lt;/item&gt;&lt;item&gt;3274&lt;/item&gt;&lt;item&gt;3276&lt;/item&gt;&lt;/record-ids&gt;&lt;/item&gt;&lt;/Libraries&gt;"/>
  </w:docVars>
  <w:rsids>
    <w:rsidRoot w:val="001147BA"/>
    <w:rsid w:val="001147BA"/>
    <w:rsid w:val="0028567E"/>
    <w:rsid w:val="0038320E"/>
    <w:rsid w:val="00433B9D"/>
    <w:rsid w:val="00473B31"/>
    <w:rsid w:val="00482404"/>
    <w:rsid w:val="004F5240"/>
    <w:rsid w:val="00564927"/>
    <w:rsid w:val="00667737"/>
    <w:rsid w:val="006C2A49"/>
    <w:rsid w:val="00705169"/>
    <w:rsid w:val="007550F5"/>
    <w:rsid w:val="008D2707"/>
    <w:rsid w:val="009C0ED3"/>
    <w:rsid w:val="00A2201C"/>
    <w:rsid w:val="00A43E6F"/>
    <w:rsid w:val="00A514C2"/>
    <w:rsid w:val="00B16F53"/>
    <w:rsid w:val="00B86F47"/>
    <w:rsid w:val="00C838AD"/>
    <w:rsid w:val="00CB69DE"/>
    <w:rsid w:val="00D77B59"/>
    <w:rsid w:val="00D81318"/>
    <w:rsid w:val="00D97A14"/>
    <w:rsid w:val="00E30BF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EB5079"/>
  <w14:defaultImageDpi w14:val="300"/>
  <w15:docId w15:val="{3816BF1F-F831-3E41-8CBB-589B19D9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14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33B9D"/>
    <w:rPr>
      <w:color w:val="0000FF" w:themeColor="hyperlink"/>
      <w:u w:val="single"/>
    </w:rPr>
  </w:style>
  <w:style w:type="paragraph" w:styleId="StandardWeb">
    <w:name w:val="Normal (Web)"/>
    <w:basedOn w:val="Standard"/>
    <w:uiPriority w:val="99"/>
    <w:unhideWhenUsed/>
    <w:rsid w:val="00433B9D"/>
    <w:pPr>
      <w:spacing w:before="100" w:beforeAutospacing="1" w:after="100" w:afterAutospacing="1"/>
    </w:pPr>
    <w:rPr>
      <w:rFonts w:ascii="Times" w:hAnsi="Times" w:cs="Times New Roman"/>
      <w:sz w:val="20"/>
      <w:szCs w:val="20"/>
    </w:rPr>
  </w:style>
  <w:style w:type="paragraph" w:styleId="KeinLeerraum">
    <w:name w:val="No Spacing"/>
    <w:uiPriority w:val="1"/>
    <w:qFormat/>
    <w:rsid w:val="00433B9D"/>
  </w:style>
  <w:style w:type="character" w:styleId="NichtaufgelsteErwhnung">
    <w:name w:val="Unresolved Mention"/>
    <w:basedOn w:val="Absatz-Standardschriftart"/>
    <w:uiPriority w:val="99"/>
    <w:semiHidden/>
    <w:unhideWhenUsed/>
    <w:rsid w:val="0028567E"/>
    <w:rPr>
      <w:color w:val="605E5C"/>
      <w:shd w:val="clear" w:color="auto" w:fill="E1DFDD"/>
    </w:rPr>
  </w:style>
  <w:style w:type="paragraph" w:customStyle="1" w:styleId="EndNoteBibliographyTitle">
    <w:name w:val="EndNote Bibliography Title"/>
    <w:basedOn w:val="Standard"/>
    <w:link w:val="EndNoteBibliographyTitleZchn"/>
    <w:rsid w:val="00A2201C"/>
    <w:pPr>
      <w:jc w:val="center"/>
    </w:pPr>
    <w:rPr>
      <w:rFonts w:ascii="Cambria" w:hAnsi="Cambria"/>
    </w:rPr>
  </w:style>
  <w:style w:type="character" w:customStyle="1" w:styleId="EndNoteBibliographyTitleZchn">
    <w:name w:val="EndNote Bibliography Title Zchn"/>
    <w:basedOn w:val="Absatz-Standardschriftart"/>
    <w:link w:val="EndNoteBibliographyTitle"/>
    <w:rsid w:val="00A2201C"/>
    <w:rPr>
      <w:rFonts w:ascii="Cambria" w:hAnsi="Cambria"/>
    </w:rPr>
  </w:style>
  <w:style w:type="paragraph" w:customStyle="1" w:styleId="EndNoteBibliography">
    <w:name w:val="EndNote Bibliography"/>
    <w:basedOn w:val="Standard"/>
    <w:link w:val="EndNoteBibliographyZchn"/>
    <w:rsid w:val="00A2201C"/>
    <w:rPr>
      <w:rFonts w:ascii="Cambria" w:hAnsi="Cambria"/>
    </w:rPr>
  </w:style>
  <w:style w:type="character" w:customStyle="1" w:styleId="EndNoteBibliographyZchn">
    <w:name w:val="EndNote Bibliography Zchn"/>
    <w:basedOn w:val="Absatz-Standardschriftart"/>
    <w:link w:val="EndNoteBibliography"/>
    <w:rsid w:val="00A2201C"/>
    <w:rPr>
      <w:rFonts w:ascii="Cambria" w:hAnsi="Cambria"/>
    </w:rPr>
  </w:style>
  <w:style w:type="character" w:styleId="BesuchterLink">
    <w:name w:val="FollowedHyperlink"/>
    <w:basedOn w:val="Absatz-Standardschriftart"/>
    <w:uiPriority w:val="99"/>
    <w:semiHidden/>
    <w:unhideWhenUsed/>
    <w:rsid w:val="00A220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681482">
      <w:bodyDiv w:val="1"/>
      <w:marLeft w:val="0"/>
      <w:marRight w:val="0"/>
      <w:marTop w:val="0"/>
      <w:marBottom w:val="0"/>
      <w:divBdr>
        <w:top w:val="none" w:sz="0" w:space="0" w:color="auto"/>
        <w:left w:val="none" w:sz="0" w:space="0" w:color="auto"/>
        <w:bottom w:val="none" w:sz="0" w:space="0" w:color="auto"/>
        <w:right w:val="none" w:sz="0" w:space="0" w:color="auto"/>
      </w:divBdr>
    </w:div>
    <w:div w:id="1509127980">
      <w:bodyDiv w:val="1"/>
      <w:marLeft w:val="0"/>
      <w:marRight w:val="0"/>
      <w:marTop w:val="0"/>
      <w:marBottom w:val="0"/>
      <w:divBdr>
        <w:top w:val="none" w:sz="0" w:space="0" w:color="auto"/>
        <w:left w:val="none" w:sz="0" w:space="0" w:color="auto"/>
        <w:bottom w:val="none" w:sz="0" w:space="0" w:color="auto"/>
        <w:right w:val="none" w:sz="0" w:space="0" w:color="auto"/>
      </w:divBdr>
    </w:div>
    <w:div w:id="18147586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ing.ufl.edu/files/2012/05/ADLTable.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hyperlink" Target="https://dict.tu-chemnitz.de/english-german/hair.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91a3f7d69a376354.jimcontent.com/download/version/1546535099/module/11311688391/name/FFbH.pdf" TargetMode="External"/><Relationship Id="rId11" Type="http://schemas.openxmlformats.org/officeDocument/2006/relationships/hyperlink" Target="https://dict.tu-chemnitz.de/english-german/one%27s.html" TargetMode="External"/><Relationship Id="rId5" Type="http://schemas.openxmlformats.org/officeDocument/2006/relationships/hyperlink" Target="http://www.dash.iwh.on.ca/sites/dash/public/translations/QuickDASH_English_Australia.pdf" TargetMode="External"/><Relationship Id="rId10" Type="http://schemas.openxmlformats.org/officeDocument/2006/relationships/hyperlink" Target="https://dict.tu-chemnitz.de/english-german/comb.html" TargetMode="External"/><Relationship Id="rId4" Type="http://schemas.openxmlformats.org/officeDocument/2006/relationships/hyperlink" Target="http://www.dash.iwh.on.ca/scoring" TargetMode="External"/><Relationship Id="rId9" Type="http://schemas.openxmlformats.org/officeDocument/2006/relationships/hyperlink" Target="https://dict.tu-chemnitz.de/english-german/to.html"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Arbeitsblatt_mit_Makros.xlsm"/></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5519421596464"/>
          <c:y val="5.1816455840387257E-3"/>
          <c:w val="0.67393700787401589"/>
          <c:h val="0.98963670883192278"/>
        </c:manualLayout>
      </c:layout>
      <c:pieChart>
        <c:varyColors val="1"/>
        <c:ser>
          <c:idx val="0"/>
          <c:order val="0"/>
          <c:tx>
            <c:strRef>
              <c:f>Sheet1!$A$2</c:f>
              <c:strCache>
                <c:ptCount val="1"/>
              </c:strCache>
            </c:strRef>
          </c:tx>
          <c:spPr>
            <a:ln w="6046">
              <a:solidFill>
                <a:srgbClr val="000000"/>
              </a:solidFill>
              <a:prstDash val="solid"/>
            </a:ln>
          </c:spPr>
          <c:dPt>
            <c:idx val="0"/>
            <c:bubble3D val="0"/>
            <c:spPr>
              <a:solidFill>
                <a:srgbClr val="C0C0FF"/>
              </a:solidFill>
              <a:ln w="6046">
                <a:solidFill>
                  <a:srgbClr val="000000"/>
                </a:solidFill>
                <a:prstDash val="solid"/>
              </a:ln>
            </c:spPr>
            <c:extLst>
              <c:ext xmlns:c16="http://schemas.microsoft.com/office/drawing/2014/chart" uri="{C3380CC4-5D6E-409C-BE32-E72D297353CC}">
                <c16:uniqueId val="{00000001-8FE3-B746-AE72-D6FA9F8D0349}"/>
              </c:ext>
            </c:extLst>
          </c:dPt>
          <c:dPt>
            <c:idx val="1"/>
            <c:bubble3D val="0"/>
            <c:spPr>
              <a:solidFill>
                <a:srgbClr val="BBE0E3"/>
              </a:solidFill>
              <a:ln w="6046">
                <a:solidFill>
                  <a:srgbClr val="000000"/>
                </a:solidFill>
                <a:prstDash val="solid"/>
              </a:ln>
            </c:spPr>
            <c:extLst>
              <c:ext xmlns:c16="http://schemas.microsoft.com/office/drawing/2014/chart" uri="{C3380CC4-5D6E-409C-BE32-E72D297353CC}">
                <c16:uniqueId val="{00000003-8FE3-B746-AE72-D6FA9F8D0349}"/>
              </c:ext>
            </c:extLst>
          </c:dPt>
          <c:dPt>
            <c:idx val="2"/>
            <c:bubble3D val="0"/>
            <c:spPr>
              <a:solidFill>
                <a:srgbClr val="0080C0"/>
              </a:solidFill>
              <a:ln w="6046">
                <a:solidFill>
                  <a:srgbClr val="000000"/>
                </a:solidFill>
                <a:prstDash val="solid"/>
              </a:ln>
            </c:spPr>
            <c:extLst>
              <c:ext xmlns:c16="http://schemas.microsoft.com/office/drawing/2014/chart" uri="{C3380CC4-5D6E-409C-BE32-E72D297353CC}">
                <c16:uniqueId val="{00000005-8FE3-B746-AE72-D6FA9F8D0349}"/>
              </c:ext>
            </c:extLst>
          </c:dPt>
          <c:dPt>
            <c:idx val="3"/>
            <c:bubble3D val="0"/>
            <c:spPr>
              <a:solidFill>
                <a:srgbClr val="69FFFF"/>
              </a:solidFill>
              <a:ln w="6046">
                <a:solidFill>
                  <a:srgbClr val="000000"/>
                </a:solidFill>
                <a:prstDash val="solid"/>
              </a:ln>
            </c:spPr>
            <c:extLst>
              <c:ext xmlns:c16="http://schemas.microsoft.com/office/drawing/2014/chart" uri="{C3380CC4-5D6E-409C-BE32-E72D297353CC}">
                <c16:uniqueId val="{00000007-8FE3-B746-AE72-D6FA9F8D0349}"/>
              </c:ext>
            </c:extLst>
          </c:dPt>
          <c:dPt>
            <c:idx val="4"/>
            <c:bubble3D val="0"/>
            <c:spPr>
              <a:solidFill>
                <a:srgbClr val="1B1D6A"/>
              </a:solidFill>
              <a:ln w="6046">
                <a:solidFill>
                  <a:srgbClr val="000000"/>
                </a:solidFill>
                <a:prstDash val="solid"/>
              </a:ln>
            </c:spPr>
            <c:extLst>
              <c:ext xmlns:c16="http://schemas.microsoft.com/office/drawing/2014/chart" uri="{C3380CC4-5D6E-409C-BE32-E72D297353CC}">
                <c16:uniqueId val="{00000009-8FE3-B746-AE72-D6FA9F8D0349}"/>
              </c:ext>
            </c:extLst>
          </c:dPt>
          <c:dLbls>
            <c:dLbl>
              <c:idx val="0"/>
              <c:layout>
                <c:manualLayout>
                  <c:x val="-0.18981273600093676"/>
                  <c:y val="0.1910084372062355"/>
                </c:manualLayout>
              </c:layout>
              <c:tx>
                <c:rich>
                  <a:bodyPr/>
                  <a:lstStyle/>
                  <a:p>
                    <a:pPr>
                      <a:defRPr sz="1200" b="1" i="0" u="none" strike="noStrike" baseline="0">
                        <a:solidFill>
                          <a:srgbClr val="000000"/>
                        </a:solidFill>
                        <a:latin typeface="Arial"/>
                        <a:ea typeface="Arial"/>
                        <a:cs typeface="Arial"/>
                      </a:defRPr>
                    </a:pPr>
                    <a:r>
                      <a:rPr lang="en-US" sz="1200" dirty="0"/>
                      <a:t>Balance
30</a:t>
                    </a:r>
                  </a:p>
                </c:rich>
              </c:tx>
              <c:spPr>
                <a:noFill/>
                <a:ln w="12091">
                  <a:noFill/>
                </a:ln>
              </c:spPr>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FE3-B746-AE72-D6FA9F8D0349}"/>
                </c:ext>
              </c:extLst>
            </c:dLbl>
            <c:dLbl>
              <c:idx val="1"/>
              <c:layout>
                <c:manualLayout>
                  <c:x val="-0.15613382899628259"/>
                  <c:y val="-0.24940285349418284"/>
                </c:manualLayout>
              </c:layout>
              <c:tx>
                <c:rich>
                  <a:bodyPr/>
                  <a:lstStyle/>
                  <a:p>
                    <a:pPr>
                      <a:defRPr sz="1200" b="1" i="0" u="none" strike="noStrike" baseline="0">
                        <a:solidFill>
                          <a:srgbClr val="000000"/>
                        </a:solidFill>
                        <a:latin typeface="Arial"/>
                        <a:ea typeface="Arial"/>
                        <a:cs typeface="Arial"/>
                      </a:defRPr>
                    </a:pPr>
                    <a:r>
                      <a:rPr lang="en-US" sz="1200" dirty="0"/>
                      <a:t>Mobility
25</a:t>
                    </a:r>
                  </a:p>
                </c:rich>
              </c:tx>
              <c:spPr>
                <a:noFill/>
                <a:ln w="12091">
                  <a:noFill/>
                </a:ln>
              </c:spPr>
              <c:showLegendKey val="0"/>
              <c:showVal val="1"/>
              <c:showCatName val="1"/>
              <c:showSerName val="0"/>
              <c:showPercent val="0"/>
              <c:showBubbleSize val="0"/>
              <c:extLst>
                <c:ext xmlns:c15="http://schemas.microsoft.com/office/drawing/2012/chart" uri="{CE6537A1-D6FC-4f65-9D91-7224C49458BB}">
                  <c15:layout>
                    <c:manualLayout>
                      <c:w val="0.15845724907063197"/>
                      <c:h val="0.15421359555483152"/>
                    </c:manualLayout>
                  </c15:layout>
                  <c15:showDataLabelsRange val="0"/>
                </c:ext>
                <c:ext xmlns:c16="http://schemas.microsoft.com/office/drawing/2014/chart" uri="{C3380CC4-5D6E-409C-BE32-E72D297353CC}">
                  <c16:uniqueId val="{00000003-8FE3-B746-AE72-D6FA9F8D0349}"/>
                </c:ext>
              </c:extLst>
            </c:dLbl>
            <c:dLbl>
              <c:idx val="2"/>
              <c:layout>
                <c:manualLayout>
                  <c:x val="0.16069507464019031"/>
                  <c:y val="-0.10353991881143991"/>
                </c:manualLayout>
              </c:layout>
              <c:tx>
                <c:rich>
                  <a:bodyPr/>
                  <a:lstStyle/>
                  <a:p>
                    <a:pPr>
                      <a:defRPr sz="1200" b="1" i="0" u="none" strike="noStrike" baseline="0">
                        <a:solidFill>
                          <a:srgbClr val="000000"/>
                        </a:solidFill>
                        <a:latin typeface="Arial"/>
                        <a:ea typeface="Arial"/>
                        <a:cs typeface="Arial"/>
                      </a:defRPr>
                    </a:pPr>
                    <a:r>
                      <a:rPr lang="en-US" sz="1200" dirty="0"/>
                      <a:t>Pain-
reduction
35</a:t>
                    </a:r>
                  </a:p>
                </c:rich>
              </c:tx>
              <c:spPr>
                <a:noFill/>
                <a:ln w="12091">
                  <a:noFill/>
                </a:ln>
              </c:spPr>
              <c:showLegendKey val="0"/>
              <c:showVal val="1"/>
              <c:showCatName val="1"/>
              <c:showSerName val="0"/>
              <c:showPercent val="0"/>
              <c:showBubbleSize val="0"/>
              <c:extLst>
                <c:ext xmlns:c15="http://schemas.microsoft.com/office/drawing/2012/chart" uri="{CE6537A1-D6FC-4f65-9D91-7224C49458BB}">
                  <c15:layout>
                    <c:manualLayout>
                      <c:w val="0.21596263998670032"/>
                      <c:h val="0.21333064499013096"/>
                    </c:manualLayout>
                  </c15:layout>
                  <c15:showDataLabelsRange val="0"/>
                </c:ext>
                <c:ext xmlns:c16="http://schemas.microsoft.com/office/drawing/2014/chart" uri="{C3380CC4-5D6E-409C-BE32-E72D297353CC}">
                  <c16:uniqueId val="{00000005-8FE3-B746-AE72-D6FA9F8D0349}"/>
                </c:ext>
              </c:extLst>
            </c:dLbl>
            <c:dLbl>
              <c:idx val="3"/>
              <c:tx>
                <c:rich>
                  <a:bodyPr/>
                  <a:lstStyle/>
                  <a:p>
                    <a:pPr>
                      <a:defRPr sz="1200" b="1" i="0" u="none" strike="noStrike" baseline="0">
                        <a:solidFill>
                          <a:srgbClr val="000000"/>
                        </a:solidFill>
                        <a:latin typeface="Arial"/>
                        <a:ea typeface="Arial"/>
                        <a:cs typeface="Arial"/>
                      </a:defRPr>
                    </a:pPr>
                    <a:r>
                      <a:rPr lang="en-US" sz="1200" dirty="0"/>
                      <a:t>Extensors-power
10</a:t>
                    </a:r>
                  </a:p>
                </c:rich>
              </c:tx>
              <c:spPr>
                <a:noFill/>
                <a:ln w="12091">
                  <a:noFill/>
                </a:ln>
              </c:spPr>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FE3-B746-AE72-D6FA9F8D0349}"/>
                </c:ext>
              </c:extLst>
            </c:dLbl>
            <c:numFmt formatCode="0%" sourceLinked="0"/>
            <c:spPr>
              <a:noFill/>
              <a:ln w="12091">
                <a:noFill/>
              </a:ln>
            </c:spPr>
            <c:txPr>
              <a:bodyPr wrap="square" lIns="38100" tIns="19050" rIns="38100" bIns="19050" anchor="ctr">
                <a:spAutoFit/>
              </a:bodyPr>
              <a:lstStyle/>
              <a:p>
                <a:pPr>
                  <a:defRPr sz="1499" b="1" i="0" u="none" strike="noStrike" baseline="0">
                    <a:solidFill>
                      <a:srgbClr val="000000"/>
                    </a:solidFill>
                    <a:latin typeface="Arial"/>
                    <a:ea typeface="Arial"/>
                    <a:cs typeface="Arial"/>
                  </a:defRPr>
                </a:pPr>
                <a:endParaRPr lang="de-DE"/>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Sheet1!$B$1:$F$1</c:f>
              <c:strCache>
                <c:ptCount val="4"/>
                <c:pt idx="0">
                  <c:v>Balance</c:v>
                </c:pt>
                <c:pt idx="1">
                  <c:v>Beweglichkeit</c:v>
                </c:pt>
                <c:pt idx="2">
                  <c:v>Schmerzreduktion</c:v>
                </c:pt>
                <c:pt idx="3">
                  <c:v>Extensorkraft</c:v>
                </c:pt>
              </c:strCache>
            </c:strRef>
          </c:cat>
          <c:val>
            <c:numRef>
              <c:f>Sheet1!$B$2:$F$2</c:f>
              <c:numCache>
                <c:formatCode>General</c:formatCode>
                <c:ptCount val="4"/>
                <c:pt idx="0">
                  <c:v>30</c:v>
                </c:pt>
                <c:pt idx="1">
                  <c:v>25</c:v>
                </c:pt>
                <c:pt idx="2">
                  <c:v>35</c:v>
                </c:pt>
                <c:pt idx="3">
                  <c:v>10</c:v>
                </c:pt>
              </c:numCache>
            </c:numRef>
          </c:val>
          <c:extLst>
            <c:ext xmlns:c16="http://schemas.microsoft.com/office/drawing/2014/chart" uri="{C3380CC4-5D6E-409C-BE32-E72D297353CC}">
              <c16:uniqueId val="{0000000A-8FE3-B746-AE72-D6FA9F8D0349}"/>
            </c:ext>
          </c:extLst>
        </c:ser>
        <c:dLbls>
          <c:showLegendKey val="0"/>
          <c:showVal val="1"/>
          <c:showCatName val="1"/>
          <c:showSerName val="0"/>
          <c:showPercent val="0"/>
          <c:showBubbleSize val="0"/>
          <c:showLeaderLines val="1"/>
        </c:dLbls>
        <c:firstSliceAng val="0"/>
      </c:pieChart>
    </c:plotArea>
    <c:plotVisOnly val="1"/>
    <c:dispBlanksAs val="zero"/>
    <c:showDLblsOverMax val="0"/>
  </c:chart>
  <c:spPr>
    <a:noFill/>
    <a:ln>
      <a:noFill/>
    </a:ln>
  </c:spPr>
  <c:txPr>
    <a:bodyPr/>
    <a:lstStyle/>
    <a:p>
      <a:pPr>
        <a:defRPr sz="1285" b="1" i="0" u="none" strike="noStrike" baseline="0">
          <a:solidFill>
            <a:srgbClr val="000000"/>
          </a:solidFill>
          <a:latin typeface="Arial"/>
          <a:ea typeface="Arial"/>
          <a:cs typeface="Arial"/>
        </a:defRPr>
      </a:pPr>
      <a:endParaRPr lang="de-DE"/>
    </a:p>
  </c:txPr>
  <c:externalData r:id="rId1">
    <c:autoUpdate val="0"/>
  </c:externalData>
</c:chartSpace>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1006</Words>
  <Characters>6339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Biehl</dc:creator>
  <cp:keywords/>
  <dc:description/>
  <cp:lastModifiedBy>Christoph Biehl</cp:lastModifiedBy>
  <cp:revision>17</cp:revision>
  <dcterms:created xsi:type="dcterms:W3CDTF">2018-09-13T11:03:00Z</dcterms:created>
  <dcterms:modified xsi:type="dcterms:W3CDTF">2020-06-20T15:30:00Z</dcterms:modified>
</cp:coreProperties>
</file>