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612F9" w14:textId="47FEC737" w:rsidR="006071BD" w:rsidRDefault="006071BD" w:rsidP="005326CA">
      <w:pPr>
        <w:pStyle w:val="NormalWeb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Supplementary Data </w:t>
      </w:r>
    </w:p>
    <w:p w14:paraId="0AE40A54" w14:textId="42C96467" w:rsidR="005326CA" w:rsidRPr="000F6CBE" w:rsidRDefault="005326CA" w:rsidP="005326CA">
      <w:pPr>
        <w:pStyle w:val="NormalWeb"/>
        <w:spacing w:line="360" w:lineRule="auto"/>
        <w:rPr>
          <w:rFonts w:asciiTheme="minorHAnsi" w:hAnsiTheme="minorHAnsi" w:cstheme="minorHAnsi"/>
        </w:rPr>
      </w:pPr>
      <w:r w:rsidRPr="000F6CBE">
        <w:rPr>
          <w:rFonts w:asciiTheme="minorHAnsi" w:hAnsiTheme="minorHAnsi" w:cstheme="minorHAnsi"/>
        </w:rPr>
        <w:t xml:space="preserve">Table </w:t>
      </w:r>
      <w:r w:rsidR="006071BD">
        <w:rPr>
          <w:rFonts w:asciiTheme="minorHAnsi" w:hAnsiTheme="minorHAnsi" w:cstheme="minorHAnsi"/>
        </w:rPr>
        <w:t>SI</w:t>
      </w:r>
      <w:r w:rsidRPr="000F6CBE">
        <w:rPr>
          <w:rFonts w:asciiTheme="minorHAnsi" w:hAnsiTheme="minorHAnsi" w:cstheme="minorHAnsi"/>
        </w:rPr>
        <w:t xml:space="preserve">: Clinical Data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1805"/>
        <w:gridCol w:w="1455"/>
      </w:tblGrid>
      <w:tr w:rsidR="005326CA" w:rsidRPr="000F6CBE" w14:paraId="64037F93" w14:textId="77777777" w:rsidTr="00CA0ABC">
        <w:tc>
          <w:tcPr>
            <w:tcW w:w="3397" w:type="dxa"/>
          </w:tcPr>
          <w:p w14:paraId="696CDC41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04A9C1B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6CBE">
              <w:rPr>
                <w:rFonts w:asciiTheme="minorHAnsi" w:hAnsiTheme="minorHAnsi" w:cstheme="minorHAnsi"/>
                <w:b/>
                <w:bCs/>
              </w:rPr>
              <w:t>PF, n=51</w:t>
            </w:r>
          </w:p>
        </w:tc>
        <w:tc>
          <w:tcPr>
            <w:tcW w:w="1805" w:type="dxa"/>
          </w:tcPr>
          <w:p w14:paraId="19538044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6CBE">
              <w:rPr>
                <w:rFonts w:asciiTheme="minorHAnsi" w:hAnsiTheme="minorHAnsi" w:cstheme="minorHAnsi"/>
                <w:b/>
                <w:bCs/>
              </w:rPr>
              <w:t>ARPF, n=38</w:t>
            </w:r>
          </w:p>
        </w:tc>
        <w:tc>
          <w:tcPr>
            <w:tcW w:w="1455" w:type="dxa"/>
          </w:tcPr>
          <w:p w14:paraId="336C7CFB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6CBE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</w:tr>
      <w:tr w:rsidR="005326CA" w:rsidRPr="000F6CBE" w14:paraId="08CF24C3" w14:textId="77777777" w:rsidTr="00CA0ABC">
        <w:tc>
          <w:tcPr>
            <w:tcW w:w="3397" w:type="dxa"/>
            <w:vAlign w:val="bottom"/>
          </w:tcPr>
          <w:p w14:paraId="754214CC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Total Operative Time, minutes</w:t>
            </w:r>
          </w:p>
        </w:tc>
        <w:tc>
          <w:tcPr>
            <w:tcW w:w="1560" w:type="dxa"/>
          </w:tcPr>
          <w:p w14:paraId="0324D39E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221.2 ± 60.8</w:t>
            </w:r>
          </w:p>
        </w:tc>
        <w:tc>
          <w:tcPr>
            <w:tcW w:w="1805" w:type="dxa"/>
          </w:tcPr>
          <w:p w14:paraId="36D71177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398.9 ± 86.3</w:t>
            </w:r>
          </w:p>
        </w:tc>
        <w:tc>
          <w:tcPr>
            <w:tcW w:w="1455" w:type="dxa"/>
          </w:tcPr>
          <w:p w14:paraId="73C5DD7E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&lt;0.0001*</w:t>
            </w:r>
          </w:p>
        </w:tc>
      </w:tr>
      <w:tr w:rsidR="005326CA" w:rsidRPr="000F6CBE" w14:paraId="5F7AA537" w14:textId="77777777" w:rsidTr="00CA0ABC">
        <w:tc>
          <w:tcPr>
            <w:tcW w:w="3397" w:type="dxa"/>
          </w:tcPr>
          <w:p w14:paraId="0DC1F53B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Total Estimated Blood Loss, ml</w:t>
            </w:r>
          </w:p>
        </w:tc>
        <w:tc>
          <w:tcPr>
            <w:tcW w:w="1560" w:type="dxa"/>
          </w:tcPr>
          <w:p w14:paraId="64E9883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690.2 ± 523.5</w:t>
            </w:r>
          </w:p>
        </w:tc>
        <w:tc>
          <w:tcPr>
            <w:tcW w:w="1805" w:type="dxa"/>
          </w:tcPr>
          <w:p w14:paraId="6E1C61A7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965.3 ± 446.3</w:t>
            </w:r>
          </w:p>
        </w:tc>
        <w:tc>
          <w:tcPr>
            <w:tcW w:w="1455" w:type="dxa"/>
          </w:tcPr>
          <w:p w14:paraId="51DB272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0.0091*</w:t>
            </w:r>
          </w:p>
        </w:tc>
      </w:tr>
      <w:tr w:rsidR="005326CA" w:rsidRPr="000F6CBE" w14:paraId="1277C7C2" w14:textId="77777777" w:rsidTr="00CA0ABC">
        <w:tc>
          <w:tcPr>
            <w:tcW w:w="3397" w:type="dxa"/>
          </w:tcPr>
          <w:p w14:paraId="7F210DD6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LOS, days</w:t>
            </w:r>
          </w:p>
        </w:tc>
        <w:tc>
          <w:tcPr>
            <w:tcW w:w="1560" w:type="dxa"/>
          </w:tcPr>
          <w:p w14:paraId="321CC94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8.6 ± 6.6</w:t>
            </w:r>
          </w:p>
        </w:tc>
        <w:tc>
          <w:tcPr>
            <w:tcW w:w="1805" w:type="dxa"/>
          </w:tcPr>
          <w:p w14:paraId="15633A82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14.5 ± 8.9</w:t>
            </w:r>
          </w:p>
        </w:tc>
        <w:tc>
          <w:tcPr>
            <w:tcW w:w="1455" w:type="dxa"/>
          </w:tcPr>
          <w:p w14:paraId="1AC85529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0.001*</w:t>
            </w:r>
          </w:p>
        </w:tc>
      </w:tr>
      <w:tr w:rsidR="005326CA" w:rsidRPr="000F6CBE" w14:paraId="4C988411" w14:textId="77777777" w:rsidTr="00CA0ABC">
        <w:tc>
          <w:tcPr>
            <w:tcW w:w="3397" w:type="dxa"/>
          </w:tcPr>
          <w:p w14:paraId="18372A5B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Complications, n (%)</w:t>
            </w:r>
          </w:p>
        </w:tc>
        <w:tc>
          <w:tcPr>
            <w:tcW w:w="1560" w:type="dxa"/>
          </w:tcPr>
          <w:p w14:paraId="1760A679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4 (7.8%)</w:t>
            </w:r>
          </w:p>
        </w:tc>
        <w:tc>
          <w:tcPr>
            <w:tcW w:w="1805" w:type="dxa"/>
          </w:tcPr>
          <w:p w14:paraId="71DF3962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10 (26.3%)</w:t>
            </w:r>
          </w:p>
        </w:tc>
        <w:tc>
          <w:tcPr>
            <w:tcW w:w="1455" w:type="dxa"/>
          </w:tcPr>
          <w:p w14:paraId="1BA9651B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0.8268†</w:t>
            </w:r>
          </w:p>
        </w:tc>
      </w:tr>
      <w:tr w:rsidR="005326CA" w:rsidRPr="000F6CBE" w14:paraId="3D0483E3" w14:textId="77777777" w:rsidTr="00CA0ABC">
        <w:tc>
          <w:tcPr>
            <w:tcW w:w="3397" w:type="dxa"/>
          </w:tcPr>
          <w:p w14:paraId="120F500D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 xml:space="preserve">   Infection</w:t>
            </w:r>
          </w:p>
        </w:tc>
        <w:tc>
          <w:tcPr>
            <w:tcW w:w="1560" w:type="dxa"/>
          </w:tcPr>
          <w:p w14:paraId="707ECE53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05" w:type="dxa"/>
          </w:tcPr>
          <w:p w14:paraId="4BBE2A8E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55" w:type="dxa"/>
          </w:tcPr>
          <w:p w14:paraId="597372B6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6CA" w:rsidRPr="000F6CBE" w14:paraId="410A6D66" w14:textId="77777777" w:rsidTr="00CA0ABC">
        <w:tc>
          <w:tcPr>
            <w:tcW w:w="3397" w:type="dxa"/>
          </w:tcPr>
          <w:p w14:paraId="71447826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 xml:space="preserve">   Instrumentation Failure</w:t>
            </w:r>
          </w:p>
        </w:tc>
        <w:tc>
          <w:tcPr>
            <w:tcW w:w="1560" w:type="dxa"/>
          </w:tcPr>
          <w:p w14:paraId="6AC23E17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05" w:type="dxa"/>
          </w:tcPr>
          <w:p w14:paraId="38D4F4F6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55" w:type="dxa"/>
          </w:tcPr>
          <w:p w14:paraId="5CC65DD4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6CA" w:rsidRPr="000F6CBE" w14:paraId="57AC45D4" w14:textId="77777777" w:rsidTr="00CA0ABC">
        <w:tc>
          <w:tcPr>
            <w:tcW w:w="3397" w:type="dxa"/>
          </w:tcPr>
          <w:p w14:paraId="4813C4A9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 xml:space="preserve">   Pulmonary Complication</w:t>
            </w:r>
          </w:p>
        </w:tc>
        <w:tc>
          <w:tcPr>
            <w:tcW w:w="1560" w:type="dxa"/>
          </w:tcPr>
          <w:p w14:paraId="396C62B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05" w:type="dxa"/>
          </w:tcPr>
          <w:p w14:paraId="0E1489E3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55" w:type="dxa"/>
          </w:tcPr>
          <w:p w14:paraId="44FA76C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6CA" w:rsidRPr="000F6CBE" w14:paraId="765C7F1D" w14:textId="77777777" w:rsidTr="00CA0ABC">
        <w:tc>
          <w:tcPr>
            <w:tcW w:w="3397" w:type="dxa"/>
          </w:tcPr>
          <w:p w14:paraId="06FFA811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 xml:space="preserve">   Neurological Injury</w:t>
            </w:r>
          </w:p>
        </w:tc>
        <w:tc>
          <w:tcPr>
            <w:tcW w:w="1560" w:type="dxa"/>
          </w:tcPr>
          <w:p w14:paraId="18DF43AF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05" w:type="dxa"/>
          </w:tcPr>
          <w:p w14:paraId="48344A32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55" w:type="dxa"/>
          </w:tcPr>
          <w:p w14:paraId="190F2DCB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6CA" w:rsidRPr="000F6CBE" w14:paraId="0DBF292C" w14:textId="77777777" w:rsidTr="00CA0ABC">
        <w:tc>
          <w:tcPr>
            <w:tcW w:w="3397" w:type="dxa"/>
          </w:tcPr>
          <w:p w14:paraId="5585687B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 xml:space="preserve">   Durotomy</w:t>
            </w:r>
          </w:p>
        </w:tc>
        <w:tc>
          <w:tcPr>
            <w:tcW w:w="1560" w:type="dxa"/>
          </w:tcPr>
          <w:p w14:paraId="7A061491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05" w:type="dxa"/>
          </w:tcPr>
          <w:p w14:paraId="564FEF5E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55" w:type="dxa"/>
          </w:tcPr>
          <w:p w14:paraId="539ECA2E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6CA" w:rsidRPr="000F6CBE" w14:paraId="65FAB1C7" w14:textId="77777777" w:rsidTr="00CA0ABC">
        <w:tc>
          <w:tcPr>
            <w:tcW w:w="3397" w:type="dxa"/>
            <w:tcBorders>
              <w:bottom w:val="single" w:sz="4" w:space="0" w:color="auto"/>
            </w:tcBorders>
          </w:tcPr>
          <w:p w14:paraId="799B2405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Return to theatre, n (%)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FC1C602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0 (0%)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7D60DAC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</w:rPr>
              <w:t>1 (2.6%)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49D75C3F" w14:textId="77777777" w:rsidR="005326CA" w:rsidRPr="000F6CBE" w:rsidRDefault="005326CA" w:rsidP="00CA0ABC">
            <w:pPr>
              <w:jc w:val="center"/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0.427~</w:t>
            </w:r>
          </w:p>
        </w:tc>
      </w:tr>
      <w:tr w:rsidR="005326CA" w:rsidRPr="000F6CBE" w14:paraId="09340A22" w14:textId="77777777" w:rsidTr="00CA0ABC">
        <w:tc>
          <w:tcPr>
            <w:tcW w:w="82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317C7" w14:textId="77777777" w:rsidR="005326CA" w:rsidRPr="000F6CBE" w:rsidRDefault="005326CA" w:rsidP="00CA0ABC">
            <w:pPr>
              <w:rPr>
                <w:rFonts w:asciiTheme="minorHAnsi" w:hAnsiTheme="minorHAnsi" w:cstheme="minorHAnsi"/>
              </w:rPr>
            </w:pPr>
            <w:r w:rsidRPr="000F6CBE">
              <w:rPr>
                <w:rFonts w:asciiTheme="minorHAnsi" w:hAnsiTheme="minorHAnsi" w:cstheme="minorHAnsi"/>
                <w:color w:val="000000"/>
              </w:rPr>
              <w:t>*Welch's t test</w:t>
            </w:r>
            <w:r w:rsidRPr="000F6CBE">
              <w:rPr>
                <w:rFonts w:asciiTheme="minorHAnsi" w:hAnsiTheme="minorHAnsi" w:cstheme="minorHAnsi"/>
                <w:color w:val="000000"/>
              </w:rPr>
              <w:br/>
              <w:t>† Chi-squared test</w:t>
            </w:r>
            <w:r w:rsidRPr="000F6CBE">
              <w:rPr>
                <w:rFonts w:asciiTheme="minorHAnsi" w:hAnsiTheme="minorHAnsi" w:cstheme="minorHAnsi"/>
                <w:color w:val="000000"/>
              </w:rPr>
              <w:br/>
              <w:t>~ Fisher's exact test</w:t>
            </w:r>
          </w:p>
        </w:tc>
      </w:tr>
    </w:tbl>
    <w:p w14:paraId="2C756FDA" w14:textId="77777777" w:rsidR="005326CA" w:rsidRDefault="005326CA" w:rsidP="005326CA">
      <w:pPr>
        <w:pStyle w:val="NormalWeb"/>
        <w:rPr>
          <w:rFonts w:asciiTheme="minorHAnsi" w:hAnsiTheme="minorHAnsi" w:cstheme="minorHAnsi"/>
        </w:rPr>
      </w:pPr>
    </w:p>
    <w:p w14:paraId="59029E05" w14:textId="77777777" w:rsidR="00EC44DC" w:rsidRDefault="00EC44DC"/>
    <w:sectPr w:rsidR="00EC4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CA"/>
    <w:rsid w:val="000D15AF"/>
    <w:rsid w:val="001D7C47"/>
    <w:rsid w:val="001E096B"/>
    <w:rsid w:val="00236847"/>
    <w:rsid w:val="00406B42"/>
    <w:rsid w:val="00495B8E"/>
    <w:rsid w:val="004D0D1A"/>
    <w:rsid w:val="005326CA"/>
    <w:rsid w:val="00565B02"/>
    <w:rsid w:val="0060081C"/>
    <w:rsid w:val="006071BD"/>
    <w:rsid w:val="00653B7A"/>
    <w:rsid w:val="00687D81"/>
    <w:rsid w:val="007B6F54"/>
    <w:rsid w:val="0080702E"/>
    <w:rsid w:val="00807896"/>
    <w:rsid w:val="00815073"/>
    <w:rsid w:val="008A1EFB"/>
    <w:rsid w:val="008B1590"/>
    <w:rsid w:val="008B3990"/>
    <w:rsid w:val="00933A75"/>
    <w:rsid w:val="00A33570"/>
    <w:rsid w:val="00A84B26"/>
    <w:rsid w:val="00AB7BB3"/>
    <w:rsid w:val="00AE0081"/>
    <w:rsid w:val="00BB63E7"/>
    <w:rsid w:val="00BE0DE1"/>
    <w:rsid w:val="00C631B4"/>
    <w:rsid w:val="00CA0D3F"/>
    <w:rsid w:val="00CD3829"/>
    <w:rsid w:val="00D103A3"/>
    <w:rsid w:val="00D33B2E"/>
    <w:rsid w:val="00E440BE"/>
    <w:rsid w:val="00E60120"/>
    <w:rsid w:val="00EC44DC"/>
    <w:rsid w:val="00F6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2EBB0"/>
  <w15:chartTrackingRefBased/>
  <w15:docId w15:val="{1D82F7A5-DCAB-E04C-89AE-FB2D204C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6C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5326C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53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5326CA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abelle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PERMUTT, Anabelle (ROYAL FREE LONDON NHS FOUNDATION TRUST)</cp:lastModifiedBy>
  <cp:revision>2</cp:revision>
  <dcterms:created xsi:type="dcterms:W3CDTF">2025-08-16T15:41:00Z</dcterms:created>
  <dcterms:modified xsi:type="dcterms:W3CDTF">2025-08-16T15:41:00Z</dcterms:modified>
</cp:coreProperties>
</file>