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671898" w14:textId="77777777" w:rsidR="00DE2BE0" w:rsidRPr="00A469C6" w:rsidRDefault="00DE2BE0" w:rsidP="00DE2BE0">
      <w:pPr>
        <w:spacing w:line="480" w:lineRule="auto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r w:rsidRPr="000334D5">
        <w:rPr>
          <w:rFonts w:ascii="Times New Roman" w:hAnsi="Times New Roman" w:cs="Times New Roman"/>
          <w:b/>
          <w:lang w:val="en-US"/>
        </w:rPr>
        <w:t xml:space="preserve">Supplementary Table </w:t>
      </w:r>
      <w:r>
        <w:rPr>
          <w:rFonts w:ascii="Times New Roman" w:hAnsi="Times New Roman" w:cs="Times New Roman"/>
          <w:b/>
          <w:lang w:val="en-US"/>
        </w:rPr>
        <w:t>1</w:t>
      </w:r>
      <w:r w:rsidRPr="000334D5">
        <w:rPr>
          <w:rFonts w:ascii="Times New Roman" w:hAnsi="Times New Roman" w:cs="Times New Roman"/>
          <w:b/>
          <w:lang w:val="en-US"/>
        </w:rPr>
        <w:t xml:space="preserve"> </w:t>
      </w:r>
      <w:r w:rsidRPr="00D1674A">
        <w:rPr>
          <w:rFonts w:ascii="Times New Roman" w:hAnsi="Times New Roman" w:cs="Times New Roman"/>
          <w:color w:val="000000" w:themeColor="text1"/>
          <w:lang w:val="en-US"/>
        </w:rPr>
        <w:t xml:space="preserve">Multivariable linear regression analysis of individuals with type 1 diabetes </w:t>
      </w:r>
      <w:r>
        <w:rPr>
          <w:rFonts w:ascii="Times New Roman" w:hAnsi="Times New Roman" w:cs="Times New Roman"/>
          <w:color w:val="000000" w:themeColor="text1"/>
          <w:lang w:val="en-US"/>
        </w:rPr>
        <w:t xml:space="preserve">and </w:t>
      </w:r>
      <w:r w:rsidRPr="008A5BC4">
        <w:rPr>
          <w:rFonts w:ascii="Times New Roman" w:hAnsi="Times New Roman" w:cs="Times New Roman"/>
          <w:color w:val="000000" w:themeColor="text1"/>
          <w:lang w:val="en-US"/>
        </w:rPr>
        <w:t xml:space="preserve">without </w:t>
      </w:r>
      <w:r>
        <w:rPr>
          <w:rFonts w:ascii="Times New Roman" w:hAnsi="Times New Roman" w:cs="Times New Roman"/>
          <w:color w:val="000000" w:themeColor="text1"/>
          <w:lang w:val="en-US"/>
        </w:rPr>
        <w:t>h</w:t>
      </w:r>
      <w:r w:rsidRPr="008A5BC4">
        <w:rPr>
          <w:rFonts w:ascii="Times New Roman" w:hAnsi="Times New Roman" w:cs="Times New Roman"/>
          <w:color w:val="000000" w:themeColor="text1"/>
          <w:lang w:val="en-US"/>
        </w:rPr>
        <w:t>istory of cardiovascular event with</w:t>
      </w:r>
      <w:r w:rsidRPr="00D1674A">
        <w:rPr>
          <w:rFonts w:ascii="Times New Roman" w:hAnsi="Times New Roman" w:cs="Times New Roman"/>
          <w:color w:val="000000" w:themeColor="text1"/>
          <w:lang w:val="en-US"/>
        </w:rPr>
        <w:t xml:space="preserve"> carotid intima-media thickness as dependent variable</w:t>
      </w:r>
      <w:r>
        <w:rPr>
          <w:rFonts w:ascii="Times New Roman" w:hAnsi="Times New Roman" w:cs="Times New Roman"/>
          <w:color w:val="000000" w:themeColor="text1"/>
          <w:lang w:val="en-US"/>
        </w:rPr>
        <w:t xml:space="preserve"> and </w:t>
      </w:r>
      <w:r w:rsidRPr="00D75AC4">
        <w:rPr>
          <w:rFonts w:ascii="Times New Roman" w:hAnsi="Times New Roman" w:cs="Times New Roman"/>
          <w:color w:val="000000" w:themeColor="text1"/>
          <w:lang w:val="en-US"/>
        </w:rPr>
        <w:t xml:space="preserve">relevant risk </w:t>
      </w:r>
      <w:r w:rsidRPr="00585AC4">
        <w:rPr>
          <w:rFonts w:ascii="Times New Roman" w:hAnsi="Times New Roman" w:cs="Times New Roman"/>
          <w:color w:val="000000" w:themeColor="text1"/>
          <w:lang w:val="en-US"/>
        </w:rPr>
        <w:t xml:space="preserve">factors, </w:t>
      </w:r>
      <w:r w:rsidRPr="008A5BC4">
        <w:rPr>
          <w:rFonts w:ascii="Times New Roman" w:eastAsia="Times New Roman" w:hAnsi="Times New Roman" w:cs="Times New Roman"/>
          <w:color w:val="000000"/>
          <w:lang w:val="en-US" w:eastAsia="fi-FI"/>
        </w:rPr>
        <w:t>HbA</w:t>
      </w:r>
      <w:r w:rsidRPr="008A5BC4">
        <w:rPr>
          <w:rFonts w:ascii="Times New Roman" w:eastAsia="Times New Roman" w:hAnsi="Times New Roman" w:cs="Times New Roman"/>
          <w:color w:val="000000"/>
          <w:vertAlign w:val="subscript"/>
          <w:lang w:val="en-US" w:eastAsia="fi-FI"/>
        </w:rPr>
        <w:t>1c</w:t>
      </w:r>
      <w:r>
        <w:rPr>
          <w:rFonts w:ascii="Times New Roman" w:eastAsia="Times New Roman" w:hAnsi="Times New Roman" w:cs="Times New Roman"/>
          <w:color w:val="000000"/>
          <w:lang w:val="en-US" w:eastAsia="fi-FI"/>
        </w:rPr>
        <w:t xml:space="preserve"> </w:t>
      </w:r>
      <w:r w:rsidRPr="00585AC4">
        <w:rPr>
          <w:rFonts w:ascii="Times New Roman" w:eastAsia="Times New Roman" w:hAnsi="Times New Roman" w:cs="Times New Roman"/>
          <w:color w:val="000000"/>
          <w:lang w:val="en-US" w:eastAsia="fi-FI"/>
        </w:rPr>
        <w:t>(</w:t>
      </w:r>
      <w:r>
        <w:rPr>
          <w:rFonts w:ascii="Times New Roman" w:eastAsia="Times New Roman" w:hAnsi="Times New Roman" w:cs="Times New Roman"/>
          <w:color w:val="000000"/>
          <w:lang w:val="en-US" w:eastAsia="fi-FI"/>
        </w:rPr>
        <w:t>Model 1</w:t>
      </w:r>
      <w:r w:rsidRPr="00585AC4">
        <w:rPr>
          <w:rFonts w:ascii="Times New Roman" w:eastAsia="Times New Roman" w:hAnsi="Times New Roman" w:cs="Times New Roman"/>
          <w:color w:val="000000"/>
          <w:lang w:val="en-US" w:eastAsia="fi-FI"/>
        </w:rPr>
        <w:t>)</w:t>
      </w:r>
      <w:r>
        <w:rPr>
          <w:rFonts w:ascii="Times New Roman" w:eastAsia="Times New Roman" w:hAnsi="Times New Roman" w:cs="Times New Roman"/>
          <w:color w:val="000000"/>
          <w:lang w:val="en-US" w:eastAsia="fi-FI"/>
        </w:rPr>
        <w:t xml:space="preserve"> </w:t>
      </w:r>
      <w:r w:rsidRPr="008A5BC4">
        <w:rPr>
          <w:rFonts w:ascii="Times New Roman" w:eastAsia="Times New Roman" w:hAnsi="Times New Roman" w:cs="Times New Roman"/>
          <w:color w:val="000000"/>
          <w:lang w:val="en-US" w:eastAsia="fi-FI"/>
        </w:rPr>
        <w:t>and HbA</w:t>
      </w:r>
      <w:r w:rsidRPr="008A5BC4">
        <w:rPr>
          <w:rFonts w:ascii="Times New Roman" w:eastAsia="Times New Roman" w:hAnsi="Times New Roman" w:cs="Times New Roman"/>
          <w:color w:val="000000"/>
          <w:vertAlign w:val="subscript"/>
          <w:lang w:val="en-US" w:eastAsia="fi-FI"/>
        </w:rPr>
        <w:t>1c</w:t>
      </w:r>
      <w:r w:rsidRPr="008A5BC4">
        <w:rPr>
          <w:rFonts w:ascii="Times New Roman" w:eastAsia="Times New Roman" w:hAnsi="Times New Roman" w:cs="Times New Roman"/>
          <w:color w:val="000000"/>
          <w:lang w:val="en-US" w:eastAsia="fi-FI"/>
        </w:rPr>
        <w:t>-mean</w:t>
      </w:r>
      <w:r w:rsidRPr="008A5BC4">
        <w:rPr>
          <w:rFonts w:ascii="Times New Roman" w:eastAsia="Times New Roman" w:hAnsi="Times New Roman" w:cs="Times New Roman"/>
          <w:color w:val="000000"/>
          <w:vertAlign w:val="subscript"/>
          <w:lang w:val="en-US" w:eastAsia="fi-FI"/>
        </w:rPr>
        <w:t>overall</w:t>
      </w:r>
      <w:r w:rsidRPr="008A5BC4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Pr="00585AC4">
        <w:rPr>
          <w:rFonts w:ascii="Times New Roman" w:eastAsia="Times New Roman" w:hAnsi="Times New Roman" w:cs="Times New Roman"/>
          <w:color w:val="000000"/>
          <w:lang w:val="en-US" w:eastAsia="fi-FI"/>
        </w:rPr>
        <w:t>(</w:t>
      </w:r>
      <w:r>
        <w:rPr>
          <w:rFonts w:ascii="Times New Roman" w:eastAsia="Times New Roman" w:hAnsi="Times New Roman" w:cs="Times New Roman"/>
          <w:color w:val="000000"/>
          <w:lang w:val="en-US" w:eastAsia="fi-FI"/>
        </w:rPr>
        <w:t>Model 2</w:t>
      </w:r>
      <w:r w:rsidRPr="00585AC4">
        <w:rPr>
          <w:rFonts w:ascii="Times New Roman" w:eastAsia="Times New Roman" w:hAnsi="Times New Roman" w:cs="Times New Roman"/>
          <w:color w:val="000000"/>
          <w:lang w:val="en-US" w:eastAsia="fi-FI"/>
        </w:rPr>
        <w:t>)</w:t>
      </w:r>
      <w:r w:rsidRPr="008A5BC4">
        <w:rPr>
          <w:rFonts w:ascii="Times New Roman" w:hAnsi="Times New Roman" w:cs="Times New Roman"/>
          <w:color w:val="000000" w:themeColor="text1"/>
          <w:lang w:val="en-US"/>
        </w:rPr>
        <w:t xml:space="preserve"> as indep</w:t>
      </w:r>
      <w:r>
        <w:rPr>
          <w:rFonts w:ascii="Times New Roman" w:hAnsi="Times New Roman" w:cs="Times New Roman"/>
          <w:color w:val="000000" w:themeColor="text1"/>
          <w:lang w:val="en-US"/>
        </w:rPr>
        <w:t>endent variable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971"/>
        <w:gridCol w:w="993"/>
        <w:gridCol w:w="992"/>
        <w:gridCol w:w="1558"/>
        <w:gridCol w:w="1558"/>
      </w:tblGrid>
      <w:tr w:rsidR="00DE2BE0" w:rsidRPr="00D1674A" w14:paraId="55CD7172" w14:textId="77777777" w:rsidTr="00C10B96">
        <w:trPr>
          <w:trHeight w:val="486"/>
        </w:trPr>
        <w:tc>
          <w:tcPr>
            <w:tcW w:w="9067" w:type="dxa"/>
            <w:gridSpan w:val="5"/>
          </w:tcPr>
          <w:p w14:paraId="2D273FF5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Carotid intima-media thickness</w:t>
            </w:r>
          </w:p>
        </w:tc>
      </w:tr>
      <w:tr w:rsidR="00DE2BE0" w:rsidRPr="00D1674A" w14:paraId="2990DE3C" w14:textId="77777777" w:rsidTr="00C10B96">
        <w:trPr>
          <w:trHeight w:val="486"/>
        </w:trPr>
        <w:tc>
          <w:tcPr>
            <w:tcW w:w="3966" w:type="dxa"/>
          </w:tcPr>
          <w:p w14:paraId="4585FB47" w14:textId="77777777" w:rsidR="00DE2BE0" w:rsidRPr="008A5BC4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Model 1</w:t>
            </w:r>
          </w:p>
        </w:tc>
        <w:tc>
          <w:tcPr>
            <w:tcW w:w="1985" w:type="dxa"/>
            <w:gridSpan w:val="2"/>
          </w:tcPr>
          <w:p w14:paraId="4005BCF7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16" w:type="dxa"/>
            <w:gridSpan w:val="2"/>
          </w:tcPr>
          <w:p w14:paraId="372F3855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95% Confidence Interval for B</w:t>
            </w:r>
          </w:p>
        </w:tc>
      </w:tr>
      <w:tr w:rsidR="00DE2BE0" w:rsidRPr="00D1674A" w14:paraId="5CB5961A" w14:textId="77777777" w:rsidTr="00C10B96">
        <w:trPr>
          <w:trHeight w:val="486"/>
        </w:trPr>
        <w:tc>
          <w:tcPr>
            <w:tcW w:w="3966" w:type="dxa"/>
          </w:tcPr>
          <w:p w14:paraId="35AA76F8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Predictor</w:t>
            </w:r>
          </w:p>
        </w:tc>
        <w:tc>
          <w:tcPr>
            <w:tcW w:w="993" w:type="dxa"/>
          </w:tcPr>
          <w:p w14:paraId="67A2D365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B</w:t>
            </w:r>
          </w:p>
        </w:tc>
        <w:tc>
          <w:tcPr>
            <w:tcW w:w="992" w:type="dxa"/>
          </w:tcPr>
          <w:p w14:paraId="6C94B895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p </w:t>
            </w:r>
            <w:r w:rsidRPr="00C1773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value</w:t>
            </w:r>
          </w:p>
        </w:tc>
        <w:tc>
          <w:tcPr>
            <w:tcW w:w="1558" w:type="dxa"/>
          </w:tcPr>
          <w:p w14:paraId="207A25BD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Lower Bound</w:t>
            </w:r>
          </w:p>
        </w:tc>
        <w:tc>
          <w:tcPr>
            <w:tcW w:w="1558" w:type="dxa"/>
          </w:tcPr>
          <w:p w14:paraId="09069603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Upper Bound</w:t>
            </w:r>
          </w:p>
        </w:tc>
      </w:tr>
      <w:tr w:rsidR="00DE2BE0" w:rsidRPr="00D1674A" w14:paraId="0FF61810" w14:textId="77777777" w:rsidTr="00C10B96">
        <w:trPr>
          <w:trHeight w:val="486"/>
        </w:trPr>
        <w:tc>
          <w:tcPr>
            <w:tcW w:w="3966" w:type="dxa"/>
          </w:tcPr>
          <w:p w14:paraId="3D4C594F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Age</w:t>
            </w:r>
          </w:p>
        </w:tc>
        <w:tc>
          <w:tcPr>
            <w:tcW w:w="993" w:type="dxa"/>
          </w:tcPr>
          <w:p w14:paraId="350AFAD3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6.684</w:t>
            </w:r>
          </w:p>
        </w:tc>
        <w:tc>
          <w:tcPr>
            <w:tcW w:w="992" w:type="dxa"/>
          </w:tcPr>
          <w:p w14:paraId="0145434D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&lt;0.001</w:t>
            </w:r>
          </w:p>
        </w:tc>
        <w:tc>
          <w:tcPr>
            <w:tcW w:w="1558" w:type="dxa"/>
          </w:tcPr>
          <w:p w14:paraId="5933A1DC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5.803</w:t>
            </w:r>
          </w:p>
        </w:tc>
        <w:tc>
          <w:tcPr>
            <w:tcW w:w="1558" w:type="dxa"/>
          </w:tcPr>
          <w:p w14:paraId="2CD55A4D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7.565</w:t>
            </w:r>
          </w:p>
        </w:tc>
      </w:tr>
      <w:tr w:rsidR="00DE2BE0" w:rsidRPr="00D1674A" w14:paraId="315EFE65" w14:textId="77777777" w:rsidTr="00C10B96">
        <w:trPr>
          <w:trHeight w:val="486"/>
        </w:trPr>
        <w:tc>
          <w:tcPr>
            <w:tcW w:w="3966" w:type="dxa"/>
          </w:tcPr>
          <w:p w14:paraId="6F05DA5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Sex</w:t>
            </w:r>
          </w:p>
        </w:tc>
        <w:tc>
          <w:tcPr>
            <w:tcW w:w="993" w:type="dxa"/>
          </w:tcPr>
          <w:p w14:paraId="4E96A5E8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11.923</w:t>
            </w:r>
          </w:p>
        </w:tc>
        <w:tc>
          <w:tcPr>
            <w:tcW w:w="992" w:type="dxa"/>
          </w:tcPr>
          <w:p w14:paraId="04678ED3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0.183</w:t>
            </w:r>
          </w:p>
        </w:tc>
        <w:tc>
          <w:tcPr>
            <w:tcW w:w="1558" w:type="dxa"/>
          </w:tcPr>
          <w:p w14:paraId="13DEEA74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-5.639</w:t>
            </w:r>
          </w:p>
        </w:tc>
        <w:tc>
          <w:tcPr>
            <w:tcW w:w="1558" w:type="dxa"/>
          </w:tcPr>
          <w:p w14:paraId="69D527A6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29.484</w:t>
            </w:r>
          </w:p>
        </w:tc>
      </w:tr>
      <w:tr w:rsidR="00DE2BE0" w:rsidRPr="00D1674A" w14:paraId="2A41E536" w14:textId="77777777" w:rsidTr="00C10B96">
        <w:trPr>
          <w:trHeight w:val="486"/>
        </w:trPr>
        <w:tc>
          <w:tcPr>
            <w:tcW w:w="3966" w:type="dxa"/>
          </w:tcPr>
          <w:p w14:paraId="24524288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History of retinal photocoagulation</w:t>
            </w:r>
          </w:p>
        </w:tc>
        <w:tc>
          <w:tcPr>
            <w:tcW w:w="993" w:type="dxa"/>
          </w:tcPr>
          <w:p w14:paraId="02CF2D15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-6.580</w:t>
            </w:r>
          </w:p>
        </w:tc>
        <w:tc>
          <w:tcPr>
            <w:tcW w:w="992" w:type="dxa"/>
          </w:tcPr>
          <w:p w14:paraId="610131A7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0.517</w:t>
            </w:r>
          </w:p>
        </w:tc>
        <w:tc>
          <w:tcPr>
            <w:tcW w:w="1558" w:type="dxa"/>
          </w:tcPr>
          <w:p w14:paraId="05DAC843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-26.509</w:t>
            </w:r>
          </w:p>
        </w:tc>
        <w:tc>
          <w:tcPr>
            <w:tcW w:w="1558" w:type="dxa"/>
          </w:tcPr>
          <w:p w14:paraId="35416EBC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13.349</w:t>
            </w:r>
          </w:p>
        </w:tc>
      </w:tr>
      <w:tr w:rsidR="00DE2BE0" w:rsidRPr="00D1674A" w14:paraId="2C826867" w14:textId="77777777" w:rsidTr="00C10B96">
        <w:trPr>
          <w:trHeight w:val="486"/>
        </w:trPr>
        <w:tc>
          <w:tcPr>
            <w:tcW w:w="3966" w:type="dxa"/>
          </w:tcPr>
          <w:p w14:paraId="3D0303F6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Systolic blood pressure</w:t>
            </w:r>
          </w:p>
        </w:tc>
        <w:tc>
          <w:tcPr>
            <w:tcW w:w="993" w:type="dxa"/>
          </w:tcPr>
          <w:p w14:paraId="37BBC8D0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-0.027</w:t>
            </w:r>
          </w:p>
        </w:tc>
        <w:tc>
          <w:tcPr>
            <w:tcW w:w="992" w:type="dxa"/>
          </w:tcPr>
          <w:p w14:paraId="3A13A23D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0.927</w:t>
            </w:r>
          </w:p>
        </w:tc>
        <w:tc>
          <w:tcPr>
            <w:tcW w:w="1558" w:type="dxa"/>
          </w:tcPr>
          <w:p w14:paraId="1E43CD5D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-0.599</w:t>
            </w:r>
          </w:p>
        </w:tc>
        <w:tc>
          <w:tcPr>
            <w:tcW w:w="1558" w:type="dxa"/>
          </w:tcPr>
          <w:p w14:paraId="2A2A1C0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0.546</w:t>
            </w:r>
          </w:p>
        </w:tc>
      </w:tr>
      <w:tr w:rsidR="00DE2BE0" w:rsidRPr="00D1674A" w14:paraId="496E2522" w14:textId="77777777" w:rsidTr="00C10B96">
        <w:trPr>
          <w:trHeight w:val="486"/>
        </w:trPr>
        <w:tc>
          <w:tcPr>
            <w:tcW w:w="3966" w:type="dxa"/>
          </w:tcPr>
          <w:p w14:paraId="21EBF6CF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Lipid-lowering drug</w:t>
            </w:r>
          </w:p>
        </w:tc>
        <w:tc>
          <w:tcPr>
            <w:tcW w:w="993" w:type="dxa"/>
          </w:tcPr>
          <w:p w14:paraId="7468304C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4.047</w:t>
            </w:r>
          </w:p>
        </w:tc>
        <w:tc>
          <w:tcPr>
            <w:tcW w:w="992" w:type="dxa"/>
          </w:tcPr>
          <w:p w14:paraId="5C11D04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0.682</w:t>
            </w:r>
          </w:p>
        </w:tc>
        <w:tc>
          <w:tcPr>
            <w:tcW w:w="1558" w:type="dxa"/>
          </w:tcPr>
          <w:p w14:paraId="32708A50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-15.350</w:t>
            </w:r>
          </w:p>
        </w:tc>
        <w:tc>
          <w:tcPr>
            <w:tcW w:w="1558" w:type="dxa"/>
          </w:tcPr>
          <w:p w14:paraId="2276FA54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23.444</w:t>
            </w:r>
          </w:p>
        </w:tc>
      </w:tr>
      <w:tr w:rsidR="00DE2BE0" w:rsidRPr="00D1674A" w14:paraId="692BB6E4" w14:textId="77777777" w:rsidTr="00C10B96">
        <w:trPr>
          <w:trHeight w:val="486"/>
        </w:trPr>
        <w:tc>
          <w:tcPr>
            <w:tcW w:w="3966" w:type="dxa"/>
          </w:tcPr>
          <w:p w14:paraId="2193612B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Estimated glomerular filtration rate</w:t>
            </w:r>
          </w:p>
        </w:tc>
        <w:tc>
          <w:tcPr>
            <w:tcW w:w="993" w:type="dxa"/>
          </w:tcPr>
          <w:p w14:paraId="2E0383F7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0.069</w:t>
            </w:r>
          </w:p>
        </w:tc>
        <w:tc>
          <w:tcPr>
            <w:tcW w:w="992" w:type="dxa"/>
          </w:tcPr>
          <w:p w14:paraId="57EA704C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0.698</w:t>
            </w:r>
          </w:p>
        </w:tc>
        <w:tc>
          <w:tcPr>
            <w:tcW w:w="1558" w:type="dxa"/>
          </w:tcPr>
          <w:p w14:paraId="57E2FE15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-0.280</w:t>
            </w:r>
          </w:p>
        </w:tc>
        <w:tc>
          <w:tcPr>
            <w:tcW w:w="1558" w:type="dxa"/>
          </w:tcPr>
          <w:p w14:paraId="3A3A49BD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0.418</w:t>
            </w:r>
          </w:p>
        </w:tc>
        <w:bookmarkStart w:id="0" w:name="_GoBack"/>
        <w:bookmarkEnd w:id="0"/>
      </w:tr>
      <w:tr w:rsidR="00DE2BE0" w:rsidRPr="00D1674A" w14:paraId="46A568DE" w14:textId="77777777" w:rsidTr="00C10B96">
        <w:trPr>
          <w:trHeight w:val="486"/>
        </w:trPr>
        <w:tc>
          <w:tcPr>
            <w:tcW w:w="3966" w:type="dxa"/>
          </w:tcPr>
          <w:p w14:paraId="4D1443DC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486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fi-FI"/>
              </w:rPr>
              <w:t>HbA</w:t>
            </w:r>
            <w:r w:rsidRPr="004865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fi-FI"/>
              </w:rPr>
              <w:t>1c</w:t>
            </w:r>
          </w:p>
        </w:tc>
        <w:tc>
          <w:tcPr>
            <w:tcW w:w="993" w:type="dxa"/>
          </w:tcPr>
          <w:p w14:paraId="1D7C3281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1.244</w:t>
            </w:r>
          </w:p>
        </w:tc>
        <w:tc>
          <w:tcPr>
            <w:tcW w:w="992" w:type="dxa"/>
          </w:tcPr>
          <w:p w14:paraId="40AA41B3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0.738</w:t>
            </w:r>
          </w:p>
        </w:tc>
        <w:tc>
          <w:tcPr>
            <w:tcW w:w="1558" w:type="dxa"/>
          </w:tcPr>
          <w:p w14:paraId="5EA74AC4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-6.059</w:t>
            </w:r>
          </w:p>
        </w:tc>
        <w:tc>
          <w:tcPr>
            <w:tcW w:w="1558" w:type="dxa"/>
          </w:tcPr>
          <w:p w14:paraId="52EC19C4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8.547</w:t>
            </w:r>
          </w:p>
        </w:tc>
      </w:tr>
      <w:tr w:rsidR="00DE2BE0" w:rsidRPr="00C1773A" w14:paraId="7FEA075D" w14:textId="77777777" w:rsidTr="00C10B96">
        <w:trPr>
          <w:trHeight w:val="486"/>
        </w:trPr>
        <w:tc>
          <w:tcPr>
            <w:tcW w:w="9072" w:type="dxa"/>
            <w:gridSpan w:val="5"/>
          </w:tcPr>
          <w:p w14:paraId="52B4DF5E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DE2BE0" w:rsidRPr="00C1773A" w14:paraId="637CA0ED" w14:textId="77777777" w:rsidTr="00C10B96">
        <w:trPr>
          <w:trHeight w:val="486"/>
        </w:trPr>
        <w:tc>
          <w:tcPr>
            <w:tcW w:w="9072" w:type="dxa"/>
            <w:gridSpan w:val="5"/>
          </w:tcPr>
          <w:p w14:paraId="50298268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Carotid intima-media thickness</w:t>
            </w:r>
          </w:p>
        </w:tc>
      </w:tr>
      <w:tr w:rsidR="00DE2BE0" w:rsidRPr="00C1773A" w14:paraId="6BD82BB3" w14:textId="77777777" w:rsidTr="00C10B96">
        <w:trPr>
          <w:trHeight w:val="486"/>
        </w:trPr>
        <w:tc>
          <w:tcPr>
            <w:tcW w:w="3971" w:type="dxa"/>
          </w:tcPr>
          <w:p w14:paraId="3F369970" w14:textId="77777777" w:rsidR="00DE2BE0" w:rsidRPr="008A5BC4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Model 2</w:t>
            </w:r>
          </w:p>
        </w:tc>
        <w:tc>
          <w:tcPr>
            <w:tcW w:w="1985" w:type="dxa"/>
            <w:gridSpan w:val="2"/>
          </w:tcPr>
          <w:p w14:paraId="2CA92266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16" w:type="dxa"/>
            <w:gridSpan w:val="2"/>
          </w:tcPr>
          <w:p w14:paraId="6F996C2F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95% Confidence Interval for B</w:t>
            </w:r>
          </w:p>
        </w:tc>
      </w:tr>
      <w:tr w:rsidR="00DE2BE0" w:rsidRPr="00C1773A" w14:paraId="6AF18F9D" w14:textId="77777777" w:rsidTr="00C10B96">
        <w:trPr>
          <w:trHeight w:val="486"/>
        </w:trPr>
        <w:tc>
          <w:tcPr>
            <w:tcW w:w="3971" w:type="dxa"/>
          </w:tcPr>
          <w:p w14:paraId="5F117021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Predictor</w:t>
            </w:r>
          </w:p>
        </w:tc>
        <w:tc>
          <w:tcPr>
            <w:tcW w:w="993" w:type="dxa"/>
          </w:tcPr>
          <w:p w14:paraId="3B0796CD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B</w:t>
            </w:r>
          </w:p>
        </w:tc>
        <w:tc>
          <w:tcPr>
            <w:tcW w:w="992" w:type="dxa"/>
          </w:tcPr>
          <w:p w14:paraId="2D311722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p </w:t>
            </w:r>
            <w:r w:rsidRPr="00C1773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value</w:t>
            </w:r>
          </w:p>
        </w:tc>
        <w:tc>
          <w:tcPr>
            <w:tcW w:w="1558" w:type="dxa"/>
          </w:tcPr>
          <w:p w14:paraId="4F5132F7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Lower Bound</w:t>
            </w:r>
          </w:p>
        </w:tc>
        <w:tc>
          <w:tcPr>
            <w:tcW w:w="1558" w:type="dxa"/>
          </w:tcPr>
          <w:p w14:paraId="791D0FBC" w14:textId="77777777" w:rsidR="00DE2BE0" w:rsidRPr="00C1773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</w:pPr>
            <w:r w:rsidRPr="00C1773A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en-US"/>
              </w:rPr>
              <w:t>Upper Bound</w:t>
            </w:r>
          </w:p>
        </w:tc>
      </w:tr>
      <w:tr w:rsidR="00DE2BE0" w:rsidRPr="00D1674A" w14:paraId="2E5B9547" w14:textId="77777777" w:rsidTr="00C10B96">
        <w:trPr>
          <w:trHeight w:val="486"/>
        </w:trPr>
        <w:tc>
          <w:tcPr>
            <w:tcW w:w="3971" w:type="dxa"/>
          </w:tcPr>
          <w:p w14:paraId="501F5EA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Age</w:t>
            </w:r>
          </w:p>
        </w:tc>
        <w:tc>
          <w:tcPr>
            <w:tcW w:w="993" w:type="dxa"/>
          </w:tcPr>
          <w:p w14:paraId="5E7F777F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6.645</w:t>
            </w:r>
          </w:p>
        </w:tc>
        <w:tc>
          <w:tcPr>
            <w:tcW w:w="992" w:type="dxa"/>
          </w:tcPr>
          <w:p w14:paraId="5B1837E0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&lt;0.001</w:t>
            </w:r>
          </w:p>
        </w:tc>
        <w:tc>
          <w:tcPr>
            <w:tcW w:w="1558" w:type="dxa"/>
          </w:tcPr>
          <w:p w14:paraId="4B246610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5.743</w:t>
            </w:r>
          </w:p>
        </w:tc>
        <w:tc>
          <w:tcPr>
            <w:tcW w:w="1558" w:type="dxa"/>
          </w:tcPr>
          <w:p w14:paraId="4E6C5DE9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7.547</w:t>
            </w:r>
          </w:p>
        </w:tc>
      </w:tr>
      <w:tr w:rsidR="00DE2BE0" w14:paraId="6792A96B" w14:textId="77777777" w:rsidTr="00C10B96">
        <w:trPr>
          <w:trHeight w:val="486"/>
        </w:trPr>
        <w:tc>
          <w:tcPr>
            <w:tcW w:w="3971" w:type="dxa"/>
          </w:tcPr>
          <w:p w14:paraId="0A7A9246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Sex</w:t>
            </w:r>
          </w:p>
        </w:tc>
        <w:tc>
          <w:tcPr>
            <w:tcW w:w="993" w:type="dxa"/>
          </w:tcPr>
          <w:p w14:paraId="1B4A33DD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11.999</w:t>
            </w:r>
          </w:p>
        </w:tc>
        <w:tc>
          <w:tcPr>
            <w:tcW w:w="992" w:type="dxa"/>
          </w:tcPr>
          <w:p w14:paraId="08B4741D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0.181</w:t>
            </w:r>
          </w:p>
        </w:tc>
        <w:tc>
          <w:tcPr>
            <w:tcW w:w="1558" w:type="dxa"/>
          </w:tcPr>
          <w:p w14:paraId="0DD73350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-5.604</w:t>
            </w:r>
          </w:p>
        </w:tc>
        <w:tc>
          <w:tcPr>
            <w:tcW w:w="1558" w:type="dxa"/>
          </w:tcPr>
          <w:p w14:paraId="13D82F13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29.602</w:t>
            </w:r>
          </w:p>
        </w:tc>
      </w:tr>
      <w:tr w:rsidR="00DE2BE0" w:rsidRPr="00D1674A" w14:paraId="4740B094" w14:textId="77777777" w:rsidTr="00C10B96">
        <w:trPr>
          <w:trHeight w:val="486"/>
        </w:trPr>
        <w:tc>
          <w:tcPr>
            <w:tcW w:w="3971" w:type="dxa"/>
          </w:tcPr>
          <w:p w14:paraId="007A4C96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History of retinal photocoagulation</w:t>
            </w:r>
          </w:p>
        </w:tc>
        <w:tc>
          <w:tcPr>
            <w:tcW w:w="993" w:type="dxa"/>
          </w:tcPr>
          <w:p w14:paraId="6ED8BA61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-6.430</w:t>
            </w:r>
          </w:p>
        </w:tc>
        <w:tc>
          <w:tcPr>
            <w:tcW w:w="992" w:type="dxa"/>
          </w:tcPr>
          <w:p w14:paraId="0B731BAC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0.528</w:t>
            </w:r>
          </w:p>
        </w:tc>
        <w:tc>
          <w:tcPr>
            <w:tcW w:w="1558" w:type="dxa"/>
          </w:tcPr>
          <w:p w14:paraId="59F93ADF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-26.445</w:t>
            </w:r>
          </w:p>
        </w:tc>
        <w:tc>
          <w:tcPr>
            <w:tcW w:w="1558" w:type="dxa"/>
          </w:tcPr>
          <w:p w14:paraId="49546F5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13.586</w:t>
            </w:r>
          </w:p>
        </w:tc>
      </w:tr>
      <w:tr w:rsidR="00DE2BE0" w:rsidRPr="00D1674A" w14:paraId="1CAE7525" w14:textId="77777777" w:rsidTr="00C10B96">
        <w:trPr>
          <w:trHeight w:val="486"/>
        </w:trPr>
        <w:tc>
          <w:tcPr>
            <w:tcW w:w="3971" w:type="dxa"/>
          </w:tcPr>
          <w:p w14:paraId="17C2F24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Systolic blood pressure</w:t>
            </w:r>
          </w:p>
        </w:tc>
        <w:tc>
          <w:tcPr>
            <w:tcW w:w="993" w:type="dxa"/>
          </w:tcPr>
          <w:p w14:paraId="2CD5B02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-0.020</w:t>
            </w:r>
          </w:p>
        </w:tc>
        <w:tc>
          <w:tcPr>
            <w:tcW w:w="992" w:type="dxa"/>
          </w:tcPr>
          <w:p w14:paraId="1CD40657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0.945</w:t>
            </w:r>
          </w:p>
        </w:tc>
        <w:tc>
          <w:tcPr>
            <w:tcW w:w="1558" w:type="dxa"/>
          </w:tcPr>
          <w:p w14:paraId="0D03EB3C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-0.593</w:t>
            </w:r>
          </w:p>
        </w:tc>
        <w:tc>
          <w:tcPr>
            <w:tcW w:w="1558" w:type="dxa"/>
          </w:tcPr>
          <w:p w14:paraId="6A64160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0.553</w:t>
            </w:r>
          </w:p>
        </w:tc>
      </w:tr>
      <w:tr w:rsidR="00DE2BE0" w:rsidRPr="00D1674A" w14:paraId="652E7081" w14:textId="77777777" w:rsidTr="00C10B96">
        <w:trPr>
          <w:trHeight w:val="486"/>
        </w:trPr>
        <w:tc>
          <w:tcPr>
            <w:tcW w:w="3971" w:type="dxa"/>
          </w:tcPr>
          <w:p w14:paraId="6BD0DB6A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Lipid-lowering drug</w:t>
            </w:r>
          </w:p>
        </w:tc>
        <w:tc>
          <w:tcPr>
            <w:tcW w:w="993" w:type="dxa"/>
          </w:tcPr>
          <w:p w14:paraId="467E5C95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4.798</w:t>
            </w:r>
          </w:p>
        </w:tc>
        <w:tc>
          <w:tcPr>
            <w:tcW w:w="992" w:type="dxa"/>
          </w:tcPr>
          <w:p w14:paraId="78B28955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0.627</w:t>
            </w:r>
          </w:p>
        </w:tc>
        <w:tc>
          <w:tcPr>
            <w:tcW w:w="1558" w:type="dxa"/>
          </w:tcPr>
          <w:p w14:paraId="744B6D79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-14.609</w:t>
            </w:r>
          </w:p>
        </w:tc>
        <w:tc>
          <w:tcPr>
            <w:tcW w:w="1558" w:type="dxa"/>
          </w:tcPr>
          <w:p w14:paraId="0CB3B4DE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24.205</w:t>
            </w:r>
          </w:p>
        </w:tc>
      </w:tr>
      <w:tr w:rsidR="00DE2BE0" w:rsidRPr="00D1674A" w14:paraId="5AE31141" w14:textId="77777777" w:rsidTr="00C10B96">
        <w:trPr>
          <w:trHeight w:val="486"/>
        </w:trPr>
        <w:tc>
          <w:tcPr>
            <w:tcW w:w="3971" w:type="dxa"/>
          </w:tcPr>
          <w:p w14:paraId="419EE61F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D1674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Estimated glomerular filtration rate</w:t>
            </w:r>
          </w:p>
        </w:tc>
        <w:tc>
          <w:tcPr>
            <w:tcW w:w="993" w:type="dxa"/>
          </w:tcPr>
          <w:p w14:paraId="07EF0443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0.069</w:t>
            </w:r>
          </w:p>
        </w:tc>
        <w:tc>
          <w:tcPr>
            <w:tcW w:w="992" w:type="dxa"/>
          </w:tcPr>
          <w:p w14:paraId="77833F60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0.698</w:t>
            </w:r>
          </w:p>
        </w:tc>
        <w:tc>
          <w:tcPr>
            <w:tcW w:w="1558" w:type="dxa"/>
          </w:tcPr>
          <w:p w14:paraId="01233932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-0.282</w:t>
            </w:r>
          </w:p>
        </w:tc>
        <w:tc>
          <w:tcPr>
            <w:tcW w:w="1558" w:type="dxa"/>
          </w:tcPr>
          <w:p w14:paraId="3F55D542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0.420</w:t>
            </w:r>
          </w:p>
        </w:tc>
      </w:tr>
      <w:tr w:rsidR="00DE2BE0" w14:paraId="6311FB62" w14:textId="77777777" w:rsidTr="00C10B96">
        <w:trPr>
          <w:trHeight w:val="486"/>
        </w:trPr>
        <w:tc>
          <w:tcPr>
            <w:tcW w:w="3971" w:type="dxa"/>
          </w:tcPr>
          <w:p w14:paraId="5419CC78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BA6A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fi-FI"/>
              </w:rPr>
              <w:t>HbA</w:t>
            </w:r>
            <w:r w:rsidRPr="00BA6A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fi-FI"/>
              </w:rPr>
              <w:t>1c</w:t>
            </w:r>
            <w:r w:rsidRPr="00BA6A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fi-FI"/>
              </w:rPr>
              <w:t>-mean</w:t>
            </w:r>
            <w:r w:rsidRPr="00BA6A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fi-FI"/>
              </w:rPr>
              <w:t>overall</w:t>
            </w:r>
          </w:p>
        </w:tc>
        <w:tc>
          <w:tcPr>
            <w:tcW w:w="993" w:type="dxa"/>
          </w:tcPr>
          <w:p w14:paraId="7CC5F9F9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-0.474</w:t>
            </w:r>
          </w:p>
        </w:tc>
        <w:tc>
          <w:tcPr>
            <w:tcW w:w="992" w:type="dxa"/>
          </w:tcPr>
          <w:p w14:paraId="5213B241" w14:textId="77777777" w:rsidR="00DE2BE0" w:rsidRPr="00D1674A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0.905</w:t>
            </w:r>
          </w:p>
        </w:tc>
        <w:tc>
          <w:tcPr>
            <w:tcW w:w="1558" w:type="dxa"/>
          </w:tcPr>
          <w:p w14:paraId="58AA3790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-8.307</w:t>
            </w:r>
          </w:p>
        </w:tc>
        <w:tc>
          <w:tcPr>
            <w:tcW w:w="1558" w:type="dxa"/>
          </w:tcPr>
          <w:p w14:paraId="152261E3" w14:textId="77777777" w:rsidR="00DE2BE0" w:rsidRDefault="00DE2BE0" w:rsidP="00C10B9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7.359</w:t>
            </w:r>
          </w:p>
        </w:tc>
      </w:tr>
    </w:tbl>
    <w:p w14:paraId="6849DEDD" w14:textId="77777777" w:rsidR="002F0E23" w:rsidRDefault="002F0E23"/>
    <w:sectPr w:rsidR="002F0E23" w:rsidSect="008054A1">
      <w:pgSz w:w="11900" w:h="16840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506"/>
    <w:rsid w:val="0000284D"/>
    <w:rsid w:val="00002F78"/>
    <w:rsid w:val="000035AF"/>
    <w:rsid w:val="000048CB"/>
    <w:rsid w:val="0000580A"/>
    <w:rsid w:val="00010124"/>
    <w:rsid w:val="000115B4"/>
    <w:rsid w:val="000121F6"/>
    <w:rsid w:val="00014126"/>
    <w:rsid w:val="000143BB"/>
    <w:rsid w:val="000179F3"/>
    <w:rsid w:val="00020FC5"/>
    <w:rsid w:val="00026011"/>
    <w:rsid w:val="00026B9C"/>
    <w:rsid w:val="00030DAE"/>
    <w:rsid w:val="00031BAB"/>
    <w:rsid w:val="00031FEA"/>
    <w:rsid w:val="000344D4"/>
    <w:rsid w:val="000375DD"/>
    <w:rsid w:val="0003767A"/>
    <w:rsid w:val="00037A03"/>
    <w:rsid w:val="00040343"/>
    <w:rsid w:val="00043F56"/>
    <w:rsid w:val="0004676D"/>
    <w:rsid w:val="00046CFD"/>
    <w:rsid w:val="00046EF6"/>
    <w:rsid w:val="00047776"/>
    <w:rsid w:val="00051679"/>
    <w:rsid w:val="00053AF9"/>
    <w:rsid w:val="000560E5"/>
    <w:rsid w:val="00057C4A"/>
    <w:rsid w:val="000610E7"/>
    <w:rsid w:val="00062688"/>
    <w:rsid w:val="000644F0"/>
    <w:rsid w:val="0006503F"/>
    <w:rsid w:val="00065E76"/>
    <w:rsid w:val="0007178D"/>
    <w:rsid w:val="000719BF"/>
    <w:rsid w:val="0007200D"/>
    <w:rsid w:val="00081E20"/>
    <w:rsid w:val="00082BA9"/>
    <w:rsid w:val="00083ED4"/>
    <w:rsid w:val="00086856"/>
    <w:rsid w:val="000905C8"/>
    <w:rsid w:val="00091690"/>
    <w:rsid w:val="0009337C"/>
    <w:rsid w:val="00094A29"/>
    <w:rsid w:val="00097005"/>
    <w:rsid w:val="000972F4"/>
    <w:rsid w:val="0009731E"/>
    <w:rsid w:val="00097EAA"/>
    <w:rsid w:val="000A03EB"/>
    <w:rsid w:val="000A2439"/>
    <w:rsid w:val="000A2E99"/>
    <w:rsid w:val="000A3437"/>
    <w:rsid w:val="000A484C"/>
    <w:rsid w:val="000A6984"/>
    <w:rsid w:val="000A6F7C"/>
    <w:rsid w:val="000A7109"/>
    <w:rsid w:val="000B2EC4"/>
    <w:rsid w:val="000B4200"/>
    <w:rsid w:val="000B58BD"/>
    <w:rsid w:val="000B696B"/>
    <w:rsid w:val="000C0A52"/>
    <w:rsid w:val="000C2040"/>
    <w:rsid w:val="000C46F4"/>
    <w:rsid w:val="000C6BA8"/>
    <w:rsid w:val="000D251F"/>
    <w:rsid w:val="000D3B9D"/>
    <w:rsid w:val="000D4244"/>
    <w:rsid w:val="000D50A4"/>
    <w:rsid w:val="000D62B6"/>
    <w:rsid w:val="000E03CF"/>
    <w:rsid w:val="000E03E0"/>
    <w:rsid w:val="000E1267"/>
    <w:rsid w:val="000E2BF0"/>
    <w:rsid w:val="000E4C48"/>
    <w:rsid w:val="000E52A6"/>
    <w:rsid w:val="000F2D09"/>
    <w:rsid w:val="000F38FE"/>
    <w:rsid w:val="00101393"/>
    <w:rsid w:val="001016E0"/>
    <w:rsid w:val="00102FB1"/>
    <w:rsid w:val="001031CC"/>
    <w:rsid w:val="00104AC7"/>
    <w:rsid w:val="00105B32"/>
    <w:rsid w:val="00105BCB"/>
    <w:rsid w:val="001109EB"/>
    <w:rsid w:val="001125F7"/>
    <w:rsid w:val="0011308B"/>
    <w:rsid w:val="00115A46"/>
    <w:rsid w:val="0011767D"/>
    <w:rsid w:val="0012140D"/>
    <w:rsid w:val="00121C62"/>
    <w:rsid w:val="0012327C"/>
    <w:rsid w:val="001245A7"/>
    <w:rsid w:val="00124DF3"/>
    <w:rsid w:val="0012718C"/>
    <w:rsid w:val="001330F6"/>
    <w:rsid w:val="001374DA"/>
    <w:rsid w:val="00140AEB"/>
    <w:rsid w:val="001413E7"/>
    <w:rsid w:val="001430F8"/>
    <w:rsid w:val="001438C7"/>
    <w:rsid w:val="00147570"/>
    <w:rsid w:val="00150B38"/>
    <w:rsid w:val="00151232"/>
    <w:rsid w:val="00151D1D"/>
    <w:rsid w:val="00153F37"/>
    <w:rsid w:val="0015400B"/>
    <w:rsid w:val="00154E8C"/>
    <w:rsid w:val="00155035"/>
    <w:rsid w:val="001567F6"/>
    <w:rsid w:val="00156B68"/>
    <w:rsid w:val="00156DFE"/>
    <w:rsid w:val="001574AD"/>
    <w:rsid w:val="001606A0"/>
    <w:rsid w:val="001614CD"/>
    <w:rsid w:val="00161C36"/>
    <w:rsid w:val="001659C7"/>
    <w:rsid w:val="00166913"/>
    <w:rsid w:val="00166CAC"/>
    <w:rsid w:val="00173F63"/>
    <w:rsid w:val="001755D6"/>
    <w:rsid w:val="001801AF"/>
    <w:rsid w:val="00180FB8"/>
    <w:rsid w:val="00181D2E"/>
    <w:rsid w:val="00185EB5"/>
    <w:rsid w:val="001864E2"/>
    <w:rsid w:val="00191DBD"/>
    <w:rsid w:val="00192E6F"/>
    <w:rsid w:val="00194E90"/>
    <w:rsid w:val="00195BCC"/>
    <w:rsid w:val="00196166"/>
    <w:rsid w:val="001A0031"/>
    <w:rsid w:val="001A1DBF"/>
    <w:rsid w:val="001A34F6"/>
    <w:rsid w:val="001A56CB"/>
    <w:rsid w:val="001A5ACE"/>
    <w:rsid w:val="001A5BEE"/>
    <w:rsid w:val="001A5EDD"/>
    <w:rsid w:val="001A6E82"/>
    <w:rsid w:val="001B02BD"/>
    <w:rsid w:val="001B48B5"/>
    <w:rsid w:val="001C0AFB"/>
    <w:rsid w:val="001C135A"/>
    <w:rsid w:val="001C13D5"/>
    <w:rsid w:val="001C440F"/>
    <w:rsid w:val="001C4DC4"/>
    <w:rsid w:val="001C6FDA"/>
    <w:rsid w:val="001D25CD"/>
    <w:rsid w:val="001D35FE"/>
    <w:rsid w:val="001D3D7B"/>
    <w:rsid w:val="001D4773"/>
    <w:rsid w:val="001D705A"/>
    <w:rsid w:val="001E00E3"/>
    <w:rsid w:val="001E1193"/>
    <w:rsid w:val="001E19B0"/>
    <w:rsid w:val="001E2A52"/>
    <w:rsid w:val="001E6C29"/>
    <w:rsid w:val="001E72B4"/>
    <w:rsid w:val="001F0255"/>
    <w:rsid w:val="001F0E4E"/>
    <w:rsid w:val="001F2363"/>
    <w:rsid w:val="001F5051"/>
    <w:rsid w:val="001F71F1"/>
    <w:rsid w:val="002018FF"/>
    <w:rsid w:val="00201B84"/>
    <w:rsid w:val="00203748"/>
    <w:rsid w:val="00205A11"/>
    <w:rsid w:val="00205F68"/>
    <w:rsid w:val="00206C46"/>
    <w:rsid w:val="002120E1"/>
    <w:rsid w:val="00213FBA"/>
    <w:rsid w:val="00220504"/>
    <w:rsid w:val="00220F08"/>
    <w:rsid w:val="00221AB4"/>
    <w:rsid w:val="0022289E"/>
    <w:rsid w:val="00223CF8"/>
    <w:rsid w:val="00224C67"/>
    <w:rsid w:val="00226E13"/>
    <w:rsid w:val="00226EF3"/>
    <w:rsid w:val="0023208D"/>
    <w:rsid w:val="0023296B"/>
    <w:rsid w:val="00232BB7"/>
    <w:rsid w:val="00233153"/>
    <w:rsid w:val="00233775"/>
    <w:rsid w:val="002349FB"/>
    <w:rsid w:val="002362B6"/>
    <w:rsid w:val="002402C0"/>
    <w:rsid w:val="00240F8B"/>
    <w:rsid w:val="00241183"/>
    <w:rsid w:val="0024164B"/>
    <w:rsid w:val="00241ADA"/>
    <w:rsid w:val="00245E14"/>
    <w:rsid w:val="00247595"/>
    <w:rsid w:val="00247E97"/>
    <w:rsid w:val="002519A7"/>
    <w:rsid w:val="00252275"/>
    <w:rsid w:val="00254E3A"/>
    <w:rsid w:val="00255271"/>
    <w:rsid w:val="0025724D"/>
    <w:rsid w:val="002630B5"/>
    <w:rsid w:val="002654B9"/>
    <w:rsid w:val="002667EA"/>
    <w:rsid w:val="002668DD"/>
    <w:rsid w:val="00271757"/>
    <w:rsid w:val="002726AD"/>
    <w:rsid w:val="00272AEF"/>
    <w:rsid w:val="00274256"/>
    <w:rsid w:val="002753A6"/>
    <w:rsid w:val="002754DD"/>
    <w:rsid w:val="00286333"/>
    <w:rsid w:val="00291FCA"/>
    <w:rsid w:val="00292025"/>
    <w:rsid w:val="00293B18"/>
    <w:rsid w:val="00294FFF"/>
    <w:rsid w:val="00296C2A"/>
    <w:rsid w:val="002A1E55"/>
    <w:rsid w:val="002A1EBB"/>
    <w:rsid w:val="002A3C56"/>
    <w:rsid w:val="002A5098"/>
    <w:rsid w:val="002A7AA3"/>
    <w:rsid w:val="002B09AF"/>
    <w:rsid w:val="002B26FF"/>
    <w:rsid w:val="002B466E"/>
    <w:rsid w:val="002C1D2B"/>
    <w:rsid w:val="002C2E25"/>
    <w:rsid w:val="002C5AE1"/>
    <w:rsid w:val="002D0984"/>
    <w:rsid w:val="002D0A11"/>
    <w:rsid w:val="002D0F3A"/>
    <w:rsid w:val="002D12D8"/>
    <w:rsid w:val="002D1474"/>
    <w:rsid w:val="002D1F64"/>
    <w:rsid w:val="002D2D5A"/>
    <w:rsid w:val="002D49BE"/>
    <w:rsid w:val="002D5CAE"/>
    <w:rsid w:val="002D717C"/>
    <w:rsid w:val="002E5AA0"/>
    <w:rsid w:val="002E655E"/>
    <w:rsid w:val="002E768E"/>
    <w:rsid w:val="002E78B1"/>
    <w:rsid w:val="002F025D"/>
    <w:rsid w:val="002F0E23"/>
    <w:rsid w:val="002F47EA"/>
    <w:rsid w:val="00301C2A"/>
    <w:rsid w:val="00304A6C"/>
    <w:rsid w:val="00304E9E"/>
    <w:rsid w:val="003054CE"/>
    <w:rsid w:val="003131C6"/>
    <w:rsid w:val="00315398"/>
    <w:rsid w:val="00315A41"/>
    <w:rsid w:val="00317395"/>
    <w:rsid w:val="003246D0"/>
    <w:rsid w:val="003252A2"/>
    <w:rsid w:val="00327FC2"/>
    <w:rsid w:val="00332441"/>
    <w:rsid w:val="00341070"/>
    <w:rsid w:val="00343E49"/>
    <w:rsid w:val="00344BF7"/>
    <w:rsid w:val="00350A31"/>
    <w:rsid w:val="003515F2"/>
    <w:rsid w:val="00352BBC"/>
    <w:rsid w:val="00352DB4"/>
    <w:rsid w:val="00352F89"/>
    <w:rsid w:val="00354299"/>
    <w:rsid w:val="00354C28"/>
    <w:rsid w:val="003553F7"/>
    <w:rsid w:val="00356164"/>
    <w:rsid w:val="003579BF"/>
    <w:rsid w:val="00357D93"/>
    <w:rsid w:val="00365072"/>
    <w:rsid w:val="00365F4C"/>
    <w:rsid w:val="0036704D"/>
    <w:rsid w:val="00367B52"/>
    <w:rsid w:val="00371644"/>
    <w:rsid w:val="00373B11"/>
    <w:rsid w:val="00376E10"/>
    <w:rsid w:val="00377B7F"/>
    <w:rsid w:val="00380689"/>
    <w:rsid w:val="00386B76"/>
    <w:rsid w:val="0038767D"/>
    <w:rsid w:val="003878F2"/>
    <w:rsid w:val="003910E0"/>
    <w:rsid w:val="0039269F"/>
    <w:rsid w:val="00392987"/>
    <w:rsid w:val="00393C14"/>
    <w:rsid w:val="003A17FA"/>
    <w:rsid w:val="003A2633"/>
    <w:rsid w:val="003A276C"/>
    <w:rsid w:val="003B14C2"/>
    <w:rsid w:val="003B287F"/>
    <w:rsid w:val="003B29D4"/>
    <w:rsid w:val="003B2FC4"/>
    <w:rsid w:val="003B306B"/>
    <w:rsid w:val="003B3822"/>
    <w:rsid w:val="003B3F8F"/>
    <w:rsid w:val="003B6013"/>
    <w:rsid w:val="003B643A"/>
    <w:rsid w:val="003C1403"/>
    <w:rsid w:val="003C2C9E"/>
    <w:rsid w:val="003C3254"/>
    <w:rsid w:val="003C5042"/>
    <w:rsid w:val="003C68AF"/>
    <w:rsid w:val="003C7C8C"/>
    <w:rsid w:val="003C7C91"/>
    <w:rsid w:val="003D0E1D"/>
    <w:rsid w:val="003D15D8"/>
    <w:rsid w:val="003D210A"/>
    <w:rsid w:val="003D2665"/>
    <w:rsid w:val="003D32D7"/>
    <w:rsid w:val="003D6419"/>
    <w:rsid w:val="003E5B62"/>
    <w:rsid w:val="003F0480"/>
    <w:rsid w:val="003F467B"/>
    <w:rsid w:val="004007F4"/>
    <w:rsid w:val="00401554"/>
    <w:rsid w:val="00402A2C"/>
    <w:rsid w:val="004050ED"/>
    <w:rsid w:val="004050F6"/>
    <w:rsid w:val="00405112"/>
    <w:rsid w:val="00405766"/>
    <w:rsid w:val="00406A23"/>
    <w:rsid w:val="00410C94"/>
    <w:rsid w:val="00411743"/>
    <w:rsid w:val="00413FFD"/>
    <w:rsid w:val="0041486D"/>
    <w:rsid w:val="004167CD"/>
    <w:rsid w:val="00420741"/>
    <w:rsid w:val="00420BB6"/>
    <w:rsid w:val="00421F5C"/>
    <w:rsid w:val="0042348F"/>
    <w:rsid w:val="0042469C"/>
    <w:rsid w:val="00425326"/>
    <w:rsid w:val="00426D8C"/>
    <w:rsid w:val="0042765E"/>
    <w:rsid w:val="004302CA"/>
    <w:rsid w:val="00430E8A"/>
    <w:rsid w:val="00431F18"/>
    <w:rsid w:val="00433401"/>
    <w:rsid w:val="00434CCB"/>
    <w:rsid w:val="0043514A"/>
    <w:rsid w:val="0043555C"/>
    <w:rsid w:val="00436D70"/>
    <w:rsid w:val="00440D3F"/>
    <w:rsid w:val="00443E52"/>
    <w:rsid w:val="00444DD2"/>
    <w:rsid w:val="0044564D"/>
    <w:rsid w:val="00445B61"/>
    <w:rsid w:val="004468BB"/>
    <w:rsid w:val="00446910"/>
    <w:rsid w:val="00447A3F"/>
    <w:rsid w:val="00450709"/>
    <w:rsid w:val="0045296C"/>
    <w:rsid w:val="00453040"/>
    <w:rsid w:val="00453ACA"/>
    <w:rsid w:val="00456E73"/>
    <w:rsid w:val="00460BCD"/>
    <w:rsid w:val="00461BBC"/>
    <w:rsid w:val="00462A0B"/>
    <w:rsid w:val="0046465B"/>
    <w:rsid w:val="00465CAE"/>
    <w:rsid w:val="004671CE"/>
    <w:rsid w:val="0047104B"/>
    <w:rsid w:val="00473F56"/>
    <w:rsid w:val="004751F7"/>
    <w:rsid w:val="004768C6"/>
    <w:rsid w:val="00476E74"/>
    <w:rsid w:val="004805C1"/>
    <w:rsid w:val="004819F3"/>
    <w:rsid w:val="004831E9"/>
    <w:rsid w:val="004845D0"/>
    <w:rsid w:val="00484CEE"/>
    <w:rsid w:val="00485AAC"/>
    <w:rsid w:val="00485DA5"/>
    <w:rsid w:val="00486408"/>
    <w:rsid w:val="004865EC"/>
    <w:rsid w:val="0049200C"/>
    <w:rsid w:val="00492573"/>
    <w:rsid w:val="004942CA"/>
    <w:rsid w:val="004963DA"/>
    <w:rsid w:val="004A328C"/>
    <w:rsid w:val="004A36AA"/>
    <w:rsid w:val="004A36D6"/>
    <w:rsid w:val="004A3AC9"/>
    <w:rsid w:val="004A40A4"/>
    <w:rsid w:val="004A69A5"/>
    <w:rsid w:val="004A7041"/>
    <w:rsid w:val="004B1A39"/>
    <w:rsid w:val="004B4994"/>
    <w:rsid w:val="004B7AB4"/>
    <w:rsid w:val="004B7B87"/>
    <w:rsid w:val="004B7C3D"/>
    <w:rsid w:val="004B7E6A"/>
    <w:rsid w:val="004C1E5B"/>
    <w:rsid w:val="004C3202"/>
    <w:rsid w:val="004C5A23"/>
    <w:rsid w:val="004C6DC2"/>
    <w:rsid w:val="004D24C3"/>
    <w:rsid w:val="004D4BEA"/>
    <w:rsid w:val="004D635E"/>
    <w:rsid w:val="004D64DE"/>
    <w:rsid w:val="004D691D"/>
    <w:rsid w:val="004D6F5A"/>
    <w:rsid w:val="004E1D65"/>
    <w:rsid w:val="004E2DEC"/>
    <w:rsid w:val="004E63E6"/>
    <w:rsid w:val="004F0C2E"/>
    <w:rsid w:val="004F1733"/>
    <w:rsid w:val="004F4635"/>
    <w:rsid w:val="004F560E"/>
    <w:rsid w:val="004F68B3"/>
    <w:rsid w:val="004F77A1"/>
    <w:rsid w:val="00502195"/>
    <w:rsid w:val="005030E6"/>
    <w:rsid w:val="00503256"/>
    <w:rsid w:val="005045B3"/>
    <w:rsid w:val="00504843"/>
    <w:rsid w:val="00510067"/>
    <w:rsid w:val="0051038E"/>
    <w:rsid w:val="005106C5"/>
    <w:rsid w:val="00512727"/>
    <w:rsid w:val="005149F9"/>
    <w:rsid w:val="00515585"/>
    <w:rsid w:val="00515982"/>
    <w:rsid w:val="0051724C"/>
    <w:rsid w:val="00520107"/>
    <w:rsid w:val="00520F46"/>
    <w:rsid w:val="00526F70"/>
    <w:rsid w:val="00532521"/>
    <w:rsid w:val="00532C9A"/>
    <w:rsid w:val="0053425B"/>
    <w:rsid w:val="00534D81"/>
    <w:rsid w:val="00542309"/>
    <w:rsid w:val="00543458"/>
    <w:rsid w:val="00545CDF"/>
    <w:rsid w:val="00547065"/>
    <w:rsid w:val="005503D6"/>
    <w:rsid w:val="00551CFE"/>
    <w:rsid w:val="00553125"/>
    <w:rsid w:val="00556A48"/>
    <w:rsid w:val="00557ECA"/>
    <w:rsid w:val="00565A0F"/>
    <w:rsid w:val="0057376E"/>
    <w:rsid w:val="00574253"/>
    <w:rsid w:val="0057572F"/>
    <w:rsid w:val="0057671F"/>
    <w:rsid w:val="00577350"/>
    <w:rsid w:val="00577936"/>
    <w:rsid w:val="00583169"/>
    <w:rsid w:val="005832EE"/>
    <w:rsid w:val="00590BD4"/>
    <w:rsid w:val="00592CC8"/>
    <w:rsid w:val="005A06BA"/>
    <w:rsid w:val="005A1B07"/>
    <w:rsid w:val="005A3852"/>
    <w:rsid w:val="005A44A3"/>
    <w:rsid w:val="005A463F"/>
    <w:rsid w:val="005A659F"/>
    <w:rsid w:val="005B2E2E"/>
    <w:rsid w:val="005B307E"/>
    <w:rsid w:val="005B5636"/>
    <w:rsid w:val="005C0828"/>
    <w:rsid w:val="005C1949"/>
    <w:rsid w:val="005C5031"/>
    <w:rsid w:val="005C5EE0"/>
    <w:rsid w:val="005C6611"/>
    <w:rsid w:val="005C7028"/>
    <w:rsid w:val="005C72B0"/>
    <w:rsid w:val="005D24B5"/>
    <w:rsid w:val="005D357F"/>
    <w:rsid w:val="005D3D02"/>
    <w:rsid w:val="005D4E9D"/>
    <w:rsid w:val="005D523A"/>
    <w:rsid w:val="005E186B"/>
    <w:rsid w:val="005E1BA3"/>
    <w:rsid w:val="005E41B3"/>
    <w:rsid w:val="005F30CC"/>
    <w:rsid w:val="005F449E"/>
    <w:rsid w:val="005F62A0"/>
    <w:rsid w:val="005F7761"/>
    <w:rsid w:val="00600260"/>
    <w:rsid w:val="006007AB"/>
    <w:rsid w:val="006014AA"/>
    <w:rsid w:val="006028C4"/>
    <w:rsid w:val="00605F72"/>
    <w:rsid w:val="006109F6"/>
    <w:rsid w:val="006119B4"/>
    <w:rsid w:val="00612417"/>
    <w:rsid w:val="00613102"/>
    <w:rsid w:val="00620148"/>
    <w:rsid w:val="00624249"/>
    <w:rsid w:val="00624911"/>
    <w:rsid w:val="00624D35"/>
    <w:rsid w:val="00625576"/>
    <w:rsid w:val="0062589D"/>
    <w:rsid w:val="00630080"/>
    <w:rsid w:val="00631828"/>
    <w:rsid w:val="00633BCB"/>
    <w:rsid w:val="00635019"/>
    <w:rsid w:val="00635ACE"/>
    <w:rsid w:val="00636160"/>
    <w:rsid w:val="00636455"/>
    <w:rsid w:val="00640E43"/>
    <w:rsid w:val="00641D20"/>
    <w:rsid w:val="00642FD4"/>
    <w:rsid w:val="006434AB"/>
    <w:rsid w:val="006436D5"/>
    <w:rsid w:val="00644BFF"/>
    <w:rsid w:val="00650740"/>
    <w:rsid w:val="00651B24"/>
    <w:rsid w:val="00652A10"/>
    <w:rsid w:val="0066336E"/>
    <w:rsid w:val="00665DF9"/>
    <w:rsid w:val="00667072"/>
    <w:rsid w:val="00670D50"/>
    <w:rsid w:val="0067124D"/>
    <w:rsid w:val="006774FC"/>
    <w:rsid w:val="00677651"/>
    <w:rsid w:val="006776C2"/>
    <w:rsid w:val="00681AA5"/>
    <w:rsid w:val="0068208A"/>
    <w:rsid w:val="0068521D"/>
    <w:rsid w:val="00686AFF"/>
    <w:rsid w:val="006873CE"/>
    <w:rsid w:val="006969F1"/>
    <w:rsid w:val="006A2930"/>
    <w:rsid w:val="006A39D6"/>
    <w:rsid w:val="006A3DF0"/>
    <w:rsid w:val="006A71D8"/>
    <w:rsid w:val="006B0999"/>
    <w:rsid w:val="006B0FFB"/>
    <w:rsid w:val="006B1638"/>
    <w:rsid w:val="006C2837"/>
    <w:rsid w:val="006C321A"/>
    <w:rsid w:val="006C540F"/>
    <w:rsid w:val="006C59D1"/>
    <w:rsid w:val="006C669F"/>
    <w:rsid w:val="006C68BA"/>
    <w:rsid w:val="006C6FCB"/>
    <w:rsid w:val="006C7255"/>
    <w:rsid w:val="006D0635"/>
    <w:rsid w:val="006D06E2"/>
    <w:rsid w:val="006D2584"/>
    <w:rsid w:val="006D2E0E"/>
    <w:rsid w:val="006D3FEE"/>
    <w:rsid w:val="006D51E7"/>
    <w:rsid w:val="006D7B5D"/>
    <w:rsid w:val="006E3D6B"/>
    <w:rsid w:val="006E55C3"/>
    <w:rsid w:val="006F1E35"/>
    <w:rsid w:val="006F2C6B"/>
    <w:rsid w:val="006F5069"/>
    <w:rsid w:val="006F61D1"/>
    <w:rsid w:val="007000F0"/>
    <w:rsid w:val="00701AC4"/>
    <w:rsid w:val="00701F0D"/>
    <w:rsid w:val="00702644"/>
    <w:rsid w:val="0070370F"/>
    <w:rsid w:val="00703FF1"/>
    <w:rsid w:val="00705C18"/>
    <w:rsid w:val="00706C92"/>
    <w:rsid w:val="00706F00"/>
    <w:rsid w:val="00707CFD"/>
    <w:rsid w:val="00711DA3"/>
    <w:rsid w:val="0071271F"/>
    <w:rsid w:val="00713FA6"/>
    <w:rsid w:val="00714506"/>
    <w:rsid w:val="007155FC"/>
    <w:rsid w:val="00715BDB"/>
    <w:rsid w:val="00721526"/>
    <w:rsid w:val="00721B8B"/>
    <w:rsid w:val="007273BB"/>
    <w:rsid w:val="0073084D"/>
    <w:rsid w:val="007326E3"/>
    <w:rsid w:val="00732B48"/>
    <w:rsid w:val="007339F3"/>
    <w:rsid w:val="00736818"/>
    <w:rsid w:val="00736FDB"/>
    <w:rsid w:val="007424E6"/>
    <w:rsid w:val="0074259A"/>
    <w:rsid w:val="007469C9"/>
    <w:rsid w:val="00747842"/>
    <w:rsid w:val="0075082A"/>
    <w:rsid w:val="00750F05"/>
    <w:rsid w:val="00754EB5"/>
    <w:rsid w:val="0075596E"/>
    <w:rsid w:val="00757637"/>
    <w:rsid w:val="00757FE2"/>
    <w:rsid w:val="00762A19"/>
    <w:rsid w:val="00763305"/>
    <w:rsid w:val="00766C82"/>
    <w:rsid w:val="00766D3D"/>
    <w:rsid w:val="00767658"/>
    <w:rsid w:val="007709C1"/>
    <w:rsid w:val="00775254"/>
    <w:rsid w:val="007775BE"/>
    <w:rsid w:val="00777DF0"/>
    <w:rsid w:val="00780B66"/>
    <w:rsid w:val="00780CB6"/>
    <w:rsid w:val="00780D77"/>
    <w:rsid w:val="007822C2"/>
    <w:rsid w:val="0078244E"/>
    <w:rsid w:val="007825BC"/>
    <w:rsid w:val="00785618"/>
    <w:rsid w:val="0078626E"/>
    <w:rsid w:val="0078764F"/>
    <w:rsid w:val="00787B5B"/>
    <w:rsid w:val="0079021A"/>
    <w:rsid w:val="0079114E"/>
    <w:rsid w:val="007916EC"/>
    <w:rsid w:val="007951AC"/>
    <w:rsid w:val="007978D2"/>
    <w:rsid w:val="007A2C6F"/>
    <w:rsid w:val="007A3075"/>
    <w:rsid w:val="007A3227"/>
    <w:rsid w:val="007A34A1"/>
    <w:rsid w:val="007B302D"/>
    <w:rsid w:val="007B3657"/>
    <w:rsid w:val="007B499E"/>
    <w:rsid w:val="007B4D65"/>
    <w:rsid w:val="007C1795"/>
    <w:rsid w:val="007C2696"/>
    <w:rsid w:val="007C3DE5"/>
    <w:rsid w:val="007C4025"/>
    <w:rsid w:val="007C42B0"/>
    <w:rsid w:val="007C521F"/>
    <w:rsid w:val="007C7A64"/>
    <w:rsid w:val="007D07C2"/>
    <w:rsid w:val="007D0B52"/>
    <w:rsid w:val="007D28AD"/>
    <w:rsid w:val="007D4113"/>
    <w:rsid w:val="007D41FF"/>
    <w:rsid w:val="007D4EF7"/>
    <w:rsid w:val="007D5D43"/>
    <w:rsid w:val="007D7595"/>
    <w:rsid w:val="007E0043"/>
    <w:rsid w:val="007E2036"/>
    <w:rsid w:val="007E3B35"/>
    <w:rsid w:val="007E405D"/>
    <w:rsid w:val="007E5094"/>
    <w:rsid w:val="007E5346"/>
    <w:rsid w:val="007E5B13"/>
    <w:rsid w:val="007E7D94"/>
    <w:rsid w:val="007F04E9"/>
    <w:rsid w:val="007F05F9"/>
    <w:rsid w:val="007F1CE7"/>
    <w:rsid w:val="007F256A"/>
    <w:rsid w:val="007F32F2"/>
    <w:rsid w:val="007F411E"/>
    <w:rsid w:val="00800D8A"/>
    <w:rsid w:val="00802876"/>
    <w:rsid w:val="00802A03"/>
    <w:rsid w:val="008033C1"/>
    <w:rsid w:val="00803658"/>
    <w:rsid w:val="008054A1"/>
    <w:rsid w:val="00805971"/>
    <w:rsid w:val="0081115C"/>
    <w:rsid w:val="00813BA0"/>
    <w:rsid w:val="00813E1F"/>
    <w:rsid w:val="00816B0D"/>
    <w:rsid w:val="00820FAD"/>
    <w:rsid w:val="0082267F"/>
    <w:rsid w:val="00822A0F"/>
    <w:rsid w:val="008234CD"/>
    <w:rsid w:val="0082519D"/>
    <w:rsid w:val="008255DD"/>
    <w:rsid w:val="00825649"/>
    <w:rsid w:val="008271E4"/>
    <w:rsid w:val="008275FD"/>
    <w:rsid w:val="00830A55"/>
    <w:rsid w:val="00836720"/>
    <w:rsid w:val="00837EFA"/>
    <w:rsid w:val="00842F9C"/>
    <w:rsid w:val="0084388E"/>
    <w:rsid w:val="00843BE7"/>
    <w:rsid w:val="008455A2"/>
    <w:rsid w:val="00846F3D"/>
    <w:rsid w:val="00850BE5"/>
    <w:rsid w:val="0085289A"/>
    <w:rsid w:val="00854012"/>
    <w:rsid w:val="00855148"/>
    <w:rsid w:val="00855CA4"/>
    <w:rsid w:val="00856A46"/>
    <w:rsid w:val="008608A6"/>
    <w:rsid w:val="0086194B"/>
    <w:rsid w:val="008625BF"/>
    <w:rsid w:val="00863535"/>
    <w:rsid w:val="008646BE"/>
    <w:rsid w:val="0086513F"/>
    <w:rsid w:val="00865535"/>
    <w:rsid w:val="00865A67"/>
    <w:rsid w:val="008707B7"/>
    <w:rsid w:val="00870E27"/>
    <w:rsid w:val="0087100B"/>
    <w:rsid w:val="00872E3C"/>
    <w:rsid w:val="00875949"/>
    <w:rsid w:val="0087713D"/>
    <w:rsid w:val="00877EA4"/>
    <w:rsid w:val="00880E1F"/>
    <w:rsid w:val="00881B67"/>
    <w:rsid w:val="008829BB"/>
    <w:rsid w:val="00884F72"/>
    <w:rsid w:val="00890CFB"/>
    <w:rsid w:val="00893D73"/>
    <w:rsid w:val="00894926"/>
    <w:rsid w:val="008958AF"/>
    <w:rsid w:val="00895AA1"/>
    <w:rsid w:val="008A020C"/>
    <w:rsid w:val="008A0596"/>
    <w:rsid w:val="008A0CCF"/>
    <w:rsid w:val="008A2FA6"/>
    <w:rsid w:val="008A4440"/>
    <w:rsid w:val="008A4F9E"/>
    <w:rsid w:val="008B0872"/>
    <w:rsid w:val="008B1E14"/>
    <w:rsid w:val="008B4198"/>
    <w:rsid w:val="008C01CC"/>
    <w:rsid w:val="008C15C7"/>
    <w:rsid w:val="008C24D0"/>
    <w:rsid w:val="008C3417"/>
    <w:rsid w:val="008C7BA1"/>
    <w:rsid w:val="008D0F98"/>
    <w:rsid w:val="008D48CB"/>
    <w:rsid w:val="008D63D2"/>
    <w:rsid w:val="008D64C6"/>
    <w:rsid w:val="008D6612"/>
    <w:rsid w:val="008D73BE"/>
    <w:rsid w:val="008E4F22"/>
    <w:rsid w:val="008E619F"/>
    <w:rsid w:val="008E63FB"/>
    <w:rsid w:val="008E6784"/>
    <w:rsid w:val="008E770B"/>
    <w:rsid w:val="008F0DE1"/>
    <w:rsid w:val="008F25C4"/>
    <w:rsid w:val="008F398C"/>
    <w:rsid w:val="008F3FB7"/>
    <w:rsid w:val="008F57E0"/>
    <w:rsid w:val="008F6724"/>
    <w:rsid w:val="008F77F2"/>
    <w:rsid w:val="00901D30"/>
    <w:rsid w:val="00903D8B"/>
    <w:rsid w:val="00903FF5"/>
    <w:rsid w:val="00904A93"/>
    <w:rsid w:val="00906766"/>
    <w:rsid w:val="00910770"/>
    <w:rsid w:val="0091229C"/>
    <w:rsid w:val="009145B3"/>
    <w:rsid w:val="00915444"/>
    <w:rsid w:val="009159E0"/>
    <w:rsid w:val="00915D3A"/>
    <w:rsid w:val="00921EAB"/>
    <w:rsid w:val="00923584"/>
    <w:rsid w:val="00923FC5"/>
    <w:rsid w:val="009245F8"/>
    <w:rsid w:val="00924663"/>
    <w:rsid w:val="00925506"/>
    <w:rsid w:val="00927C1F"/>
    <w:rsid w:val="00930338"/>
    <w:rsid w:val="00930D93"/>
    <w:rsid w:val="00933BEC"/>
    <w:rsid w:val="00933EA6"/>
    <w:rsid w:val="00937285"/>
    <w:rsid w:val="00941D3A"/>
    <w:rsid w:val="009441F8"/>
    <w:rsid w:val="009459B0"/>
    <w:rsid w:val="0094602D"/>
    <w:rsid w:val="00947321"/>
    <w:rsid w:val="009559AD"/>
    <w:rsid w:val="009571C8"/>
    <w:rsid w:val="00961701"/>
    <w:rsid w:val="00962F80"/>
    <w:rsid w:val="00962F87"/>
    <w:rsid w:val="009638EE"/>
    <w:rsid w:val="00966CDD"/>
    <w:rsid w:val="00967DEB"/>
    <w:rsid w:val="00970D4D"/>
    <w:rsid w:val="00970E51"/>
    <w:rsid w:val="009754AD"/>
    <w:rsid w:val="009777F2"/>
    <w:rsid w:val="00981078"/>
    <w:rsid w:val="009814DB"/>
    <w:rsid w:val="0098278B"/>
    <w:rsid w:val="00985973"/>
    <w:rsid w:val="00985D02"/>
    <w:rsid w:val="00986051"/>
    <w:rsid w:val="00990C07"/>
    <w:rsid w:val="009956AD"/>
    <w:rsid w:val="009972AE"/>
    <w:rsid w:val="009A552F"/>
    <w:rsid w:val="009A6D4D"/>
    <w:rsid w:val="009B00AE"/>
    <w:rsid w:val="009B5C49"/>
    <w:rsid w:val="009B65F6"/>
    <w:rsid w:val="009C3632"/>
    <w:rsid w:val="009C45C2"/>
    <w:rsid w:val="009C4630"/>
    <w:rsid w:val="009C53AA"/>
    <w:rsid w:val="009C6083"/>
    <w:rsid w:val="009C779C"/>
    <w:rsid w:val="009D0148"/>
    <w:rsid w:val="009D0B62"/>
    <w:rsid w:val="009D0E28"/>
    <w:rsid w:val="009D0EEA"/>
    <w:rsid w:val="009D0F8A"/>
    <w:rsid w:val="009D3E40"/>
    <w:rsid w:val="009D47A1"/>
    <w:rsid w:val="009D7C77"/>
    <w:rsid w:val="009E4DCB"/>
    <w:rsid w:val="009E7FEF"/>
    <w:rsid w:val="009F22AC"/>
    <w:rsid w:val="009F2AD4"/>
    <w:rsid w:val="009F4E6F"/>
    <w:rsid w:val="00A06389"/>
    <w:rsid w:val="00A06646"/>
    <w:rsid w:val="00A0751B"/>
    <w:rsid w:val="00A125E3"/>
    <w:rsid w:val="00A1382F"/>
    <w:rsid w:val="00A16D1F"/>
    <w:rsid w:val="00A17362"/>
    <w:rsid w:val="00A20DEF"/>
    <w:rsid w:val="00A218BB"/>
    <w:rsid w:val="00A25815"/>
    <w:rsid w:val="00A32BF6"/>
    <w:rsid w:val="00A36687"/>
    <w:rsid w:val="00A37090"/>
    <w:rsid w:val="00A376A9"/>
    <w:rsid w:val="00A37D10"/>
    <w:rsid w:val="00A41E9F"/>
    <w:rsid w:val="00A433DA"/>
    <w:rsid w:val="00A4341D"/>
    <w:rsid w:val="00A43EFE"/>
    <w:rsid w:val="00A44798"/>
    <w:rsid w:val="00A45C22"/>
    <w:rsid w:val="00A46789"/>
    <w:rsid w:val="00A47879"/>
    <w:rsid w:val="00A47FC7"/>
    <w:rsid w:val="00A511CA"/>
    <w:rsid w:val="00A518BD"/>
    <w:rsid w:val="00A54361"/>
    <w:rsid w:val="00A56FE1"/>
    <w:rsid w:val="00A62166"/>
    <w:rsid w:val="00A632B9"/>
    <w:rsid w:val="00A6531E"/>
    <w:rsid w:val="00A654D7"/>
    <w:rsid w:val="00A6650F"/>
    <w:rsid w:val="00A72149"/>
    <w:rsid w:val="00A721B9"/>
    <w:rsid w:val="00A7237A"/>
    <w:rsid w:val="00A77E85"/>
    <w:rsid w:val="00A807C5"/>
    <w:rsid w:val="00A824AA"/>
    <w:rsid w:val="00A828F0"/>
    <w:rsid w:val="00A836C6"/>
    <w:rsid w:val="00A86A93"/>
    <w:rsid w:val="00A875EC"/>
    <w:rsid w:val="00A909D2"/>
    <w:rsid w:val="00A90A4D"/>
    <w:rsid w:val="00A91250"/>
    <w:rsid w:val="00A91BDA"/>
    <w:rsid w:val="00A921D8"/>
    <w:rsid w:val="00A93AA5"/>
    <w:rsid w:val="00AA00BA"/>
    <w:rsid w:val="00AA5F5B"/>
    <w:rsid w:val="00AA6ED4"/>
    <w:rsid w:val="00AA6F54"/>
    <w:rsid w:val="00AB140C"/>
    <w:rsid w:val="00AB14F1"/>
    <w:rsid w:val="00AB190A"/>
    <w:rsid w:val="00AB27A3"/>
    <w:rsid w:val="00AB2F1A"/>
    <w:rsid w:val="00AB65C7"/>
    <w:rsid w:val="00AB6FEB"/>
    <w:rsid w:val="00AB728A"/>
    <w:rsid w:val="00AC04F8"/>
    <w:rsid w:val="00AC244D"/>
    <w:rsid w:val="00AC53CB"/>
    <w:rsid w:val="00AC6C29"/>
    <w:rsid w:val="00AD0DA2"/>
    <w:rsid w:val="00AD49AB"/>
    <w:rsid w:val="00AD5B94"/>
    <w:rsid w:val="00AD5CB3"/>
    <w:rsid w:val="00AD7A0A"/>
    <w:rsid w:val="00AE0137"/>
    <w:rsid w:val="00AE01CF"/>
    <w:rsid w:val="00AE0D86"/>
    <w:rsid w:val="00AE1BA0"/>
    <w:rsid w:val="00AE1D69"/>
    <w:rsid w:val="00AE26DB"/>
    <w:rsid w:val="00AF4063"/>
    <w:rsid w:val="00AF6242"/>
    <w:rsid w:val="00AF686C"/>
    <w:rsid w:val="00B01774"/>
    <w:rsid w:val="00B0217B"/>
    <w:rsid w:val="00B0364C"/>
    <w:rsid w:val="00B05E57"/>
    <w:rsid w:val="00B06A44"/>
    <w:rsid w:val="00B06FA8"/>
    <w:rsid w:val="00B10FAE"/>
    <w:rsid w:val="00B11910"/>
    <w:rsid w:val="00B11E83"/>
    <w:rsid w:val="00B12D16"/>
    <w:rsid w:val="00B13086"/>
    <w:rsid w:val="00B14706"/>
    <w:rsid w:val="00B21229"/>
    <w:rsid w:val="00B2139A"/>
    <w:rsid w:val="00B2227A"/>
    <w:rsid w:val="00B22CDF"/>
    <w:rsid w:val="00B30B8A"/>
    <w:rsid w:val="00B31063"/>
    <w:rsid w:val="00B31743"/>
    <w:rsid w:val="00B40DA4"/>
    <w:rsid w:val="00B42758"/>
    <w:rsid w:val="00B46E62"/>
    <w:rsid w:val="00B50C8D"/>
    <w:rsid w:val="00B53EED"/>
    <w:rsid w:val="00B55012"/>
    <w:rsid w:val="00B5518E"/>
    <w:rsid w:val="00B5554F"/>
    <w:rsid w:val="00B57F83"/>
    <w:rsid w:val="00B6164F"/>
    <w:rsid w:val="00B63AD0"/>
    <w:rsid w:val="00B63FCD"/>
    <w:rsid w:val="00B649F1"/>
    <w:rsid w:val="00B65C43"/>
    <w:rsid w:val="00B66CA7"/>
    <w:rsid w:val="00B67412"/>
    <w:rsid w:val="00B676F2"/>
    <w:rsid w:val="00B67B23"/>
    <w:rsid w:val="00B67C34"/>
    <w:rsid w:val="00B72D9D"/>
    <w:rsid w:val="00B75EA9"/>
    <w:rsid w:val="00B76662"/>
    <w:rsid w:val="00B8322B"/>
    <w:rsid w:val="00B83C97"/>
    <w:rsid w:val="00B841D8"/>
    <w:rsid w:val="00B90EB6"/>
    <w:rsid w:val="00B90F60"/>
    <w:rsid w:val="00B963A6"/>
    <w:rsid w:val="00B9643F"/>
    <w:rsid w:val="00B97A83"/>
    <w:rsid w:val="00B97AD0"/>
    <w:rsid w:val="00B97C32"/>
    <w:rsid w:val="00BA067C"/>
    <w:rsid w:val="00BA3C86"/>
    <w:rsid w:val="00BB1101"/>
    <w:rsid w:val="00BB5247"/>
    <w:rsid w:val="00BB5909"/>
    <w:rsid w:val="00BB6CC7"/>
    <w:rsid w:val="00BC2C0B"/>
    <w:rsid w:val="00BC338B"/>
    <w:rsid w:val="00BC466E"/>
    <w:rsid w:val="00BC4999"/>
    <w:rsid w:val="00BC72B2"/>
    <w:rsid w:val="00BC745C"/>
    <w:rsid w:val="00BD2BC6"/>
    <w:rsid w:val="00BD3B81"/>
    <w:rsid w:val="00BD46E5"/>
    <w:rsid w:val="00BE11DF"/>
    <w:rsid w:val="00BE1A9C"/>
    <w:rsid w:val="00BE1E25"/>
    <w:rsid w:val="00BE37DE"/>
    <w:rsid w:val="00BE4826"/>
    <w:rsid w:val="00BE622D"/>
    <w:rsid w:val="00BF3B34"/>
    <w:rsid w:val="00BF528D"/>
    <w:rsid w:val="00BF6A3C"/>
    <w:rsid w:val="00BF6D2B"/>
    <w:rsid w:val="00BF72AD"/>
    <w:rsid w:val="00BF7368"/>
    <w:rsid w:val="00BF7482"/>
    <w:rsid w:val="00C01618"/>
    <w:rsid w:val="00C04706"/>
    <w:rsid w:val="00C10AE1"/>
    <w:rsid w:val="00C10F8C"/>
    <w:rsid w:val="00C11BB5"/>
    <w:rsid w:val="00C131F7"/>
    <w:rsid w:val="00C14506"/>
    <w:rsid w:val="00C1509F"/>
    <w:rsid w:val="00C162FA"/>
    <w:rsid w:val="00C20DBE"/>
    <w:rsid w:val="00C23A56"/>
    <w:rsid w:val="00C24684"/>
    <w:rsid w:val="00C262F2"/>
    <w:rsid w:val="00C273CA"/>
    <w:rsid w:val="00C3007E"/>
    <w:rsid w:val="00C3220A"/>
    <w:rsid w:val="00C36716"/>
    <w:rsid w:val="00C36936"/>
    <w:rsid w:val="00C412E9"/>
    <w:rsid w:val="00C4147C"/>
    <w:rsid w:val="00C476A3"/>
    <w:rsid w:val="00C479DA"/>
    <w:rsid w:val="00C5451E"/>
    <w:rsid w:val="00C54FF0"/>
    <w:rsid w:val="00C55CEE"/>
    <w:rsid w:val="00C5655C"/>
    <w:rsid w:val="00C573DA"/>
    <w:rsid w:val="00C61DD6"/>
    <w:rsid w:val="00C62BCB"/>
    <w:rsid w:val="00C6430F"/>
    <w:rsid w:val="00C65511"/>
    <w:rsid w:val="00C67957"/>
    <w:rsid w:val="00C67E4B"/>
    <w:rsid w:val="00C67EE9"/>
    <w:rsid w:val="00C7030F"/>
    <w:rsid w:val="00C73BE1"/>
    <w:rsid w:val="00C7531E"/>
    <w:rsid w:val="00C774D3"/>
    <w:rsid w:val="00C77B18"/>
    <w:rsid w:val="00C80D36"/>
    <w:rsid w:val="00C8177A"/>
    <w:rsid w:val="00C8204E"/>
    <w:rsid w:val="00C82960"/>
    <w:rsid w:val="00C82D66"/>
    <w:rsid w:val="00C84143"/>
    <w:rsid w:val="00C863D7"/>
    <w:rsid w:val="00C866C2"/>
    <w:rsid w:val="00C8752B"/>
    <w:rsid w:val="00C906FE"/>
    <w:rsid w:val="00C92713"/>
    <w:rsid w:val="00C93AC2"/>
    <w:rsid w:val="00CA2468"/>
    <w:rsid w:val="00CA336F"/>
    <w:rsid w:val="00CA52A1"/>
    <w:rsid w:val="00CA672D"/>
    <w:rsid w:val="00CB41D7"/>
    <w:rsid w:val="00CB51CD"/>
    <w:rsid w:val="00CB5547"/>
    <w:rsid w:val="00CB6059"/>
    <w:rsid w:val="00CB6BDA"/>
    <w:rsid w:val="00CC20DE"/>
    <w:rsid w:val="00CC27CB"/>
    <w:rsid w:val="00CC34D7"/>
    <w:rsid w:val="00CD0C18"/>
    <w:rsid w:val="00CD19D4"/>
    <w:rsid w:val="00CD37F1"/>
    <w:rsid w:val="00CD586B"/>
    <w:rsid w:val="00CD7A70"/>
    <w:rsid w:val="00CD7BE2"/>
    <w:rsid w:val="00CE1343"/>
    <w:rsid w:val="00CE342C"/>
    <w:rsid w:val="00CE44D9"/>
    <w:rsid w:val="00CE579B"/>
    <w:rsid w:val="00CE5834"/>
    <w:rsid w:val="00CF174F"/>
    <w:rsid w:val="00CF1754"/>
    <w:rsid w:val="00CF21FF"/>
    <w:rsid w:val="00CF2E27"/>
    <w:rsid w:val="00CF356C"/>
    <w:rsid w:val="00CF4425"/>
    <w:rsid w:val="00CF5298"/>
    <w:rsid w:val="00CF699A"/>
    <w:rsid w:val="00CF69CC"/>
    <w:rsid w:val="00CF7170"/>
    <w:rsid w:val="00D0051A"/>
    <w:rsid w:val="00D01789"/>
    <w:rsid w:val="00D0266C"/>
    <w:rsid w:val="00D03D21"/>
    <w:rsid w:val="00D042C0"/>
    <w:rsid w:val="00D04AF7"/>
    <w:rsid w:val="00D0519B"/>
    <w:rsid w:val="00D0754C"/>
    <w:rsid w:val="00D122EA"/>
    <w:rsid w:val="00D12AC3"/>
    <w:rsid w:val="00D13E6E"/>
    <w:rsid w:val="00D1437B"/>
    <w:rsid w:val="00D14BD0"/>
    <w:rsid w:val="00D16A11"/>
    <w:rsid w:val="00D17287"/>
    <w:rsid w:val="00D203A3"/>
    <w:rsid w:val="00D20DE4"/>
    <w:rsid w:val="00D258BB"/>
    <w:rsid w:val="00D2791E"/>
    <w:rsid w:val="00D31F9B"/>
    <w:rsid w:val="00D32F6E"/>
    <w:rsid w:val="00D34DC4"/>
    <w:rsid w:val="00D4236B"/>
    <w:rsid w:val="00D4623F"/>
    <w:rsid w:val="00D473BF"/>
    <w:rsid w:val="00D477E0"/>
    <w:rsid w:val="00D47A0E"/>
    <w:rsid w:val="00D519E5"/>
    <w:rsid w:val="00D55435"/>
    <w:rsid w:val="00D619BC"/>
    <w:rsid w:val="00D630D4"/>
    <w:rsid w:val="00D646F5"/>
    <w:rsid w:val="00D648D2"/>
    <w:rsid w:val="00D66ECF"/>
    <w:rsid w:val="00D7022A"/>
    <w:rsid w:val="00D70B68"/>
    <w:rsid w:val="00D71B76"/>
    <w:rsid w:val="00D728FD"/>
    <w:rsid w:val="00D72B01"/>
    <w:rsid w:val="00D74281"/>
    <w:rsid w:val="00D7531A"/>
    <w:rsid w:val="00D75639"/>
    <w:rsid w:val="00D76370"/>
    <w:rsid w:val="00D76AA8"/>
    <w:rsid w:val="00D805FA"/>
    <w:rsid w:val="00D81F38"/>
    <w:rsid w:val="00D83450"/>
    <w:rsid w:val="00D872D2"/>
    <w:rsid w:val="00D87EBA"/>
    <w:rsid w:val="00D95188"/>
    <w:rsid w:val="00D960E5"/>
    <w:rsid w:val="00D961D9"/>
    <w:rsid w:val="00D9752D"/>
    <w:rsid w:val="00DA0712"/>
    <w:rsid w:val="00DA0C98"/>
    <w:rsid w:val="00DA1583"/>
    <w:rsid w:val="00DA1E52"/>
    <w:rsid w:val="00DA1E7D"/>
    <w:rsid w:val="00DA3F00"/>
    <w:rsid w:val="00DA5D00"/>
    <w:rsid w:val="00DB15C5"/>
    <w:rsid w:val="00DB191E"/>
    <w:rsid w:val="00DB4DD0"/>
    <w:rsid w:val="00DC127B"/>
    <w:rsid w:val="00DC1334"/>
    <w:rsid w:val="00DC1F53"/>
    <w:rsid w:val="00DC208D"/>
    <w:rsid w:val="00DC3566"/>
    <w:rsid w:val="00DC556B"/>
    <w:rsid w:val="00DC590F"/>
    <w:rsid w:val="00DC5C03"/>
    <w:rsid w:val="00DC5C43"/>
    <w:rsid w:val="00DC6ABC"/>
    <w:rsid w:val="00DD013A"/>
    <w:rsid w:val="00DD05B9"/>
    <w:rsid w:val="00DD1AA4"/>
    <w:rsid w:val="00DD73B1"/>
    <w:rsid w:val="00DE0E87"/>
    <w:rsid w:val="00DE0F4C"/>
    <w:rsid w:val="00DE2BE0"/>
    <w:rsid w:val="00DE2CB7"/>
    <w:rsid w:val="00DE7550"/>
    <w:rsid w:val="00DE7687"/>
    <w:rsid w:val="00DF0A49"/>
    <w:rsid w:val="00DF1206"/>
    <w:rsid w:val="00DF5558"/>
    <w:rsid w:val="00DF6026"/>
    <w:rsid w:val="00E01376"/>
    <w:rsid w:val="00E01FA4"/>
    <w:rsid w:val="00E02229"/>
    <w:rsid w:val="00E02A8F"/>
    <w:rsid w:val="00E0633F"/>
    <w:rsid w:val="00E06865"/>
    <w:rsid w:val="00E068EB"/>
    <w:rsid w:val="00E072A9"/>
    <w:rsid w:val="00E074A4"/>
    <w:rsid w:val="00E07650"/>
    <w:rsid w:val="00E07724"/>
    <w:rsid w:val="00E07B8A"/>
    <w:rsid w:val="00E13607"/>
    <w:rsid w:val="00E13EB1"/>
    <w:rsid w:val="00E20C49"/>
    <w:rsid w:val="00E25490"/>
    <w:rsid w:val="00E2659D"/>
    <w:rsid w:val="00E26B44"/>
    <w:rsid w:val="00E273AF"/>
    <w:rsid w:val="00E2796E"/>
    <w:rsid w:val="00E358F3"/>
    <w:rsid w:val="00E35A46"/>
    <w:rsid w:val="00E35AA4"/>
    <w:rsid w:val="00E35BE1"/>
    <w:rsid w:val="00E37805"/>
    <w:rsid w:val="00E37D14"/>
    <w:rsid w:val="00E44622"/>
    <w:rsid w:val="00E51460"/>
    <w:rsid w:val="00E53103"/>
    <w:rsid w:val="00E544E2"/>
    <w:rsid w:val="00E5507C"/>
    <w:rsid w:val="00E56778"/>
    <w:rsid w:val="00E56DB0"/>
    <w:rsid w:val="00E615CF"/>
    <w:rsid w:val="00E62854"/>
    <w:rsid w:val="00E62D1B"/>
    <w:rsid w:val="00E63659"/>
    <w:rsid w:val="00E66CC9"/>
    <w:rsid w:val="00E703CE"/>
    <w:rsid w:val="00E70EC8"/>
    <w:rsid w:val="00E70EE1"/>
    <w:rsid w:val="00E716E6"/>
    <w:rsid w:val="00E726D7"/>
    <w:rsid w:val="00E77864"/>
    <w:rsid w:val="00E81FBC"/>
    <w:rsid w:val="00E822F1"/>
    <w:rsid w:val="00E82BBD"/>
    <w:rsid w:val="00E83145"/>
    <w:rsid w:val="00E84572"/>
    <w:rsid w:val="00E851D0"/>
    <w:rsid w:val="00E855B4"/>
    <w:rsid w:val="00E855D8"/>
    <w:rsid w:val="00E90BE4"/>
    <w:rsid w:val="00E9322F"/>
    <w:rsid w:val="00E9571F"/>
    <w:rsid w:val="00E97592"/>
    <w:rsid w:val="00E97D7A"/>
    <w:rsid w:val="00EA006D"/>
    <w:rsid w:val="00EA1BC3"/>
    <w:rsid w:val="00EA1EF3"/>
    <w:rsid w:val="00EA5C5F"/>
    <w:rsid w:val="00EB6866"/>
    <w:rsid w:val="00EB69FF"/>
    <w:rsid w:val="00EB6A6D"/>
    <w:rsid w:val="00EC2FAB"/>
    <w:rsid w:val="00EC5BFF"/>
    <w:rsid w:val="00EC674B"/>
    <w:rsid w:val="00ED3DC7"/>
    <w:rsid w:val="00ED74FF"/>
    <w:rsid w:val="00EE07E7"/>
    <w:rsid w:val="00EE1353"/>
    <w:rsid w:val="00EE16E4"/>
    <w:rsid w:val="00EE2D76"/>
    <w:rsid w:val="00EE6696"/>
    <w:rsid w:val="00EF3D76"/>
    <w:rsid w:val="00EF3FE8"/>
    <w:rsid w:val="00EF713C"/>
    <w:rsid w:val="00EF7478"/>
    <w:rsid w:val="00F02AC6"/>
    <w:rsid w:val="00F04C4D"/>
    <w:rsid w:val="00F17E53"/>
    <w:rsid w:val="00F204FA"/>
    <w:rsid w:val="00F20980"/>
    <w:rsid w:val="00F20C7F"/>
    <w:rsid w:val="00F2442F"/>
    <w:rsid w:val="00F24E9D"/>
    <w:rsid w:val="00F26FAA"/>
    <w:rsid w:val="00F27641"/>
    <w:rsid w:val="00F3046B"/>
    <w:rsid w:val="00F3181A"/>
    <w:rsid w:val="00F3715C"/>
    <w:rsid w:val="00F376DC"/>
    <w:rsid w:val="00F41083"/>
    <w:rsid w:val="00F4147B"/>
    <w:rsid w:val="00F42D79"/>
    <w:rsid w:val="00F44279"/>
    <w:rsid w:val="00F456AD"/>
    <w:rsid w:val="00F45CB3"/>
    <w:rsid w:val="00F47788"/>
    <w:rsid w:val="00F50597"/>
    <w:rsid w:val="00F52EF4"/>
    <w:rsid w:val="00F54404"/>
    <w:rsid w:val="00F54862"/>
    <w:rsid w:val="00F54EA0"/>
    <w:rsid w:val="00F55420"/>
    <w:rsid w:val="00F55627"/>
    <w:rsid w:val="00F566AB"/>
    <w:rsid w:val="00F62E6A"/>
    <w:rsid w:val="00F62EBB"/>
    <w:rsid w:val="00F63167"/>
    <w:rsid w:val="00F63F12"/>
    <w:rsid w:val="00F6415A"/>
    <w:rsid w:val="00F64A90"/>
    <w:rsid w:val="00F666EE"/>
    <w:rsid w:val="00F66DD8"/>
    <w:rsid w:val="00F70FED"/>
    <w:rsid w:val="00F749B2"/>
    <w:rsid w:val="00F74E17"/>
    <w:rsid w:val="00F750D3"/>
    <w:rsid w:val="00F75B05"/>
    <w:rsid w:val="00F76187"/>
    <w:rsid w:val="00F76325"/>
    <w:rsid w:val="00F80BC7"/>
    <w:rsid w:val="00F83E38"/>
    <w:rsid w:val="00F86866"/>
    <w:rsid w:val="00F875C5"/>
    <w:rsid w:val="00F879FE"/>
    <w:rsid w:val="00F91A43"/>
    <w:rsid w:val="00F921E2"/>
    <w:rsid w:val="00F928E7"/>
    <w:rsid w:val="00F930CE"/>
    <w:rsid w:val="00F96669"/>
    <w:rsid w:val="00FA1A02"/>
    <w:rsid w:val="00FA3927"/>
    <w:rsid w:val="00FA44C8"/>
    <w:rsid w:val="00FA45EF"/>
    <w:rsid w:val="00FA5017"/>
    <w:rsid w:val="00FB077C"/>
    <w:rsid w:val="00FB0EAA"/>
    <w:rsid w:val="00FB337C"/>
    <w:rsid w:val="00FC087D"/>
    <w:rsid w:val="00FC116B"/>
    <w:rsid w:val="00FC1B29"/>
    <w:rsid w:val="00FC28E7"/>
    <w:rsid w:val="00FC2C31"/>
    <w:rsid w:val="00FC33AF"/>
    <w:rsid w:val="00FC361B"/>
    <w:rsid w:val="00FC46AB"/>
    <w:rsid w:val="00FC596D"/>
    <w:rsid w:val="00FD00A9"/>
    <w:rsid w:val="00FD2456"/>
    <w:rsid w:val="00FD4F7B"/>
    <w:rsid w:val="00FD57F9"/>
    <w:rsid w:val="00FD5846"/>
    <w:rsid w:val="00FE1292"/>
    <w:rsid w:val="00FE1399"/>
    <w:rsid w:val="00FE2E4F"/>
    <w:rsid w:val="00FE4DB8"/>
    <w:rsid w:val="00FF30EA"/>
    <w:rsid w:val="00FF6366"/>
    <w:rsid w:val="00FF699E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BA831"/>
  <w14:defaultImageDpi w14:val="32767"/>
  <w15:chartTrackingRefBased/>
  <w15:docId w15:val="{7818CB4D-BCFB-274A-A44B-C97FC197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BE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2BE0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Inkeri Jussi</dc:creator>
  <cp:keywords/>
  <dc:description/>
  <cp:lastModifiedBy>Naveena Kumar</cp:lastModifiedBy>
  <cp:revision>3</cp:revision>
  <dcterms:created xsi:type="dcterms:W3CDTF">2023-09-19T15:38:00Z</dcterms:created>
  <dcterms:modified xsi:type="dcterms:W3CDTF">2023-11-21T10:47:00Z</dcterms:modified>
</cp:coreProperties>
</file>