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7414" w14:textId="77777777" w:rsidR="004A3EB8" w:rsidRDefault="004A3EB8" w:rsidP="004A3EB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/>
          <w:sz w:val="24"/>
          <w:szCs w:val="24"/>
          <w:lang w:eastAsia="tr-TR"/>
        </w:rPr>
        <w:t xml:space="preserve">Suplement </w:t>
      </w:r>
    </w:p>
    <w:p w14:paraId="5AD106D8" w14:textId="77777777" w:rsidR="004A3EB8" w:rsidRDefault="004A3EB8" w:rsidP="004A3EB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tr-TR"/>
        </w:rPr>
      </w:pPr>
      <w:r w:rsidRPr="0039537D">
        <w:rPr>
          <w:rFonts w:ascii="Times New Roman" w:eastAsia="Times New Roman" w:hAnsi="Times New Roman"/>
          <w:sz w:val="24"/>
          <w:szCs w:val="24"/>
          <w:lang w:eastAsia="tr-TR"/>
        </w:rPr>
        <w:t xml:space="preserve">Table </w:t>
      </w:r>
      <w:r>
        <w:rPr>
          <w:rFonts w:ascii="Times New Roman" w:eastAsia="Times New Roman" w:hAnsi="Times New Roman"/>
          <w:sz w:val="24"/>
          <w:szCs w:val="24"/>
          <w:lang w:eastAsia="tr-TR"/>
        </w:rPr>
        <w:t>6</w:t>
      </w:r>
      <w:r w:rsidRPr="0039537D">
        <w:rPr>
          <w:rFonts w:ascii="Times New Roman" w:eastAsia="Times New Roman" w:hAnsi="Times New Roman"/>
          <w:sz w:val="24"/>
          <w:szCs w:val="24"/>
          <w:lang w:eastAsia="tr-TR"/>
        </w:rPr>
        <w:t>: Some laboratory parameters of the groups</w:t>
      </w:r>
    </w:p>
    <w:tbl>
      <w:tblPr>
        <w:tblStyle w:val="DzTablo2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2126"/>
        <w:gridCol w:w="1412"/>
      </w:tblGrid>
      <w:tr w:rsidR="004A3EB8" w:rsidRPr="00276CE2" w14:paraId="37EF5F63" w14:textId="77777777" w:rsidTr="006C41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00075AC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</w:p>
        </w:tc>
        <w:tc>
          <w:tcPr>
            <w:tcW w:w="2127" w:type="dxa"/>
          </w:tcPr>
          <w:p w14:paraId="4CAEFBDC" w14:textId="77777777" w:rsidR="004A3EB8" w:rsidRPr="00276CE2" w:rsidRDefault="004A3EB8" w:rsidP="006C4194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Polycythemia group</w:t>
            </w:r>
          </w:p>
          <w:p w14:paraId="7000FF7C" w14:textId="77777777" w:rsidR="004A3EB8" w:rsidRPr="00276CE2" w:rsidRDefault="004A3EB8" w:rsidP="006C4194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(N:62)</w:t>
            </w:r>
          </w:p>
        </w:tc>
        <w:tc>
          <w:tcPr>
            <w:tcW w:w="2126" w:type="dxa"/>
          </w:tcPr>
          <w:p w14:paraId="71562CB5" w14:textId="77777777" w:rsidR="004A3EB8" w:rsidRPr="00276CE2" w:rsidRDefault="004A3EB8" w:rsidP="006C4194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Control group</w:t>
            </w:r>
          </w:p>
          <w:p w14:paraId="11FE14EB" w14:textId="77777777" w:rsidR="004A3EB8" w:rsidRPr="00276CE2" w:rsidRDefault="004A3EB8" w:rsidP="006C4194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(N:40)</w:t>
            </w:r>
          </w:p>
        </w:tc>
        <w:tc>
          <w:tcPr>
            <w:tcW w:w="1412" w:type="dxa"/>
          </w:tcPr>
          <w:p w14:paraId="5B7523E8" w14:textId="77777777" w:rsidR="004A3EB8" w:rsidRPr="00276CE2" w:rsidRDefault="004A3EB8" w:rsidP="006C4194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</w:p>
        </w:tc>
      </w:tr>
      <w:tr w:rsidR="004A3EB8" w14:paraId="3DC928AB" w14:textId="77777777" w:rsidTr="006C4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752B2637" w14:textId="77777777" w:rsidR="004A3EB8" w:rsidRPr="00093676" w:rsidRDefault="004A3EB8" w:rsidP="006C4194">
            <w:pPr>
              <w:spacing w:line="276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127" w:type="dxa"/>
          </w:tcPr>
          <w:p w14:paraId="1365F03D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Median ± SD</w:t>
            </w:r>
          </w:p>
        </w:tc>
        <w:tc>
          <w:tcPr>
            <w:tcW w:w="2126" w:type="dxa"/>
          </w:tcPr>
          <w:p w14:paraId="48BE0922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Median ± SD</w:t>
            </w:r>
          </w:p>
        </w:tc>
        <w:tc>
          <w:tcPr>
            <w:tcW w:w="1412" w:type="dxa"/>
          </w:tcPr>
          <w:p w14:paraId="3D71474D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i/>
                <w:iCs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i/>
                <w:iCs/>
                <w:lang w:eastAsia="tr-TR"/>
              </w:rPr>
              <w:t>p-value</w:t>
            </w:r>
          </w:p>
        </w:tc>
      </w:tr>
      <w:tr w:rsidR="004A3EB8" w14:paraId="3F9B9D50" w14:textId="77777777" w:rsidTr="006C4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6929FDD6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Total cholesterol, mg/dL</w:t>
            </w:r>
          </w:p>
        </w:tc>
        <w:tc>
          <w:tcPr>
            <w:tcW w:w="2127" w:type="dxa"/>
          </w:tcPr>
          <w:p w14:paraId="0AFBF328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191.97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58.59</w:t>
            </w:r>
          </w:p>
        </w:tc>
        <w:tc>
          <w:tcPr>
            <w:tcW w:w="2126" w:type="dxa"/>
          </w:tcPr>
          <w:p w14:paraId="7EABF508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183.23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32.62</w:t>
            </w:r>
          </w:p>
        </w:tc>
        <w:tc>
          <w:tcPr>
            <w:tcW w:w="1412" w:type="dxa"/>
          </w:tcPr>
          <w:p w14:paraId="25E43A41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.795</w:t>
            </w:r>
          </w:p>
        </w:tc>
      </w:tr>
      <w:tr w:rsidR="004A3EB8" w14:paraId="610AAE8D" w14:textId="77777777" w:rsidTr="006C4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4FEEEDC3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LDL cholesterol, mg/dL</w:t>
            </w:r>
          </w:p>
        </w:tc>
        <w:tc>
          <w:tcPr>
            <w:tcW w:w="2127" w:type="dxa"/>
          </w:tcPr>
          <w:p w14:paraId="1C243AAB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108.67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44.54</w:t>
            </w:r>
          </w:p>
        </w:tc>
        <w:tc>
          <w:tcPr>
            <w:tcW w:w="2126" w:type="dxa"/>
          </w:tcPr>
          <w:p w14:paraId="34EB6A05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106.75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30.15</w:t>
            </w:r>
          </w:p>
        </w:tc>
        <w:tc>
          <w:tcPr>
            <w:tcW w:w="1412" w:type="dxa"/>
          </w:tcPr>
          <w:p w14:paraId="464F08A0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.913</w:t>
            </w:r>
          </w:p>
        </w:tc>
      </w:tr>
      <w:tr w:rsidR="004A3EB8" w14:paraId="4C436833" w14:textId="77777777" w:rsidTr="006C4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71D73B8D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HDL cholesterol, mg/dL</w:t>
            </w:r>
          </w:p>
        </w:tc>
        <w:tc>
          <w:tcPr>
            <w:tcW w:w="2127" w:type="dxa"/>
          </w:tcPr>
          <w:p w14:paraId="69147260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41.20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7.99</w:t>
            </w:r>
          </w:p>
        </w:tc>
        <w:tc>
          <w:tcPr>
            <w:tcW w:w="2126" w:type="dxa"/>
          </w:tcPr>
          <w:p w14:paraId="5074CB47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42.88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10.21</w:t>
            </w:r>
          </w:p>
        </w:tc>
        <w:tc>
          <w:tcPr>
            <w:tcW w:w="1412" w:type="dxa"/>
          </w:tcPr>
          <w:p w14:paraId="2BA74D0B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.444</w:t>
            </w:r>
          </w:p>
        </w:tc>
      </w:tr>
      <w:tr w:rsidR="004A3EB8" w14:paraId="3355F5E5" w14:textId="77777777" w:rsidTr="006C4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51015820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Triglycerides, mg/dL</w:t>
            </w:r>
          </w:p>
        </w:tc>
        <w:tc>
          <w:tcPr>
            <w:tcW w:w="2127" w:type="dxa"/>
          </w:tcPr>
          <w:p w14:paraId="3B9E972C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220.17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161.70</w:t>
            </w:r>
          </w:p>
        </w:tc>
        <w:tc>
          <w:tcPr>
            <w:tcW w:w="2126" w:type="dxa"/>
          </w:tcPr>
          <w:p w14:paraId="4E1A3AC4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170.05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75.94</w:t>
            </w:r>
          </w:p>
        </w:tc>
        <w:tc>
          <w:tcPr>
            <w:tcW w:w="1412" w:type="dxa"/>
          </w:tcPr>
          <w:p w14:paraId="5F4D4B7D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.161</w:t>
            </w:r>
          </w:p>
        </w:tc>
      </w:tr>
      <w:tr w:rsidR="004A3EB8" w14:paraId="6A8BCD3F" w14:textId="77777777" w:rsidTr="006C4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03C712DC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Blood urea nitrogen, mg/dL</w:t>
            </w:r>
          </w:p>
        </w:tc>
        <w:tc>
          <w:tcPr>
            <w:tcW w:w="2127" w:type="dxa"/>
          </w:tcPr>
          <w:p w14:paraId="072B2C09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14.82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3.44</w:t>
            </w:r>
          </w:p>
        </w:tc>
        <w:tc>
          <w:tcPr>
            <w:tcW w:w="2126" w:type="dxa"/>
          </w:tcPr>
          <w:p w14:paraId="1E450BE5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16.22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6.68</w:t>
            </w:r>
          </w:p>
        </w:tc>
        <w:tc>
          <w:tcPr>
            <w:tcW w:w="1412" w:type="dxa"/>
          </w:tcPr>
          <w:p w14:paraId="59E613A0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.600</w:t>
            </w:r>
          </w:p>
        </w:tc>
      </w:tr>
      <w:tr w:rsidR="004A3EB8" w14:paraId="6A5F34D8" w14:textId="77777777" w:rsidTr="006C4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104DC7DA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Creatinine, mg/dL</w:t>
            </w:r>
          </w:p>
        </w:tc>
        <w:tc>
          <w:tcPr>
            <w:tcW w:w="2127" w:type="dxa"/>
          </w:tcPr>
          <w:p w14:paraId="12F8A122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0.82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0.15</w:t>
            </w:r>
          </w:p>
        </w:tc>
        <w:tc>
          <w:tcPr>
            <w:tcW w:w="2126" w:type="dxa"/>
          </w:tcPr>
          <w:p w14:paraId="674A4BE6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0.79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0.19</w:t>
            </w:r>
          </w:p>
        </w:tc>
        <w:tc>
          <w:tcPr>
            <w:tcW w:w="1412" w:type="dxa"/>
          </w:tcPr>
          <w:p w14:paraId="284E9963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.340</w:t>
            </w:r>
          </w:p>
        </w:tc>
      </w:tr>
      <w:tr w:rsidR="004A3EB8" w14:paraId="230444CC" w14:textId="77777777" w:rsidTr="006C4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617B200D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Uric acid, mg/dL</w:t>
            </w:r>
          </w:p>
        </w:tc>
        <w:tc>
          <w:tcPr>
            <w:tcW w:w="2127" w:type="dxa"/>
          </w:tcPr>
          <w:p w14:paraId="4B898DE8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5.07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1.30</w:t>
            </w:r>
          </w:p>
        </w:tc>
        <w:tc>
          <w:tcPr>
            <w:tcW w:w="2126" w:type="dxa"/>
          </w:tcPr>
          <w:p w14:paraId="7715C86E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5.03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0.92</w:t>
            </w:r>
          </w:p>
        </w:tc>
        <w:tc>
          <w:tcPr>
            <w:tcW w:w="1412" w:type="dxa"/>
          </w:tcPr>
          <w:p w14:paraId="19B72B49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.729</w:t>
            </w:r>
          </w:p>
        </w:tc>
      </w:tr>
      <w:tr w:rsidR="004A3EB8" w14:paraId="69AFEEB9" w14:textId="77777777" w:rsidTr="006C4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75CFFF34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i/>
                <w:iCs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  <w:i/>
                <w:iCs/>
              </w:rPr>
              <w:t>Red blood cells x10</w:t>
            </w:r>
            <w:r w:rsidRPr="00276CE2">
              <w:rPr>
                <w:rFonts w:ascii="Times New Roman" w:hAnsi="Times New Roman"/>
                <w:b w:val="0"/>
                <w:bCs w:val="0"/>
                <w:i/>
                <w:iCs/>
                <w:vertAlign w:val="superscript"/>
              </w:rPr>
              <w:t>9</w:t>
            </w:r>
            <w:r w:rsidRPr="00276CE2">
              <w:rPr>
                <w:rFonts w:ascii="Times New Roman" w:hAnsi="Times New Roman"/>
                <w:b w:val="0"/>
                <w:bCs w:val="0"/>
                <w:i/>
                <w:iCs/>
              </w:rPr>
              <w:t>/L</w:t>
            </w:r>
          </w:p>
        </w:tc>
        <w:tc>
          <w:tcPr>
            <w:tcW w:w="2127" w:type="dxa"/>
          </w:tcPr>
          <w:p w14:paraId="477E5777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5.76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0.36</w:t>
            </w:r>
          </w:p>
        </w:tc>
        <w:tc>
          <w:tcPr>
            <w:tcW w:w="2126" w:type="dxa"/>
          </w:tcPr>
          <w:p w14:paraId="54EE4785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4.84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0.34</w:t>
            </w:r>
          </w:p>
        </w:tc>
        <w:tc>
          <w:tcPr>
            <w:tcW w:w="1412" w:type="dxa"/>
          </w:tcPr>
          <w:p w14:paraId="543AAA9B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i/>
                <w:iCs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b/>
                <w:bCs/>
                <w:i/>
                <w:iCs/>
                <w:lang w:eastAsia="tr-TR"/>
              </w:rPr>
              <w:t>.001</w:t>
            </w:r>
          </w:p>
        </w:tc>
      </w:tr>
      <w:tr w:rsidR="004A3EB8" w14:paraId="4D42D77F" w14:textId="77777777" w:rsidTr="006C4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1D66170F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i/>
                <w:iCs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  <w:i/>
                <w:iCs/>
              </w:rPr>
              <w:t>Hemoglobin, g/dL</w:t>
            </w:r>
          </w:p>
        </w:tc>
        <w:tc>
          <w:tcPr>
            <w:tcW w:w="2127" w:type="dxa"/>
          </w:tcPr>
          <w:p w14:paraId="708F6AD8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16.86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0.78</w:t>
            </w:r>
          </w:p>
        </w:tc>
        <w:tc>
          <w:tcPr>
            <w:tcW w:w="2126" w:type="dxa"/>
          </w:tcPr>
          <w:p w14:paraId="4902DCD9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13.92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0.86</w:t>
            </w:r>
          </w:p>
        </w:tc>
        <w:tc>
          <w:tcPr>
            <w:tcW w:w="1412" w:type="dxa"/>
          </w:tcPr>
          <w:p w14:paraId="0DDF5EC1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i/>
                <w:iCs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b/>
                <w:bCs/>
                <w:i/>
                <w:iCs/>
                <w:lang w:eastAsia="tr-TR"/>
              </w:rPr>
              <w:t>.001</w:t>
            </w:r>
          </w:p>
        </w:tc>
      </w:tr>
      <w:tr w:rsidR="004A3EB8" w14:paraId="28623C70" w14:textId="77777777" w:rsidTr="006C4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1852049F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i/>
                <w:iCs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  <w:i/>
                <w:iCs/>
              </w:rPr>
              <w:t>Hematocrit, %</w:t>
            </w:r>
          </w:p>
        </w:tc>
        <w:tc>
          <w:tcPr>
            <w:tcW w:w="2127" w:type="dxa"/>
          </w:tcPr>
          <w:p w14:paraId="1D88074E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49.15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2.21</w:t>
            </w:r>
          </w:p>
        </w:tc>
        <w:tc>
          <w:tcPr>
            <w:tcW w:w="2126" w:type="dxa"/>
          </w:tcPr>
          <w:p w14:paraId="068CF004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41.21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2.75</w:t>
            </w:r>
          </w:p>
        </w:tc>
        <w:tc>
          <w:tcPr>
            <w:tcW w:w="1412" w:type="dxa"/>
          </w:tcPr>
          <w:p w14:paraId="67E0712A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i/>
                <w:iCs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b/>
                <w:bCs/>
                <w:i/>
                <w:iCs/>
                <w:lang w:eastAsia="tr-TR"/>
              </w:rPr>
              <w:t>.001</w:t>
            </w:r>
          </w:p>
        </w:tc>
      </w:tr>
      <w:tr w:rsidR="004A3EB8" w14:paraId="4A2CC33D" w14:textId="77777777" w:rsidTr="006C4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5BB568E8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Mean corpuscular volume, fL</w:t>
            </w:r>
          </w:p>
        </w:tc>
        <w:tc>
          <w:tcPr>
            <w:tcW w:w="2127" w:type="dxa"/>
          </w:tcPr>
          <w:p w14:paraId="59866C6A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84.95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3.29</w:t>
            </w:r>
          </w:p>
        </w:tc>
        <w:tc>
          <w:tcPr>
            <w:tcW w:w="2126" w:type="dxa"/>
          </w:tcPr>
          <w:p w14:paraId="14F9FA13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84.89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3.55</w:t>
            </w:r>
          </w:p>
        </w:tc>
        <w:tc>
          <w:tcPr>
            <w:tcW w:w="1412" w:type="dxa"/>
          </w:tcPr>
          <w:p w14:paraId="54FB5D07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.752</w:t>
            </w:r>
          </w:p>
        </w:tc>
      </w:tr>
      <w:tr w:rsidR="004A3EB8" w14:paraId="62006CCF" w14:textId="77777777" w:rsidTr="006C4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324AD201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White blood cells x10</w:t>
            </w:r>
            <w:r w:rsidRPr="00276CE2">
              <w:rPr>
                <w:rFonts w:ascii="Times New Roman" w:hAnsi="Times New Roman"/>
                <w:b w:val="0"/>
                <w:bCs w:val="0"/>
                <w:vertAlign w:val="superscript"/>
              </w:rPr>
              <w:t>9</w:t>
            </w:r>
            <w:r w:rsidRPr="00276CE2">
              <w:rPr>
                <w:rFonts w:ascii="Times New Roman" w:hAnsi="Times New Roman"/>
                <w:b w:val="0"/>
                <w:bCs w:val="0"/>
              </w:rPr>
              <w:t>/L</w:t>
            </w:r>
          </w:p>
        </w:tc>
        <w:tc>
          <w:tcPr>
            <w:tcW w:w="2127" w:type="dxa"/>
          </w:tcPr>
          <w:p w14:paraId="7B6737D7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8.52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1.89</w:t>
            </w:r>
          </w:p>
        </w:tc>
        <w:tc>
          <w:tcPr>
            <w:tcW w:w="2126" w:type="dxa"/>
          </w:tcPr>
          <w:p w14:paraId="41D63E3F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7.94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1.95</w:t>
            </w:r>
          </w:p>
        </w:tc>
        <w:tc>
          <w:tcPr>
            <w:tcW w:w="1412" w:type="dxa"/>
          </w:tcPr>
          <w:p w14:paraId="531EDC90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.128</w:t>
            </w:r>
          </w:p>
        </w:tc>
      </w:tr>
      <w:tr w:rsidR="004A3EB8" w14:paraId="72DD22D0" w14:textId="77777777" w:rsidTr="006C4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455B1BA3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Lymphocytes x10</w:t>
            </w:r>
            <w:r w:rsidRPr="00276CE2">
              <w:rPr>
                <w:rFonts w:ascii="Times New Roman" w:hAnsi="Times New Roman"/>
                <w:b w:val="0"/>
                <w:bCs w:val="0"/>
                <w:vertAlign w:val="superscript"/>
              </w:rPr>
              <w:t>9</w:t>
            </w:r>
            <w:r w:rsidRPr="00276CE2">
              <w:rPr>
                <w:rFonts w:ascii="Times New Roman" w:hAnsi="Times New Roman"/>
                <w:b w:val="0"/>
                <w:bCs w:val="0"/>
              </w:rPr>
              <w:t>/L</w:t>
            </w:r>
          </w:p>
        </w:tc>
        <w:tc>
          <w:tcPr>
            <w:tcW w:w="2127" w:type="dxa"/>
          </w:tcPr>
          <w:p w14:paraId="53401F45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3.17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4.13</w:t>
            </w:r>
          </w:p>
        </w:tc>
        <w:tc>
          <w:tcPr>
            <w:tcW w:w="2126" w:type="dxa"/>
          </w:tcPr>
          <w:p w14:paraId="5DFC78D9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2.67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0.78</w:t>
            </w:r>
          </w:p>
        </w:tc>
        <w:tc>
          <w:tcPr>
            <w:tcW w:w="1412" w:type="dxa"/>
          </w:tcPr>
          <w:p w14:paraId="39B5146B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.872</w:t>
            </w:r>
          </w:p>
        </w:tc>
      </w:tr>
      <w:tr w:rsidR="004A3EB8" w14:paraId="740D7CC4" w14:textId="77777777" w:rsidTr="006C4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88D6C84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Neutrophils x10</w:t>
            </w:r>
            <w:r w:rsidRPr="00276CE2">
              <w:rPr>
                <w:rFonts w:ascii="Times New Roman" w:hAnsi="Times New Roman"/>
                <w:b w:val="0"/>
                <w:bCs w:val="0"/>
                <w:vertAlign w:val="superscript"/>
              </w:rPr>
              <w:t>9</w:t>
            </w:r>
            <w:r w:rsidRPr="00276CE2">
              <w:rPr>
                <w:rFonts w:ascii="Times New Roman" w:hAnsi="Times New Roman"/>
                <w:b w:val="0"/>
                <w:bCs w:val="0"/>
              </w:rPr>
              <w:t>/L</w:t>
            </w:r>
          </w:p>
        </w:tc>
        <w:tc>
          <w:tcPr>
            <w:tcW w:w="2127" w:type="dxa"/>
          </w:tcPr>
          <w:p w14:paraId="5488CD9B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4.99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1.60</w:t>
            </w:r>
          </w:p>
        </w:tc>
        <w:tc>
          <w:tcPr>
            <w:tcW w:w="2126" w:type="dxa"/>
          </w:tcPr>
          <w:p w14:paraId="1F44A25B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4.47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1.30</w:t>
            </w:r>
          </w:p>
        </w:tc>
        <w:tc>
          <w:tcPr>
            <w:tcW w:w="1412" w:type="dxa"/>
          </w:tcPr>
          <w:p w14:paraId="271537E1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.132</w:t>
            </w:r>
          </w:p>
        </w:tc>
      </w:tr>
      <w:tr w:rsidR="004A3EB8" w14:paraId="38BEF4F7" w14:textId="77777777" w:rsidTr="006C4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447856BA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Platelets x10</w:t>
            </w:r>
            <w:r w:rsidRPr="00276CE2">
              <w:rPr>
                <w:rFonts w:ascii="Times New Roman" w:hAnsi="Times New Roman"/>
                <w:b w:val="0"/>
                <w:bCs w:val="0"/>
                <w:vertAlign w:val="superscript"/>
              </w:rPr>
              <w:t>9</w:t>
            </w:r>
            <w:r w:rsidRPr="00276CE2">
              <w:rPr>
                <w:rFonts w:ascii="Times New Roman" w:hAnsi="Times New Roman"/>
                <w:b w:val="0"/>
                <w:bCs w:val="0"/>
              </w:rPr>
              <w:t>/L</w:t>
            </w:r>
          </w:p>
        </w:tc>
        <w:tc>
          <w:tcPr>
            <w:tcW w:w="2127" w:type="dxa"/>
          </w:tcPr>
          <w:p w14:paraId="57A3EA39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246.13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58.70</w:t>
            </w:r>
          </w:p>
        </w:tc>
        <w:tc>
          <w:tcPr>
            <w:tcW w:w="2126" w:type="dxa"/>
          </w:tcPr>
          <w:p w14:paraId="465D5F94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265.38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56.42</w:t>
            </w:r>
          </w:p>
        </w:tc>
        <w:tc>
          <w:tcPr>
            <w:tcW w:w="1412" w:type="dxa"/>
          </w:tcPr>
          <w:p w14:paraId="07288690" w14:textId="77777777" w:rsidR="004A3EB8" w:rsidRPr="00093676" w:rsidRDefault="004A3EB8" w:rsidP="006C419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.051</w:t>
            </w:r>
          </w:p>
        </w:tc>
      </w:tr>
      <w:tr w:rsidR="004A3EB8" w14:paraId="5F8FD8E9" w14:textId="77777777" w:rsidTr="006C4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10C8797B" w14:textId="77777777" w:rsidR="004A3EB8" w:rsidRPr="00276CE2" w:rsidRDefault="004A3EB8" w:rsidP="006C4194">
            <w:pPr>
              <w:spacing w:line="276" w:lineRule="auto"/>
              <w:rPr>
                <w:rFonts w:ascii="Times New Roman" w:eastAsia="Times New Roman" w:hAnsi="Times New Roman"/>
                <w:b w:val="0"/>
                <w:bCs w:val="0"/>
                <w:lang w:eastAsia="tr-TR"/>
              </w:rPr>
            </w:pPr>
            <w:r w:rsidRPr="00276CE2">
              <w:rPr>
                <w:rFonts w:ascii="Times New Roman" w:hAnsi="Times New Roman"/>
                <w:b w:val="0"/>
                <w:bCs w:val="0"/>
              </w:rPr>
              <w:t>Mean platelet volume. fL</w:t>
            </w:r>
          </w:p>
        </w:tc>
        <w:tc>
          <w:tcPr>
            <w:tcW w:w="2127" w:type="dxa"/>
          </w:tcPr>
          <w:p w14:paraId="75E91DAD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10.45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0.89</w:t>
            </w:r>
          </w:p>
        </w:tc>
        <w:tc>
          <w:tcPr>
            <w:tcW w:w="2126" w:type="dxa"/>
          </w:tcPr>
          <w:p w14:paraId="0B246652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 xml:space="preserve">10.37 </w:t>
            </w:r>
            <w:r w:rsidRPr="00093676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± </w:t>
            </w:r>
            <w:r w:rsidRPr="00093676">
              <w:rPr>
                <w:rFonts w:ascii="Times New Roman" w:eastAsia="Times New Roman" w:hAnsi="Times New Roman"/>
                <w:lang w:eastAsia="tr-TR"/>
              </w:rPr>
              <w:t>0.76</w:t>
            </w:r>
          </w:p>
        </w:tc>
        <w:tc>
          <w:tcPr>
            <w:tcW w:w="1412" w:type="dxa"/>
          </w:tcPr>
          <w:p w14:paraId="0E75FDA2" w14:textId="77777777" w:rsidR="004A3EB8" w:rsidRPr="00093676" w:rsidRDefault="004A3EB8" w:rsidP="006C419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tr-TR"/>
              </w:rPr>
            </w:pPr>
            <w:r w:rsidRPr="00093676">
              <w:rPr>
                <w:rFonts w:ascii="Times New Roman" w:eastAsia="Times New Roman" w:hAnsi="Times New Roman"/>
                <w:lang w:eastAsia="tr-TR"/>
              </w:rPr>
              <w:t>.692</w:t>
            </w:r>
          </w:p>
        </w:tc>
      </w:tr>
    </w:tbl>
    <w:p w14:paraId="2C81512A" w14:textId="77777777" w:rsidR="004A3EB8" w:rsidRPr="00A15941" w:rsidRDefault="004A3EB8" w:rsidP="004A3EB8">
      <w:pPr>
        <w:spacing w:after="0"/>
        <w:rPr>
          <w:rFonts w:ascii="Times New Roman" w:eastAsia="Times New Roman" w:hAnsi="Times New Roman"/>
          <w:sz w:val="18"/>
          <w:szCs w:val="18"/>
          <w:lang w:eastAsia="tr-TR"/>
        </w:rPr>
      </w:pPr>
      <w:r w:rsidRPr="00A15941">
        <w:rPr>
          <w:rFonts w:ascii="Times New Roman" w:eastAsia="Times New Roman" w:hAnsi="Times New Roman"/>
          <w:sz w:val="18"/>
          <w:szCs w:val="18"/>
          <w:lang w:eastAsia="tr-TR"/>
        </w:rPr>
        <w:t>Mann-Whitney U test</w:t>
      </w:r>
    </w:p>
    <w:p w14:paraId="78138F06" w14:textId="77777777" w:rsidR="004A3EB8" w:rsidRPr="00A15941" w:rsidRDefault="004A3EB8" w:rsidP="004A3EB8">
      <w:pPr>
        <w:spacing w:line="360" w:lineRule="auto"/>
        <w:rPr>
          <w:rFonts w:ascii="Times New Roman" w:hAnsi="Times New Roman"/>
          <w:sz w:val="18"/>
          <w:szCs w:val="18"/>
        </w:rPr>
      </w:pPr>
      <w:r w:rsidRPr="00A15941">
        <w:rPr>
          <w:rFonts w:ascii="Times New Roman" w:hAnsi="Times New Roman"/>
          <w:sz w:val="18"/>
          <w:szCs w:val="18"/>
        </w:rPr>
        <w:t>Abbreviations: LDL: Low- density cholesterol; HDL: High-density cholesterol</w:t>
      </w:r>
    </w:p>
    <w:p w14:paraId="1A3DDB40" w14:textId="77777777" w:rsidR="00B46C40" w:rsidRDefault="00B46C40"/>
    <w:sectPr w:rsidR="00B46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EF2"/>
    <w:rsid w:val="000005EA"/>
    <w:rsid w:val="00106EF2"/>
    <w:rsid w:val="004A3EB8"/>
    <w:rsid w:val="00593777"/>
    <w:rsid w:val="009A45B7"/>
    <w:rsid w:val="00B4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C2840-78B6-403C-A400-2A4DEB43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8"/>
  </w:style>
  <w:style w:type="paragraph" w:styleId="Balk1">
    <w:name w:val="heading 1"/>
    <w:basedOn w:val="Normal"/>
    <w:next w:val="Normal"/>
    <w:link w:val="Balk1Char"/>
    <w:uiPriority w:val="9"/>
    <w:qFormat/>
    <w:rsid w:val="00106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06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06E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06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06E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06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06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06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06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06E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06E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06E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06EF2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06EF2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06EF2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06EF2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06EF2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06EF2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106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06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06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106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106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06EF2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106EF2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106EF2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06E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106EF2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106EF2"/>
    <w:rPr>
      <w:b/>
      <w:bCs/>
      <w:smallCaps/>
      <w:color w:val="2F5496" w:themeColor="accent1" w:themeShade="BF"/>
      <w:spacing w:val="5"/>
    </w:rPr>
  </w:style>
  <w:style w:type="table" w:styleId="DzTablo2">
    <w:name w:val="Plain Table 2"/>
    <w:basedOn w:val="NormalTablo"/>
    <w:uiPriority w:val="42"/>
    <w:rsid w:val="004A3EB8"/>
    <w:pPr>
      <w:spacing w:after="0" w:line="240" w:lineRule="auto"/>
    </w:pPr>
    <w:rPr>
      <w:lang w:val="en-US" w:bidi="en-US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sertac erarslan</dc:creator>
  <cp:keywords/>
  <dc:description/>
  <cp:lastModifiedBy>sertac erarslan</cp:lastModifiedBy>
  <cp:revision>2</cp:revision>
  <dcterms:created xsi:type="dcterms:W3CDTF">2026-05-28T22:01:00Z</dcterms:created>
  <dcterms:modified xsi:type="dcterms:W3CDTF">2026-05-28T22:02:00Z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b3e0c6a1-cc88-448e-b9ab-62afaba08b60</vt:lpwstr>
  </property>
</Properties>
</file>