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4EE3D" w14:textId="77777777" w:rsidR="00B40A87" w:rsidRPr="004E2BB6" w:rsidRDefault="00B40A87">
      <w:pPr>
        <w:rPr>
          <w:rFonts w:ascii="Times New Roman" w:hAnsi="Times New Roman" w:cs="Times New Roman"/>
          <w:b/>
          <w:bCs/>
          <w:iCs/>
          <w:sz w:val="22"/>
        </w:rPr>
      </w:pPr>
      <w:r w:rsidRPr="004E2BB6">
        <w:rPr>
          <w:rFonts w:ascii="Times New Roman" w:hAnsi="Times New Roman" w:cs="Times New Roman" w:hint="eastAsia"/>
          <w:b/>
          <w:sz w:val="22"/>
        </w:rPr>
        <w:t xml:space="preserve">Supplementary </w:t>
      </w:r>
      <w:r w:rsidRPr="004E2BB6">
        <w:rPr>
          <w:rFonts w:ascii="Times New Roman" w:hAnsi="Times New Roman" w:cs="Times New Roman"/>
          <w:b/>
          <w:sz w:val="22"/>
        </w:rPr>
        <w:t xml:space="preserve">Table </w:t>
      </w:r>
      <w:r w:rsidRPr="004E2BB6">
        <w:rPr>
          <w:rFonts w:ascii="Times New Roman" w:hAnsi="Times New Roman" w:cs="Times New Roman" w:hint="eastAsia"/>
          <w:b/>
          <w:sz w:val="22"/>
        </w:rPr>
        <w:t>1</w:t>
      </w:r>
      <w:r w:rsidRPr="004E2BB6">
        <w:rPr>
          <w:rFonts w:ascii="Times New Roman" w:hAnsi="Times New Roman" w:cs="Times New Roman"/>
          <w:b/>
          <w:sz w:val="22"/>
        </w:rPr>
        <w:t xml:space="preserve">. </w:t>
      </w:r>
      <w:r w:rsidRPr="004E2BB6">
        <w:rPr>
          <w:rFonts w:ascii="Times New Roman" w:hAnsi="Times New Roman" w:cs="Times New Roman"/>
          <w:b/>
          <w:bCs/>
          <w:iCs/>
          <w:sz w:val="22"/>
        </w:rPr>
        <w:t xml:space="preserve">Clinical characteristics of </w:t>
      </w:r>
      <w:r w:rsidRPr="004E2BB6">
        <w:rPr>
          <w:rFonts w:ascii="Times New Roman" w:hAnsi="Times New Roman" w:cs="Times New Roman" w:hint="eastAsia"/>
          <w:b/>
          <w:bCs/>
          <w:iCs/>
          <w:sz w:val="22"/>
        </w:rPr>
        <w:t>p</w:t>
      </w:r>
      <w:r w:rsidRPr="004E2BB6">
        <w:rPr>
          <w:rFonts w:ascii="Times New Roman" w:hAnsi="Times New Roman" w:cs="Times New Roman"/>
          <w:b/>
          <w:bCs/>
          <w:iCs/>
          <w:sz w:val="22"/>
        </w:rPr>
        <w:t xml:space="preserve">atients with </w:t>
      </w:r>
      <w:r w:rsidRPr="004E2BB6">
        <w:rPr>
          <w:rFonts w:ascii="Times New Roman" w:hAnsi="Times New Roman" w:cs="Times New Roman" w:hint="eastAsia"/>
          <w:b/>
          <w:bCs/>
          <w:iCs/>
          <w:sz w:val="22"/>
        </w:rPr>
        <w:t>t</w:t>
      </w:r>
      <w:r w:rsidRPr="004E2BB6">
        <w:rPr>
          <w:rFonts w:ascii="Times New Roman" w:hAnsi="Times New Roman" w:cs="Times New Roman"/>
          <w:b/>
          <w:bCs/>
          <w:iCs/>
          <w:sz w:val="22"/>
        </w:rPr>
        <w:t>raumatic abdominal wall hernia</w:t>
      </w:r>
    </w:p>
    <w:tbl>
      <w:tblPr>
        <w:tblW w:w="9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7"/>
        <w:gridCol w:w="4547"/>
      </w:tblGrid>
      <w:tr w:rsidR="00B40A87" w:rsidRPr="004E2BB6" w14:paraId="29582DC8" w14:textId="77777777" w:rsidTr="003A6D71">
        <w:trPr>
          <w:trHeight w:val="410"/>
        </w:trPr>
        <w:tc>
          <w:tcPr>
            <w:tcW w:w="45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2" w:type="dxa"/>
              <w:bottom w:w="72" w:type="dxa"/>
              <w:right w:w="72" w:type="dxa"/>
            </w:tcMar>
            <w:vAlign w:val="center"/>
            <w:hideMark/>
          </w:tcPr>
          <w:p w14:paraId="436453DB" w14:textId="77777777" w:rsidR="00B40A87" w:rsidRPr="004E2BB6" w:rsidRDefault="00B40A87" w:rsidP="003A6D7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szCs w:val="20"/>
              </w:rPr>
              <w:t>Variables</w:t>
            </w:r>
          </w:p>
        </w:tc>
        <w:tc>
          <w:tcPr>
            <w:tcW w:w="45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AF1CD26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bCs/>
              </w:rPr>
              <w:t>Patients (n = 28)</w:t>
            </w:r>
          </w:p>
        </w:tc>
      </w:tr>
      <w:tr w:rsidR="00B40A87" w:rsidRPr="004E2BB6" w14:paraId="0B2D3A25" w14:textId="77777777" w:rsidTr="003A6D71">
        <w:trPr>
          <w:trHeight w:val="466"/>
        </w:trPr>
        <w:tc>
          <w:tcPr>
            <w:tcW w:w="454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36E1189D" w14:textId="77777777" w:rsidR="00B40A87" w:rsidRPr="004E2BB6" w:rsidRDefault="00B40A87" w:rsidP="003A6D7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2BB6">
              <w:rPr>
                <w:rFonts w:ascii="Times New Roman" w:hAnsi="Times New Roman" w:cs="Times New Roman"/>
                <w:b/>
                <w:szCs w:val="20"/>
              </w:rPr>
              <w:t>Abdominal signs on presentation</w:t>
            </w:r>
          </w:p>
        </w:tc>
        <w:tc>
          <w:tcPr>
            <w:tcW w:w="454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A1965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40A87" w:rsidRPr="004E2BB6" w14:paraId="00B10B0D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611C5A0F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Localized or diffuse abdominal pain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7C945" w14:textId="77777777" w:rsidR="00B40A87" w:rsidRPr="004E2BB6" w:rsidRDefault="00B40A87" w:rsidP="003A6D71">
            <w:pPr>
              <w:ind w:firstLineChars="74" w:firstLine="148"/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18 (64.3)</w:t>
            </w:r>
          </w:p>
        </w:tc>
      </w:tr>
      <w:tr w:rsidR="00B40A87" w:rsidRPr="004E2BB6" w14:paraId="3B7560A7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301A0EE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bCs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Cs/>
                <w:szCs w:val="20"/>
              </w:rPr>
              <w:t>Abdominal contusion including seat-belt sign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78E93" w14:textId="77777777" w:rsidR="00B40A87" w:rsidRPr="004E2BB6" w:rsidRDefault="00B40A87" w:rsidP="003A6D71">
            <w:pPr>
              <w:ind w:firstLineChars="74" w:firstLine="148"/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8 (28.6)</w:t>
            </w:r>
          </w:p>
        </w:tc>
      </w:tr>
      <w:tr w:rsidR="00B40A87" w:rsidRPr="004E2BB6" w14:paraId="525BFA9D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109AE30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bCs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Cs/>
                <w:szCs w:val="20"/>
              </w:rPr>
              <w:t>Abdominal wall bulging or swelling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C3C8F" w14:textId="77777777" w:rsidR="00B40A87" w:rsidRPr="004E2BB6" w:rsidRDefault="00B40A87" w:rsidP="003A6D71">
            <w:pPr>
              <w:ind w:firstLineChars="74" w:firstLine="148"/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5 (17.9)</w:t>
            </w:r>
          </w:p>
        </w:tc>
      </w:tr>
      <w:tr w:rsidR="00B40A87" w:rsidRPr="004E2BB6" w14:paraId="54C42A6A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DAA2982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Evisceration of abdominal contents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73D36" w14:textId="77777777" w:rsidR="00B40A87" w:rsidRPr="004E2BB6" w:rsidRDefault="00B40A87" w:rsidP="003A6D71">
            <w:pPr>
              <w:ind w:firstLineChars="74" w:firstLine="148"/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1 (3.6)</w:t>
            </w:r>
          </w:p>
        </w:tc>
      </w:tr>
      <w:tr w:rsidR="00B40A87" w:rsidRPr="004E2BB6" w14:paraId="3B9AE313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49C10A2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None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36CE72" w14:textId="77777777" w:rsidR="00B40A87" w:rsidRPr="004E2BB6" w:rsidRDefault="00B40A87" w:rsidP="003A6D71">
            <w:pPr>
              <w:ind w:firstLineChars="74" w:firstLine="148"/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5 (17.9)</w:t>
            </w:r>
          </w:p>
        </w:tc>
      </w:tr>
      <w:tr w:rsidR="00B40A87" w:rsidRPr="004E2BB6" w14:paraId="19CBF877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0062CE4" w14:textId="77777777" w:rsidR="00B40A87" w:rsidRPr="004E2BB6" w:rsidRDefault="00B40A87" w:rsidP="003A6D7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2BB6">
              <w:rPr>
                <w:rFonts w:ascii="Times New Roman" w:hAnsi="Times New Roman" w:cs="Times New Roman"/>
                <w:b/>
                <w:szCs w:val="20"/>
              </w:rPr>
              <w:t xml:space="preserve">CT findings 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4EA43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40A87" w:rsidRPr="004E2BB6" w14:paraId="27A31BFA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107A4D4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/>
                <w:szCs w:val="20"/>
              </w:rPr>
              <w:t>Radiological evidence of TAWH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B2A50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27 (96.4)</w:t>
            </w:r>
          </w:p>
        </w:tc>
      </w:tr>
      <w:tr w:rsidR="00B40A87" w:rsidRPr="004E2BB6" w14:paraId="696F086C" w14:textId="77777777" w:rsidTr="003A6D71">
        <w:trPr>
          <w:trHeight w:val="466"/>
        </w:trPr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3775024A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4E2BB6">
              <w:rPr>
                <w:rFonts w:ascii="Times New Roman" w:hAnsi="Times New Roman" w:cs="Times New Roman"/>
                <w:szCs w:val="20"/>
              </w:rPr>
              <w:t>AWH included in radiology report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59AC4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13</w:t>
            </w:r>
            <w:r w:rsidRPr="004E2BB6">
              <w:rPr>
                <w:rFonts w:ascii="Times New Roman" w:hAnsi="Times New Roman" w:cs="Times New Roman"/>
                <w:szCs w:val="20"/>
              </w:rPr>
              <w:t>/27</w:t>
            </w:r>
            <w:r w:rsidRPr="004E2BB6">
              <w:rPr>
                <w:rFonts w:ascii="Times New Roman" w:hAnsi="Times New Roman" w:cs="Times New Roman" w:hint="eastAsia"/>
                <w:szCs w:val="20"/>
              </w:rPr>
              <w:t xml:space="preserve"> (4</w:t>
            </w:r>
            <w:r w:rsidRPr="004E2BB6">
              <w:rPr>
                <w:rFonts w:ascii="Times New Roman" w:hAnsi="Times New Roman" w:cs="Times New Roman"/>
                <w:szCs w:val="20"/>
              </w:rPr>
              <w:t>8.1</w:t>
            </w:r>
            <w:r w:rsidRPr="004E2BB6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</w:tr>
    </w:tbl>
    <w:p w14:paraId="63A3126A" w14:textId="041D95A2" w:rsidR="00B40A87" w:rsidRPr="004E2BB6" w:rsidRDefault="00B40A87" w:rsidP="00B40A87">
      <w:pPr>
        <w:rPr>
          <w:rFonts w:ascii="Times New Roman" w:hAnsi="Times New Roman" w:cs="Times New Roman"/>
        </w:rPr>
      </w:pPr>
      <w:r w:rsidRPr="004E2BB6">
        <w:rPr>
          <w:rFonts w:ascii="Times New Roman" w:hAnsi="Times New Roman" w:cs="Times New Roman" w:hint="eastAsia"/>
          <w:sz w:val="18"/>
        </w:rPr>
        <w:t>Abbreviations: CT, computed tomography; TAWH, traumatic abdominal wall hernia</w:t>
      </w:r>
      <w:r w:rsidR="00CF166B" w:rsidRPr="004E2BB6">
        <w:rPr>
          <w:rFonts w:ascii="Times New Roman" w:hAnsi="Times New Roman" w:cs="Times New Roman"/>
          <w:sz w:val="18"/>
        </w:rPr>
        <w:t>.</w:t>
      </w:r>
    </w:p>
    <w:p w14:paraId="02065E07" w14:textId="77777777" w:rsidR="00B40A87" w:rsidRPr="004E2BB6" w:rsidRDefault="00B40A87" w:rsidP="00B40A87">
      <w:pPr>
        <w:ind w:firstLineChars="50" w:firstLine="110"/>
        <w:rPr>
          <w:rFonts w:ascii="Times New Roman" w:hAnsi="Times New Roman" w:cs="Times New Roman"/>
          <w:sz w:val="22"/>
        </w:rPr>
      </w:pPr>
    </w:p>
    <w:p w14:paraId="4951ED23" w14:textId="77777777" w:rsidR="00B40A87" w:rsidRPr="004E2BB6" w:rsidRDefault="00B40A87" w:rsidP="00B40A87">
      <w:pPr>
        <w:rPr>
          <w:rFonts w:ascii="Times New Roman" w:hAnsi="Times New Roman" w:cs="Times New Roman"/>
          <w:sz w:val="24"/>
        </w:rPr>
      </w:pPr>
      <w:r w:rsidRPr="004E2BB6">
        <w:rPr>
          <w:rFonts w:ascii="Times New Roman" w:hAnsi="Times New Roman" w:cs="Times New Roman"/>
          <w:sz w:val="24"/>
        </w:rPr>
        <w:br w:type="page"/>
      </w:r>
    </w:p>
    <w:p w14:paraId="67033334" w14:textId="77777777" w:rsidR="00B40A87" w:rsidRPr="004E2BB6" w:rsidRDefault="00B40A87" w:rsidP="00B40A87">
      <w:pPr>
        <w:rPr>
          <w:rFonts w:ascii="Times New Roman" w:hAnsi="Times New Roman" w:cs="Times New Roman"/>
          <w:b/>
          <w:sz w:val="22"/>
        </w:rPr>
      </w:pPr>
      <w:r w:rsidRPr="004E2BB6">
        <w:rPr>
          <w:rFonts w:ascii="Times New Roman" w:hAnsi="Times New Roman" w:cs="Times New Roman" w:hint="eastAsia"/>
          <w:b/>
          <w:sz w:val="22"/>
        </w:rPr>
        <w:lastRenderedPageBreak/>
        <w:t>Supplementary Table 2. L</w:t>
      </w:r>
      <w:r w:rsidRPr="004E2BB6">
        <w:rPr>
          <w:rFonts w:ascii="Times New Roman" w:hAnsi="Times New Roman" w:cs="Times New Roman"/>
          <w:b/>
          <w:sz w:val="22"/>
        </w:rPr>
        <w:t xml:space="preserve">esion </w:t>
      </w:r>
      <w:r w:rsidRPr="004E2BB6">
        <w:rPr>
          <w:rFonts w:ascii="Times New Roman" w:hAnsi="Times New Roman" w:cs="Times New Roman" w:hint="eastAsia"/>
          <w:b/>
          <w:sz w:val="22"/>
        </w:rPr>
        <w:t>c</w:t>
      </w:r>
      <w:r w:rsidRPr="004E2BB6">
        <w:rPr>
          <w:rFonts w:ascii="Times New Roman" w:hAnsi="Times New Roman" w:cs="Times New Roman"/>
          <w:b/>
          <w:bCs/>
          <w:iCs/>
          <w:sz w:val="22"/>
        </w:rPr>
        <w:t>haracteristics of traumatic abdominal wall hernia.</w:t>
      </w:r>
    </w:p>
    <w:tbl>
      <w:tblPr>
        <w:tblW w:w="9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7"/>
        <w:gridCol w:w="4547"/>
      </w:tblGrid>
      <w:tr w:rsidR="00B40A87" w:rsidRPr="004E2BB6" w14:paraId="5EFE0445" w14:textId="77777777" w:rsidTr="003A6D71">
        <w:trPr>
          <w:trHeight w:val="408"/>
        </w:trPr>
        <w:tc>
          <w:tcPr>
            <w:tcW w:w="45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2" w:type="dxa"/>
              <w:bottom w:w="72" w:type="dxa"/>
              <w:right w:w="72" w:type="dxa"/>
            </w:tcMar>
            <w:vAlign w:val="center"/>
            <w:hideMark/>
          </w:tcPr>
          <w:p w14:paraId="00D03A6B" w14:textId="77777777" w:rsidR="00B40A87" w:rsidRPr="004E2BB6" w:rsidRDefault="00B40A87" w:rsidP="003A6D7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szCs w:val="20"/>
              </w:rPr>
              <w:t>Variables</w:t>
            </w:r>
          </w:p>
        </w:tc>
        <w:tc>
          <w:tcPr>
            <w:tcW w:w="45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F5DDD42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bCs/>
              </w:rPr>
              <w:t>Patients (n = 28)</w:t>
            </w:r>
          </w:p>
        </w:tc>
      </w:tr>
      <w:tr w:rsidR="00B40A87" w:rsidRPr="004E2BB6" w14:paraId="08AC4810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51F6A175" w14:textId="77777777" w:rsidR="00B40A87" w:rsidRPr="004E2BB6" w:rsidRDefault="00B40A87" w:rsidP="003A6D7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2BB6">
              <w:rPr>
                <w:rFonts w:ascii="Times New Roman" w:hAnsi="Times New Roman" w:cs="Times New Roman"/>
                <w:b/>
                <w:bCs/>
                <w:szCs w:val="20"/>
              </w:rPr>
              <w:t>Laterality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CEFE6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40A87" w:rsidRPr="004E2BB6" w14:paraId="496363FB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54554AE1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Right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267500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14 (50.0)</w:t>
            </w:r>
          </w:p>
        </w:tc>
      </w:tr>
      <w:tr w:rsidR="00B40A87" w:rsidRPr="004E2BB6" w14:paraId="69A93289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4FF6C01" w14:textId="77777777" w:rsidR="00B40A87" w:rsidRPr="004E2BB6" w:rsidRDefault="00B40A87" w:rsidP="003A6D71">
            <w:pPr>
              <w:ind w:firstLineChars="146" w:firstLine="292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Left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F1158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10 (35.7)</w:t>
            </w:r>
          </w:p>
        </w:tc>
      </w:tr>
      <w:tr w:rsidR="00B40A87" w:rsidRPr="004E2BB6" w14:paraId="3DEC2A16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1B049C3F" w14:textId="77777777" w:rsidR="00B40A87" w:rsidRPr="004E2BB6" w:rsidRDefault="00B40A87" w:rsidP="003A6D71">
            <w:pPr>
              <w:ind w:leftChars="146" w:left="292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Median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AD4A3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1 (3.6)</w:t>
            </w:r>
          </w:p>
        </w:tc>
      </w:tr>
      <w:tr w:rsidR="00B40A87" w:rsidRPr="004E2BB6" w14:paraId="7FCDC9A7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81762AA" w14:textId="77777777" w:rsidR="00B40A87" w:rsidRPr="004E2BB6" w:rsidRDefault="00B40A87" w:rsidP="003A6D71">
            <w:pPr>
              <w:ind w:leftChars="145" w:left="292" w:hangingChars="1" w:hanging="2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Bilateral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0D0FA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Cs w:val="20"/>
              </w:rPr>
              <w:t>3 (10.7)</w:t>
            </w:r>
          </w:p>
        </w:tc>
      </w:tr>
      <w:tr w:rsidR="00B40A87" w:rsidRPr="004E2BB6" w14:paraId="4F805886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14BE0CC6" w14:textId="77777777" w:rsidR="00B40A87" w:rsidRPr="004E2BB6" w:rsidRDefault="00B40A87" w:rsidP="003A6D71">
            <w:pPr>
              <w:ind w:firstLineChars="74" w:firstLine="148"/>
              <w:rPr>
                <w:rFonts w:ascii="Times New Roman" w:hAnsi="Times New Roman" w:cs="Times New Roman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bCs/>
                <w:szCs w:val="20"/>
              </w:rPr>
              <w:t>Number of locations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CBA35" w14:textId="77777777" w:rsidR="00B40A87" w:rsidRPr="004E2BB6" w:rsidRDefault="00B40A87" w:rsidP="003A6D7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40A87" w:rsidRPr="004E2BB6" w14:paraId="3E02B0B3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9D0DB48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4" w:firstLine="14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Single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92163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25 (89.3)</w:t>
            </w:r>
          </w:p>
        </w:tc>
      </w:tr>
      <w:tr w:rsidR="00B40A87" w:rsidRPr="004E2BB6" w14:paraId="6485D62A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841A5C9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4" w:firstLine="14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Multiple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1D2EE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3 (10.7)</w:t>
            </w:r>
          </w:p>
        </w:tc>
      </w:tr>
      <w:tr w:rsidR="00B40A87" w:rsidRPr="004E2BB6" w14:paraId="55BA508B" w14:textId="77777777" w:rsidTr="003A6D71">
        <w:trPr>
          <w:trHeight w:val="408"/>
        </w:trPr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D760410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V</w:t>
            </w:r>
            <w:r w:rsidRPr="004E2BB6">
              <w:rPr>
                <w:rFonts w:ascii="Times New Roman" w:hAnsi="Times New Roman" w:cs="Times New Roman"/>
                <w:b/>
                <w:sz w:val="20"/>
                <w:szCs w:val="20"/>
              </w:rPr>
              <w:t>ariables</w:t>
            </w:r>
          </w:p>
        </w:tc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86CEDA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T</w:t>
            </w:r>
            <w:r w:rsidRPr="004E2BB6">
              <w:rPr>
                <w:rFonts w:ascii="Times New Roman" w:hAnsi="Times New Roman" w:cs="Times New Roman"/>
                <w:b/>
                <w:sz w:val="20"/>
                <w:szCs w:val="20"/>
              </w:rPr>
              <w:t>otal hernias (n = 31)</w:t>
            </w:r>
          </w:p>
        </w:tc>
      </w:tr>
      <w:tr w:rsidR="00B40A87" w:rsidRPr="004E2BB6" w14:paraId="409F2E64" w14:textId="77777777" w:rsidTr="003A6D71">
        <w:trPr>
          <w:trHeight w:val="408"/>
        </w:trPr>
        <w:tc>
          <w:tcPr>
            <w:tcW w:w="4547" w:type="dxa"/>
            <w:tcBorders>
              <w:top w:val="single" w:sz="4" w:space="0" w:color="auto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67B0CC0B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1" w:firstLine="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A</w:t>
            </w:r>
            <w:r w:rsidRPr="004E2B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natomical </w:t>
            </w:r>
            <w:r w:rsidRPr="004E2BB6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l</w:t>
            </w:r>
            <w:r w:rsidRPr="004E2BB6">
              <w:rPr>
                <w:rFonts w:ascii="Times New Roman" w:hAnsi="Times New Roman" w:cs="Times New Roman"/>
                <w:b/>
                <w:sz w:val="20"/>
                <w:szCs w:val="20"/>
              </w:rPr>
              <w:t>ocations</w:t>
            </w:r>
          </w:p>
        </w:tc>
        <w:tc>
          <w:tcPr>
            <w:tcW w:w="4547" w:type="dxa"/>
            <w:tcBorders>
              <w:top w:val="single" w:sz="4" w:space="0" w:color="auto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0C340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A87" w:rsidRPr="004E2BB6" w14:paraId="1D512681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35C37863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2" w:firstLine="14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nterior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E4170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9 (29.0)</w:t>
            </w:r>
          </w:p>
        </w:tc>
      </w:tr>
      <w:tr w:rsidR="00B40A87" w:rsidRPr="004E2BB6" w14:paraId="45194D83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D3EDAE9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146" w:firstLine="2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ectus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0F163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 xml:space="preserve"> (12.9)</w:t>
            </w:r>
          </w:p>
        </w:tc>
      </w:tr>
      <w:tr w:rsidR="00B40A87" w:rsidRPr="004E2BB6" w14:paraId="68FD0CC5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6BF7FD1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146" w:firstLine="2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pigelian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75DFA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 xml:space="preserve"> (16.1)</w:t>
            </w:r>
          </w:p>
        </w:tc>
      </w:tr>
      <w:tr w:rsidR="00B40A87" w:rsidRPr="004E2BB6" w14:paraId="7A2FE106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EDFD04F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lank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7525E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B40A87" w:rsidRPr="004E2BB6" w14:paraId="60429F0D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19D88D35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4" w:firstLine="14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L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umbar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DDEA1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12 (38.7)</w:t>
            </w:r>
          </w:p>
        </w:tc>
      </w:tr>
      <w:tr w:rsidR="00B40A87" w:rsidRPr="004E2BB6" w14:paraId="21E6A9CC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6DCAA62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4" w:firstLine="14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nguinal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16AB0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5 (16.1)</w:t>
            </w:r>
          </w:p>
        </w:tc>
      </w:tr>
      <w:tr w:rsidR="00B40A87" w:rsidRPr="004E2BB6" w14:paraId="43DC2DD3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90CB201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4" w:firstLine="14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ntercostal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5A15C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 xml:space="preserve"> (6.5)</w:t>
            </w:r>
          </w:p>
        </w:tc>
      </w:tr>
      <w:tr w:rsidR="00B40A87" w:rsidRPr="004E2BB6" w14:paraId="32DBE9C3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0D6C49A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4" w:firstLine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136B0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A87" w:rsidRPr="004E2BB6" w14:paraId="47E2850B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39A3A001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E08C0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1 (3.2)</w:t>
            </w:r>
          </w:p>
        </w:tc>
      </w:tr>
      <w:tr w:rsidR="00B40A87" w:rsidRPr="004E2BB6" w14:paraId="1CDA32A8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5816C1EC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I</w:t>
            </w:r>
            <w:r w:rsidRPr="004E2BB6"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A6D26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9 (29.0)</w:t>
            </w:r>
          </w:p>
        </w:tc>
      </w:tr>
      <w:tr w:rsidR="00B40A87" w:rsidRPr="004E2BB6" w14:paraId="085B44AD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9D62793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V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93CB9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20 (64.5)</w:t>
            </w:r>
          </w:p>
        </w:tc>
      </w:tr>
      <w:tr w:rsidR="00B40A87" w:rsidRPr="004E2BB6" w14:paraId="402D2F76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30664E8E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V</w:t>
            </w:r>
            <w:r w:rsidRPr="004E2BB6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06FC8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1 (3.2)</w:t>
            </w:r>
          </w:p>
        </w:tc>
      </w:tr>
      <w:tr w:rsidR="00B40A87" w:rsidRPr="004E2BB6" w14:paraId="6EACDA0C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082999C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Herniation contents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BC40C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n = 21</w:t>
            </w:r>
          </w:p>
        </w:tc>
      </w:tr>
      <w:tr w:rsidR="00B40A87" w:rsidRPr="004E2BB6" w14:paraId="3F75B644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835E874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Bowel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3B223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15 (48.4)</w:t>
            </w:r>
          </w:p>
        </w:tc>
      </w:tr>
      <w:tr w:rsidR="00B40A87" w:rsidRPr="004E2BB6" w14:paraId="799F971E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1DE2878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Omentum</w:t>
            </w:r>
            <w:proofErr w:type="spellEnd"/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34E4C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5 (23.8)</w:t>
            </w:r>
          </w:p>
        </w:tc>
      </w:tr>
      <w:tr w:rsidR="00B40A87" w:rsidRPr="004E2BB6" w14:paraId="6EE42EBA" w14:textId="77777777" w:rsidTr="003A6D71">
        <w:trPr>
          <w:trHeight w:val="408"/>
        </w:trPr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A754E1C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ind w:firstLineChars="75" w:firstLine="1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Mesentery</w:t>
            </w:r>
          </w:p>
        </w:tc>
        <w:tc>
          <w:tcPr>
            <w:tcW w:w="4547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27DE3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>1 (4.8)</w:t>
            </w:r>
          </w:p>
        </w:tc>
      </w:tr>
      <w:tr w:rsidR="00B40A87" w:rsidRPr="004E2BB6" w14:paraId="0D9579B4" w14:textId="77777777" w:rsidTr="003A6D71">
        <w:trPr>
          <w:trHeight w:val="409"/>
        </w:trPr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2E1776E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Defect size</w:t>
            </w:r>
            <w:r w:rsidRPr="004E2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4E2B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4E2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4E2B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), mean </w:t>
            </w:r>
            <w:r w:rsidRPr="004E2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4E2B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SD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F7E84" w14:textId="77777777" w:rsidR="00B40A87" w:rsidRPr="004E2BB6" w:rsidRDefault="00B40A87" w:rsidP="003A6D71">
            <w:pPr>
              <w:pStyle w:val="Web"/>
              <w:wordWrap w:val="0"/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5.3 </w:t>
            </w:r>
            <w:r w:rsidRPr="004E2BB6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4E2B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3.6</w:t>
            </w:r>
          </w:p>
        </w:tc>
      </w:tr>
    </w:tbl>
    <w:p w14:paraId="3A6AA982" w14:textId="2D3B8C36" w:rsidR="00B40A87" w:rsidRPr="004E2BB6" w:rsidRDefault="00B40A87" w:rsidP="00B40A87">
      <w:pPr>
        <w:rPr>
          <w:rFonts w:ascii="Times New Roman" w:hAnsi="Times New Roman" w:cs="Times New Roman"/>
          <w:bCs/>
          <w:sz w:val="24"/>
          <w:szCs w:val="24"/>
        </w:rPr>
      </w:pPr>
      <w:r w:rsidRPr="004E2BB6">
        <w:rPr>
          <w:rFonts w:ascii="Times New Roman" w:hAnsi="Times New Roman" w:cs="Times New Roman" w:hint="eastAsia"/>
          <w:bCs/>
          <w:szCs w:val="20"/>
        </w:rPr>
        <w:t>Abbreviations: SD, standard deviation</w:t>
      </w:r>
      <w:r w:rsidR="00CF166B" w:rsidRPr="004E2BB6">
        <w:rPr>
          <w:rFonts w:ascii="Times New Roman" w:hAnsi="Times New Roman" w:cs="Times New Roman"/>
          <w:bCs/>
          <w:szCs w:val="20"/>
        </w:rPr>
        <w:t>.</w:t>
      </w:r>
    </w:p>
    <w:p w14:paraId="7AE860A6" w14:textId="575896BA" w:rsidR="00B40A87" w:rsidRPr="004E2BB6" w:rsidRDefault="00B40A87">
      <w:r w:rsidRPr="004E2BB6">
        <w:br w:type="page"/>
      </w:r>
    </w:p>
    <w:p w14:paraId="7C9B3FCC" w14:textId="1EE2E2F8" w:rsidR="007A1777" w:rsidRPr="004E2BB6" w:rsidRDefault="00B40A87">
      <w:r w:rsidRPr="004E2BB6">
        <w:rPr>
          <w:noProof/>
          <w14:ligatures w14:val="standardContextual"/>
        </w:rPr>
        <w:lastRenderedPageBreak/>
        <w:drawing>
          <wp:inline distT="0" distB="0" distL="0" distR="0" wp14:anchorId="012A170B" wp14:editId="7AB0C53A">
            <wp:extent cx="5731510" cy="5643880"/>
            <wp:effectExtent l="0" t="0" r="2540" b="0"/>
            <wp:docPr id="7" name="그림 6">
              <a:extLst xmlns:a="http://schemas.openxmlformats.org/drawingml/2006/main">
                <a:ext uri="{FF2B5EF4-FFF2-40B4-BE49-F238E27FC236}">
                  <a16:creationId xmlns:a16="http://schemas.microsoft.com/office/drawing/2014/main" id="{890392B2-D7D7-4DF2-8FB8-AA692874C5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>
                      <a:extLst>
                        <a:ext uri="{FF2B5EF4-FFF2-40B4-BE49-F238E27FC236}">
                          <a16:creationId xmlns:a16="http://schemas.microsoft.com/office/drawing/2014/main" id="{890392B2-D7D7-4DF2-8FB8-AA692874C503}"/>
                        </a:ext>
                      </a:extLst>
                    </pic:cNvPr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4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4EB09" w14:textId="77777777" w:rsidR="00B40A87" w:rsidRPr="004E2BB6" w:rsidRDefault="00B40A87" w:rsidP="00B40A87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4E2BB6">
        <w:rPr>
          <w:rFonts w:ascii="Times New Roman" w:hAnsi="Times New Roman" w:cs="Times New Roman"/>
          <w:b/>
          <w:bCs/>
          <w:sz w:val="22"/>
          <w:szCs w:val="24"/>
        </w:rPr>
        <w:t xml:space="preserve">Supplementary Figure 1. </w:t>
      </w:r>
    </w:p>
    <w:p w14:paraId="7CE478E1" w14:textId="05FD83BD" w:rsidR="00B40A87" w:rsidRPr="00B40A87" w:rsidRDefault="00B40A87" w:rsidP="00B40A87">
      <w:pPr>
        <w:spacing w:line="480" w:lineRule="auto"/>
        <w:rPr>
          <w:rFonts w:ascii="Times New Roman" w:hAnsi="Times New Roman" w:cs="Times New Roman"/>
          <w:sz w:val="22"/>
          <w:szCs w:val="24"/>
        </w:rPr>
      </w:pPr>
      <w:r w:rsidRPr="004E2BB6">
        <w:rPr>
          <w:rFonts w:ascii="Times New Roman" w:hAnsi="Times New Roman" w:cs="Times New Roman"/>
          <w:sz w:val="22"/>
          <w:szCs w:val="24"/>
        </w:rPr>
        <w:t xml:space="preserve">Cross-sectional computed tomographic images at the third lumbar vertebral level. Skeletal muscle area was quantified using the threshold values of </w:t>
      </w:r>
      <w:r w:rsidRPr="004E2BB6">
        <w:rPr>
          <w:rFonts w:ascii="Times New Roman" w:hAnsi="Times New Roman" w:cs="Times New Roman" w:hint="eastAsia"/>
          <w:sz w:val="22"/>
          <w:szCs w:val="24"/>
        </w:rPr>
        <w:t>-</w:t>
      </w:r>
      <w:r w:rsidRPr="004E2BB6">
        <w:rPr>
          <w:rFonts w:ascii="Times New Roman" w:hAnsi="Times New Roman" w:cs="Times New Roman"/>
          <w:sz w:val="22"/>
          <w:szCs w:val="24"/>
        </w:rPr>
        <w:t>29 to 150 Hounsfield units.</w:t>
      </w:r>
    </w:p>
    <w:sectPr w:rsidR="00B40A87" w:rsidRPr="00B40A8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53C34" w14:textId="77777777" w:rsidR="00BE31D5" w:rsidRDefault="00BE31D5" w:rsidP="007650EF">
      <w:pPr>
        <w:spacing w:after="0" w:line="240" w:lineRule="auto"/>
      </w:pPr>
      <w:r>
        <w:separator/>
      </w:r>
    </w:p>
  </w:endnote>
  <w:endnote w:type="continuationSeparator" w:id="0">
    <w:p w14:paraId="2E6B2103" w14:textId="77777777" w:rsidR="00BE31D5" w:rsidRDefault="00BE31D5" w:rsidP="0076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8C58" w14:textId="77777777" w:rsidR="00BE31D5" w:rsidRDefault="00BE31D5" w:rsidP="007650EF">
      <w:pPr>
        <w:spacing w:after="0" w:line="240" w:lineRule="auto"/>
      </w:pPr>
      <w:r>
        <w:separator/>
      </w:r>
    </w:p>
  </w:footnote>
  <w:footnote w:type="continuationSeparator" w:id="0">
    <w:p w14:paraId="726441FA" w14:textId="77777777" w:rsidR="00BE31D5" w:rsidRDefault="00BE31D5" w:rsidP="007650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87"/>
    <w:rsid w:val="00014C55"/>
    <w:rsid w:val="002005F1"/>
    <w:rsid w:val="002A662B"/>
    <w:rsid w:val="004670F4"/>
    <w:rsid w:val="004E2BB6"/>
    <w:rsid w:val="004F53C2"/>
    <w:rsid w:val="005C312B"/>
    <w:rsid w:val="00647744"/>
    <w:rsid w:val="007650EF"/>
    <w:rsid w:val="00781D30"/>
    <w:rsid w:val="007A1777"/>
    <w:rsid w:val="007E3B38"/>
    <w:rsid w:val="00834032"/>
    <w:rsid w:val="00852D7D"/>
    <w:rsid w:val="009357F9"/>
    <w:rsid w:val="009F72BF"/>
    <w:rsid w:val="00B40A87"/>
    <w:rsid w:val="00BE31D5"/>
    <w:rsid w:val="00C126AD"/>
    <w:rsid w:val="00C243CB"/>
    <w:rsid w:val="00CB2717"/>
    <w:rsid w:val="00CF166B"/>
    <w:rsid w:val="00D407B7"/>
    <w:rsid w:val="00D62745"/>
    <w:rsid w:val="00DA2150"/>
    <w:rsid w:val="00E7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52D2C3"/>
  <w15:chartTrackingRefBased/>
  <w15:docId w15:val="{C778CFAC-F7EB-447C-A701-7A870A5F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A87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0A87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A87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A87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A87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A87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A87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A87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A87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A87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0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0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0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0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0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0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0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0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0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0A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40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A87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40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0A87"/>
    <w:pPr>
      <w:spacing w:before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40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0A87"/>
    <w:pPr>
      <w:spacing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40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0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40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0A87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B40A8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650EF"/>
    <w:pPr>
      <w:tabs>
        <w:tab w:val="center" w:pos="4513"/>
        <w:tab w:val="right" w:pos="9026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50EF"/>
    <w:rPr>
      <w:rFonts w:asciiTheme="minorHAnsi"/>
      <w:sz w:val="20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7650EF"/>
    <w:pPr>
      <w:tabs>
        <w:tab w:val="center" w:pos="4513"/>
        <w:tab w:val="right" w:pos="9026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50EF"/>
    <w:rPr>
      <w:rFonts w:asciiTheme="minorHAnsi"/>
      <w:sz w:val="20"/>
      <w:szCs w:val="22"/>
      <w14:ligatures w14:val="none"/>
    </w:rPr>
  </w:style>
  <w:style w:type="paragraph" w:styleId="ae">
    <w:name w:val="Revision"/>
    <w:hidden/>
    <w:uiPriority w:val="99"/>
    <w:semiHidden/>
    <w:rsid w:val="00CF166B"/>
    <w:pPr>
      <w:spacing w:after="0"/>
    </w:pPr>
    <w:rPr>
      <w:rFonts w:asciiTheme="minorHAnsi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5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Kyoungwon Jung</dc:creator>
  <cp:keywords/>
  <dc:description/>
  <cp:lastModifiedBy>日本外科学会事務局（土屋）</cp:lastModifiedBy>
  <cp:revision>3</cp:revision>
  <dcterms:created xsi:type="dcterms:W3CDTF">2025-11-04T13:57:00Z</dcterms:created>
  <dcterms:modified xsi:type="dcterms:W3CDTF">2025-11-05T06:32:00Z</dcterms:modified>
</cp:coreProperties>
</file>