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CB71" w14:textId="2A1C6331" w:rsidR="00434AB8" w:rsidRPr="00F440C4" w:rsidRDefault="00FA1078">
      <w:pPr>
        <w:rPr>
          <w:rFonts w:ascii="Times New Roman" w:hAnsi="Times New Roman" w:cs="Times New Roman"/>
          <w:sz w:val="20"/>
          <w:szCs w:val="20"/>
        </w:rPr>
      </w:pPr>
      <w:r w:rsidRPr="00F440C4">
        <w:rPr>
          <w:rFonts w:ascii="Times New Roman" w:hAnsi="Times New Roman" w:cs="Times New Roman"/>
          <w:sz w:val="20"/>
          <w:szCs w:val="20"/>
        </w:rPr>
        <w:t>Supp</w:t>
      </w:r>
      <w:r w:rsidR="0014105E" w:rsidRPr="00F440C4">
        <w:rPr>
          <w:rFonts w:ascii="Times New Roman" w:hAnsi="Times New Roman" w:cs="Times New Roman"/>
          <w:sz w:val="20"/>
          <w:szCs w:val="20"/>
        </w:rPr>
        <w:t xml:space="preserve">orting </w:t>
      </w:r>
      <w:r w:rsidR="00D65BF7" w:rsidRPr="00F440C4">
        <w:rPr>
          <w:rFonts w:ascii="Times New Roman" w:hAnsi="Times New Roman" w:cs="Times New Roman"/>
          <w:sz w:val="20"/>
          <w:szCs w:val="20"/>
        </w:rPr>
        <w:t>I</w:t>
      </w:r>
      <w:r w:rsidR="0014105E" w:rsidRPr="00F440C4">
        <w:rPr>
          <w:rFonts w:ascii="Times New Roman" w:hAnsi="Times New Roman" w:cs="Times New Roman"/>
          <w:sz w:val="20"/>
          <w:szCs w:val="20"/>
        </w:rPr>
        <w:t>nfor</w:t>
      </w:r>
      <w:r w:rsidRPr="00F440C4">
        <w:rPr>
          <w:rFonts w:ascii="Times New Roman" w:hAnsi="Times New Roman" w:cs="Times New Roman"/>
          <w:sz w:val="20"/>
          <w:szCs w:val="20"/>
        </w:rPr>
        <w:t>m</w:t>
      </w:r>
      <w:r w:rsidR="0014105E" w:rsidRPr="00F440C4">
        <w:rPr>
          <w:rFonts w:ascii="Times New Roman" w:hAnsi="Times New Roman" w:cs="Times New Roman"/>
          <w:sz w:val="20"/>
          <w:szCs w:val="20"/>
        </w:rPr>
        <w:t>a</w:t>
      </w:r>
      <w:r w:rsidRPr="00F440C4">
        <w:rPr>
          <w:rFonts w:ascii="Times New Roman" w:hAnsi="Times New Roman" w:cs="Times New Roman"/>
          <w:sz w:val="20"/>
          <w:szCs w:val="20"/>
        </w:rPr>
        <w:t>t</w:t>
      </w:r>
      <w:r w:rsidR="0014105E" w:rsidRPr="00F440C4">
        <w:rPr>
          <w:rFonts w:ascii="Times New Roman" w:hAnsi="Times New Roman" w:cs="Times New Roman"/>
          <w:sz w:val="20"/>
          <w:szCs w:val="20"/>
        </w:rPr>
        <w:t>ion</w:t>
      </w:r>
      <w:r w:rsidRPr="00F440C4">
        <w:rPr>
          <w:rFonts w:ascii="Times New Roman" w:hAnsi="Times New Roman" w:cs="Times New Roman"/>
          <w:sz w:val="20"/>
          <w:szCs w:val="20"/>
        </w:rPr>
        <w:t xml:space="preserve"> </w:t>
      </w:r>
      <w:r w:rsidR="0014105E" w:rsidRPr="00F440C4">
        <w:rPr>
          <w:rFonts w:ascii="Times New Roman" w:hAnsi="Times New Roman" w:cs="Times New Roman"/>
          <w:sz w:val="20"/>
          <w:szCs w:val="20"/>
        </w:rPr>
        <w:t>T</w:t>
      </w:r>
      <w:r w:rsidR="00F64EF4" w:rsidRPr="00F440C4">
        <w:rPr>
          <w:rFonts w:ascii="Times New Roman" w:hAnsi="Times New Roman" w:cs="Times New Roman"/>
          <w:sz w:val="20"/>
          <w:szCs w:val="20"/>
        </w:rPr>
        <w:t>able 1</w:t>
      </w:r>
      <w:r w:rsidR="00B70B84" w:rsidRPr="00F440C4">
        <w:rPr>
          <w:rFonts w:ascii="Times New Roman" w:hAnsi="Times New Roman" w:cs="Times New Roman"/>
          <w:sz w:val="20"/>
          <w:szCs w:val="20"/>
        </w:rPr>
        <w:t>.</w:t>
      </w:r>
      <w:r w:rsidR="00F64EF4" w:rsidRPr="00F440C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F529EB">
        <w:rPr>
          <w:rFonts w:ascii="Times New Roman" w:hAnsi="Times New Roman" w:cs="Times New Roman"/>
          <w:sz w:val="20"/>
          <w:szCs w:val="20"/>
        </w:rPr>
        <w:t xml:space="preserve">haracteristics </w:t>
      </w:r>
      <w:r>
        <w:rPr>
          <w:rFonts w:ascii="Times New Roman" w:hAnsi="Times New Roman" w:cs="Times New Roman"/>
          <w:sz w:val="20"/>
          <w:szCs w:val="20"/>
        </w:rPr>
        <w:t xml:space="preserve">of pediatric patients </w:t>
      </w:r>
      <w:r w:rsidR="00F64EF4" w:rsidRPr="00F440C4">
        <w:rPr>
          <w:rFonts w:ascii="Times New Roman" w:hAnsi="Times New Roman" w:cs="Times New Roman"/>
          <w:sz w:val="20"/>
          <w:szCs w:val="20"/>
        </w:rPr>
        <w:t xml:space="preserve">in the </w:t>
      </w:r>
      <w:proofErr w:type="spellStart"/>
      <w:r w:rsidR="00F64EF4" w:rsidRPr="00F440C4">
        <w:rPr>
          <w:rFonts w:ascii="Times New Roman" w:hAnsi="Times New Roman" w:cs="Times New Roman"/>
          <w:sz w:val="20"/>
          <w:szCs w:val="20"/>
        </w:rPr>
        <w:t>PoH</w:t>
      </w:r>
      <w:proofErr w:type="spellEnd"/>
      <w:r w:rsidR="00F64EF4" w:rsidRPr="00F440C4">
        <w:rPr>
          <w:rFonts w:ascii="Times New Roman" w:hAnsi="Times New Roman" w:cs="Times New Roman"/>
          <w:sz w:val="20"/>
          <w:szCs w:val="20"/>
        </w:rPr>
        <w:t xml:space="preserve"> and no-</w:t>
      </w:r>
      <w:proofErr w:type="spellStart"/>
      <w:r w:rsidR="00F64EF4" w:rsidRPr="00F440C4">
        <w:rPr>
          <w:rFonts w:ascii="Times New Roman" w:hAnsi="Times New Roman" w:cs="Times New Roman"/>
          <w:sz w:val="20"/>
          <w:szCs w:val="20"/>
        </w:rPr>
        <w:t>PoH</w:t>
      </w:r>
      <w:proofErr w:type="spellEnd"/>
      <w:r w:rsidR="00F64EF4" w:rsidRPr="00F440C4">
        <w:rPr>
          <w:rFonts w:ascii="Times New Roman" w:hAnsi="Times New Roman" w:cs="Times New Roman"/>
          <w:sz w:val="20"/>
          <w:szCs w:val="20"/>
        </w:rPr>
        <w:t xml:space="preserve"> groups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0"/>
        <w:gridCol w:w="2100"/>
        <w:gridCol w:w="2180"/>
        <w:gridCol w:w="1060"/>
      </w:tblGrid>
      <w:tr w:rsidR="00C23524" w:rsidRPr="00F440C4" w14:paraId="22C1316A" w14:textId="77777777">
        <w:trPr>
          <w:trHeight w:val="360"/>
        </w:trPr>
        <w:tc>
          <w:tcPr>
            <w:tcW w:w="3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14C0CB6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Pediatrics, n=130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907CB4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PoH</w:t>
            </w:r>
            <w:proofErr w:type="spellEnd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, n=21</w:t>
            </w:r>
          </w:p>
        </w:tc>
        <w:tc>
          <w:tcPr>
            <w:tcW w:w="21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0CF662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no-</w:t>
            </w:r>
            <w:proofErr w:type="spellStart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PoH</w:t>
            </w:r>
            <w:proofErr w:type="spellEnd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, n=109</w:t>
            </w:r>
          </w:p>
        </w:tc>
        <w:tc>
          <w:tcPr>
            <w:tcW w:w="1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B54E425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C23524" w:rsidRPr="00F440C4" w14:paraId="754D6B7B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68917E68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Age at LT, years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0AB3FE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1.5 (0.8, 11.5)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4BEB4B8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1.3 (0.8, 3.9)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327B4BD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0.66 </w:t>
            </w:r>
          </w:p>
        </w:tc>
      </w:tr>
      <w:tr w:rsidR="00C23524" w:rsidRPr="00F440C4" w14:paraId="6DF39FCC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3621500F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Female,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7092B6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10 (47.6)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5D249EE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71 (65.1)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F6B2EE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</w:tr>
      <w:tr w:rsidR="00C23524" w:rsidRPr="00F440C4" w14:paraId="08ED9136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36463851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Primary disease,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EEB41C9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24784FF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CC627B1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</w:tr>
      <w:tr w:rsidR="00C23524" w:rsidRPr="00F440C4" w14:paraId="324760C2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1CE88B47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Biliary disease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033E149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 (71.4)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15673B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92 (84.4)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CA287FA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37E7496D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7757B6BC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Hepatocellular disease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B0A3657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 (23.8)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1D3A4F6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 (12.8)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F6C46DC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4656E776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3EF8BCD4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Metabolic liver disease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770EFDF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1(4.8)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72AF3C90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 (1.8)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7B3587F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4DAA649C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EFA8638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Others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BFBB87C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2E131F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 (0.9)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4474838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59B5957B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1CE28D77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HCC,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A59CB1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1D05E4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 (1.8)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1BCF952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</w:tr>
      <w:tr w:rsidR="00C23524" w:rsidRPr="00F440C4" w14:paraId="043783FD" w14:textId="77777777">
        <w:trPr>
          <w:trHeight w:val="44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26346F98" w14:textId="15B0D799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Child</w:t>
            </w:r>
            <w:r w:rsidR="003A2577"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–</w:t>
            </w: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Pugh score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44A9E0E0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10 (8, 11.5)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424D63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10 (8, 11)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43B5BA4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0.80 </w:t>
            </w:r>
          </w:p>
        </w:tc>
      </w:tr>
      <w:tr w:rsidR="00C23524" w:rsidRPr="00F440C4" w14:paraId="502B1D9D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60CF397B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PELD score (n=115)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08DD02D9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16 (11.5, 23)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1C2E62C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16.5 (10.3, 23)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D04E752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0.76 </w:t>
            </w:r>
          </w:p>
        </w:tc>
      </w:tr>
      <w:tr w:rsidR="00C23524" w:rsidRPr="00F440C4" w14:paraId="16490159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211BEE4C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MELD score (n=15)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4791A06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26.5 (13.8, 38.5)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8C3F54C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 (13, 18)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0A648F0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0.24 </w:t>
            </w:r>
          </w:p>
        </w:tc>
      </w:tr>
      <w:tr w:rsidR="00C23524" w:rsidRPr="00F440C4" w14:paraId="03E786FA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9C564DD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Graft types,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4BB283B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B03573E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A36D072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0.055 </w:t>
            </w:r>
          </w:p>
        </w:tc>
      </w:tr>
      <w:tr w:rsidR="00C23524" w:rsidRPr="00F440C4" w14:paraId="1C736B8C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6431C4F6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Lateral segment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45E0EA5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 (66.7)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764C4C2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93 (85.3)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FDD00C5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7FA1FF20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12F19581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Left lobe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59013FD1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 (33.3)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FFA197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16 (14.7)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8B05461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5B0FC7B0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4C5726E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Graft volume, mL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5C3868F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320.0 (249.0, 373.5)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90DCFF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272.0 (240.0, 309.0)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1EF795E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</w:tr>
      <w:tr w:rsidR="00C23524" w:rsidRPr="00F440C4" w14:paraId="1886BD10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76CA228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GV/SLV, %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D957C45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81.5 (49.7, 105.7)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ACD558F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82.8 (62.3, 103.0)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2581767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0.75 </w:t>
            </w:r>
          </w:p>
        </w:tc>
      </w:tr>
      <w:tr w:rsidR="00C23524" w:rsidRPr="00F440C4" w14:paraId="75B9E001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40FBED8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GRWR, %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B192880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2.64 (1.30, 3.80)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F33B401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2.86 (1.86, 3.83)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D8D6DCB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0.58 </w:t>
            </w:r>
          </w:p>
        </w:tc>
      </w:tr>
      <w:tr w:rsidR="00C23524" w:rsidRPr="00F440C4" w14:paraId="0B02DF31" w14:textId="77777777">
        <w:trPr>
          <w:trHeight w:val="42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76D38FB4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Relationship </w:t>
            </w:r>
            <w:proofErr w:type="gramStart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  <w:proofErr w:type="gramEnd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donor</w:t>
            </w:r>
            <w:proofErr w:type="gramEnd"/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D3CEAA5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5029855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F9AA6EF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</w:tr>
      <w:tr w:rsidR="00C23524" w:rsidRPr="00F440C4" w14:paraId="43742633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8390F67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Parents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1010A987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20 (95.2)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A4461FA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108 (99.1)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C6FAE07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4DA27079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59EA3C55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Others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0A195F80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 (4.8)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A716415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 (0.9)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B191E0B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23F101BA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6BC1C20C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ABO-compatibility,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033E3C60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59EE5A7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BDCE2AE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0.09 </w:t>
            </w:r>
          </w:p>
        </w:tc>
      </w:tr>
      <w:tr w:rsidR="00C23524" w:rsidRPr="00F440C4" w14:paraId="4261ED1F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6FDC0A91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Identical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78E603F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18 (85.7)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C0F4F97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77 (70.6)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26D339D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7E7E6AD4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41D284FF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Compatible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4444F018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 (4.8)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3BBB12C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25 (22.9)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288A066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0E3BAC59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52D537EF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Incompatible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58CF9B79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 (9.5)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F8C4E05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 (6.4)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499E039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39294FD6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224F8A4E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Post-splenectomy, n (%)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079A01C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50040D8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5C45CCF" w14:textId="77777777" w:rsidR="00434AB8" w:rsidRPr="00F440C4" w:rsidRDefault="00434AB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3524" w:rsidRPr="00F440C4" w14:paraId="41C92B5C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00E88808" w14:textId="3C4BBD38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Operati</w:t>
            </w:r>
            <w:r w:rsidR="009F4723"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ve</w:t>
            </w: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time, min.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3B752BA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759 (689, 875.5)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AED8FC6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713 (630, 865)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6B17B04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</w:tr>
      <w:tr w:rsidR="00C23524" w:rsidRPr="00F440C4" w14:paraId="0C0F681F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14:paraId="5D913945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Blood loss, mL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74EE588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630 (355, 1,200)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8C8679A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657 (367, 1,622)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B3B469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0.730 </w:t>
            </w:r>
          </w:p>
        </w:tc>
      </w:tr>
      <w:tr w:rsidR="00C23524" w:rsidRPr="00F440C4" w14:paraId="447C9E57" w14:textId="77777777">
        <w:trPr>
          <w:trHeight w:val="360"/>
        </w:trPr>
        <w:tc>
          <w:tcPr>
            <w:tcW w:w="3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1A2442" w14:textId="77777777" w:rsidR="00434AB8" w:rsidRPr="00F440C4" w:rsidRDefault="00FA1078">
            <w:pPr>
              <w:autoSpaceDE w:val="0"/>
              <w:autoSpaceDN w:val="0"/>
              <w:adjustRightIn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Follow-up period, years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EDDE40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13.2 (9.9, 22.8)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743B22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23.4 (17.3, 28.2)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0D40D3" w14:textId="77777777" w:rsidR="00434AB8" w:rsidRPr="00F440C4" w:rsidRDefault="00FA1078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C4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</w:tr>
    </w:tbl>
    <w:p w14:paraId="25A9CC7C" w14:textId="41DCEA21" w:rsidR="00434AB8" w:rsidRPr="00F440C4" w:rsidRDefault="00FA1078" w:rsidP="001E1CB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440C4">
        <w:rPr>
          <w:rFonts w:ascii="Times New Roman" w:hAnsi="Times New Roman" w:cs="Times New Roman"/>
          <w:sz w:val="20"/>
          <w:szCs w:val="20"/>
        </w:rPr>
        <w:t xml:space="preserve">GRWR, graft recipient weight ratio; GV/SLV, ratio of graft volume to standard liver volume; HCC, hepatocellular carcinoma; LT, liver transplantation; MELD, model of end-stage liver disease; PELD, pediatric end-stage liver disease; </w:t>
      </w:r>
      <w:proofErr w:type="spellStart"/>
      <w:r w:rsidRPr="00F440C4">
        <w:rPr>
          <w:rFonts w:ascii="Times New Roman" w:hAnsi="Times New Roman" w:cs="Times New Roman"/>
          <w:sz w:val="20"/>
          <w:szCs w:val="20"/>
        </w:rPr>
        <w:t>PoH</w:t>
      </w:r>
      <w:proofErr w:type="spellEnd"/>
      <w:r w:rsidRPr="00F440C4">
        <w:rPr>
          <w:rFonts w:ascii="Times New Roman" w:hAnsi="Times New Roman" w:cs="Times New Roman"/>
          <w:sz w:val="20"/>
          <w:szCs w:val="20"/>
        </w:rPr>
        <w:t xml:space="preserve">, portal hypertension </w:t>
      </w:r>
    </w:p>
    <w:sectPr w:rsidR="00434AB8" w:rsidRPr="00F440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96936" w14:textId="77777777" w:rsidR="0029725D" w:rsidRDefault="0029725D" w:rsidP="00005F41">
      <w:r>
        <w:separator/>
      </w:r>
    </w:p>
  </w:endnote>
  <w:endnote w:type="continuationSeparator" w:id="0">
    <w:p w14:paraId="769DC0E5" w14:textId="77777777" w:rsidR="0029725D" w:rsidRDefault="0029725D" w:rsidP="0000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6024" w14:textId="77777777" w:rsidR="0029725D" w:rsidRDefault="0029725D" w:rsidP="00005F41">
      <w:r>
        <w:separator/>
      </w:r>
    </w:p>
  </w:footnote>
  <w:footnote w:type="continuationSeparator" w:id="0">
    <w:p w14:paraId="11866F73" w14:textId="77777777" w:rsidR="0029725D" w:rsidRDefault="0029725D" w:rsidP="00005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73827"/>
    <w:multiLevelType w:val="multilevel"/>
    <w:tmpl w:val="DCB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04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Y0NDaysDA0tTQ1NrJU0lEKTi0uzszPAykwqQUARZnFNywAAAA="/>
  </w:docVars>
  <w:rsids>
    <w:rsidRoot w:val="00F64EF4"/>
    <w:rsid w:val="00005F41"/>
    <w:rsid w:val="0006214B"/>
    <w:rsid w:val="000663DB"/>
    <w:rsid w:val="00067CE4"/>
    <w:rsid w:val="00076E67"/>
    <w:rsid w:val="00096E1B"/>
    <w:rsid w:val="0014105E"/>
    <w:rsid w:val="001E1CB5"/>
    <w:rsid w:val="00216FAB"/>
    <w:rsid w:val="0027032F"/>
    <w:rsid w:val="0029725D"/>
    <w:rsid w:val="002F0E9D"/>
    <w:rsid w:val="00301126"/>
    <w:rsid w:val="00342396"/>
    <w:rsid w:val="003A2577"/>
    <w:rsid w:val="00434AB8"/>
    <w:rsid w:val="005B24A6"/>
    <w:rsid w:val="006D3A0D"/>
    <w:rsid w:val="006E4926"/>
    <w:rsid w:val="00796A47"/>
    <w:rsid w:val="00826D9A"/>
    <w:rsid w:val="0092534E"/>
    <w:rsid w:val="00963798"/>
    <w:rsid w:val="00967587"/>
    <w:rsid w:val="009A1D09"/>
    <w:rsid w:val="009B3371"/>
    <w:rsid w:val="009E00E2"/>
    <w:rsid w:val="009F4723"/>
    <w:rsid w:val="00A550CD"/>
    <w:rsid w:val="00A909A4"/>
    <w:rsid w:val="00AF1201"/>
    <w:rsid w:val="00B70B84"/>
    <w:rsid w:val="00B841C3"/>
    <w:rsid w:val="00BB7C5F"/>
    <w:rsid w:val="00BC3C6B"/>
    <w:rsid w:val="00C23524"/>
    <w:rsid w:val="00CA1B2F"/>
    <w:rsid w:val="00CD5B94"/>
    <w:rsid w:val="00D13721"/>
    <w:rsid w:val="00D2505E"/>
    <w:rsid w:val="00D50B43"/>
    <w:rsid w:val="00D65BF7"/>
    <w:rsid w:val="00DE3045"/>
    <w:rsid w:val="00DE7A0A"/>
    <w:rsid w:val="00E15517"/>
    <w:rsid w:val="00E36920"/>
    <w:rsid w:val="00EF35F0"/>
    <w:rsid w:val="00F440C4"/>
    <w:rsid w:val="00F51411"/>
    <w:rsid w:val="00F64EF4"/>
    <w:rsid w:val="00FA1078"/>
    <w:rsid w:val="00FD7A42"/>
    <w:rsid w:val="00FF3C6E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8675AD"/>
  <w15:chartTrackingRefBased/>
  <w15:docId w15:val="{DE3E8D23-6CB2-423A-B42A-A6883DB5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AB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E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E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E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E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E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E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E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E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4E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4E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4E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4E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4E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4E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4E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4E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4E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4E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E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4E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4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4E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4E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4E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4E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4EF4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FF3C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F3C6E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FF3C6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F3C6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F3C6E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FF736C"/>
  </w:style>
  <w:style w:type="paragraph" w:styleId="af0">
    <w:name w:val="header"/>
    <w:basedOn w:val="a"/>
    <w:link w:val="af1"/>
    <w:uiPriority w:val="99"/>
    <w:unhideWhenUsed/>
    <w:rsid w:val="00216FA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16FAB"/>
  </w:style>
  <w:style w:type="paragraph" w:styleId="af2">
    <w:name w:val="footer"/>
    <w:basedOn w:val="a"/>
    <w:link w:val="af3"/>
    <w:uiPriority w:val="99"/>
    <w:unhideWhenUsed/>
    <w:rsid w:val="00216FA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16FAB"/>
  </w:style>
  <w:style w:type="paragraph" w:styleId="af4">
    <w:name w:val="Balloon Text"/>
    <w:basedOn w:val="a"/>
    <w:link w:val="af5"/>
    <w:uiPriority w:val="99"/>
    <w:semiHidden/>
    <w:unhideWhenUsed/>
    <w:rsid w:val="00B70B84"/>
    <w:rPr>
      <w:rFonts w:ascii="SimSun" w:eastAsia="SimSun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70B84"/>
    <w:rPr>
      <w:rFonts w:ascii="SimSun" w:eastAsia="SimSu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三田　篤義</dc:creator>
  <cp:lastModifiedBy>日本外科学会事務局（土屋）</cp:lastModifiedBy>
  <cp:revision>4</cp:revision>
  <dcterms:created xsi:type="dcterms:W3CDTF">2025-12-17T10:58:00Z</dcterms:created>
  <dcterms:modified xsi:type="dcterms:W3CDTF">2025-12-18T04:31:00Z</dcterms:modified>
</cp:coreProperties>
</file>