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05622" w14:textId="2700CB18" w:rsidR="004B2CFB" w:rsidRPr="00AD3176" w:rsidRDefault="00AD3176" w:rsidP="005E6255">
      <w:pPr>
        <w:spacing w:before="120" w:after="120" w:line="360" w:lineRule="auto"/>
        <w:jc w:val="center"/>
        <w:rPr>
          <w:b/>
          <w:sz w:val="28"/>
          <w:szCs w:val="28"/>
          <w:lang w:val="en-GB"/>
        </w:rPr>
      </w:pPr>
      <w:r w:rsidRPr="00AD3176">
        <w:rPr>
          <w:b/>
          <w:sz w:val="28"/>
          <w:szCs w:val="28"/>
          <w:lang w:val="en-GB"/>
        </w:rPr>
        <w:t xml:space="preserve">Electronic </w:t>
      </w:r>
      <w:r w:rsidR="005E6255" w:rsidRPr="00AD3176">
        <w:rPr>
          <w:b/>
          <w:sz w:val="28"/>
          <w:szCs w:val="28"/>
          <w:lang w:val="en-GB"/>
        </w:rPr>
        <w:t>Supplementary Material</w:t>
      </w:r>
    </w:p>
    <w:p w14:paraId="7235398E" w14:textId="77777777" w:rsidR="00B557FA" w:rsidRPr="00AD3176" w:rsidRDefault="00B557FA" w:rsidP="005E6255">
      <w:pPr>
        <w:spacing w:before="120" w:after="120" w:line="360" w:lineRule="auto"/>
        <w:jc w:val="center"/>
        <w:rPr>
          <w:b/>
          <w:sz w:val="32"/>
          <w:szCs w:val="32"/>
          <w:lang w:val="en-GB"/>
        </w:rPr>
      </w:pPr>
    </w:p>
    <w:p w14:paraId="7EEDE94E" w14:textId="62C243DB" w:rsidR="004D66CB" w:rsidRPr="00AD3176" w:rsidRDefault="00341C14" w:rsidP="004D66CB">
      <w:pPr>
        <w:spacing w:line="360" w:lineRule="auto"/>
        <w:contextualSpacing/>
        <w:jc w:val="center"/>
        <w:rPr>
          <w:b/>
          <w:sz w:val="32"/>
          <w:szCs w:val="32"/>
          <w:lang w:val="en-GB"/>
        </w:rPr>
      </w:pPr>
      <w:r w:rsidRPr="00AD3176">
        <w:rPr>
          <w:b/>
          <w:sz w:val="32"/>
          <w:szCs w:val="32"/>
          <w:lang w:val="en-GB"/>
        </w:rPr>
        <w:t xml:space="preserve">Solid-phase synthesis of </w:t>
      </w:r>
      <w:r w:rsidR="004D66CB" w:rsidRPr="00AD3176">
        <w:rPr>
          <w:b/>
          <w:sz w:val="32"/>
          <w:szCs w:val="32"/>
          <w:lang w:val="en-GB"/>
        </w:rPr>
        <w:t xml:space="preserve">imprinted nanoparticles as artificial antibodies against the </w:t>
      </w:r>
      <w:r w:rsidRPr="00AD3176">
        <w:rPr>
          <w:b/>
          <w:sz w:val="32"/>
          <w:szCs w:val="32"/>
          <w:lang w:val="en-GB"/>
        </w:rPr>
        <w:t xml:space="preserve">C-terminus of the </w:t>
      </w:r>
      <w:r w:rsidR="004D66CB" w:rsidRPr="00AD3176">
        <w:rPr>
          <w:b/>
          <w:sz w:val="32"/>
          <w:szCs w:val="32"/>
          <w:lang w:val="en-GB"/>
        </w:rPr>
        <w:t>cannabinoid CB1 receptor: exploring a viable alternative for bioanalysis</w:t>
      </w:r>
    </w:p>
    <w:p w14:paraId="081C44C2" w14:textId="2F2E85BF" w:rsidR="00E25CC8" w:rsidRPr="004D5483" w:rsidRDefault="00E25CC8" w:rsidP="00E25CC8">
      <w:pPr>
        <w:spacing w:line="360" w:lineRule="auto"/>
        <w:contextualSpacing/>
        <w:jc w:val="center"/>
        <w:rPr>
          <w:sz w:val="20"/>
        </w:rPr>
      </w:pPr>
      <w:r w:rsidRPr="004D5483">
        <w:rPr>
          <w:sz w:val="20"/>
        </w:rPr>
        <w:t xml:space="preserve">Alberto </w:t>
      </w:r>
      <w:r w:rsidR="006505A2" w:rsidRPr="006505A2">
        <w:rPr>
          <w:sz w:val="20"/>
        </w:rPr>
        <w:t>Gómez-Caballero</w:t>
      </w:r>
      <w:r>
        <w:rPr>
          <w:sz w:val="20"/>
          <w:vertAlign w:val="superscript"/>
        </w:rPr>
        <w:t>1,</w:t>
      </w:r>
      <w:r w:rsidRPr="004D5483">
        <w:rPr>
          <w:sz w:val="20"/>
        </w:rPr>
        <w:t>*, Ainhoa Elejaga-Jimeno</w:t>
      </w:r>
      <w:r>
        <w:rPr>
          <w:sz w:val="20"/>
          <w:vertAlign w:val="superscript"/>
        </w:rPr>
        <w:t>1</w:t>
      </w:r>
      <w:r w:rsidRPr="004D5483">
        <w:rPr>
          <w:sz w:val="20"/>
        </w:rPr>
        <w:t xml:space="preserve">, </w:t>
      </w:r>
      <w:proofErr w:type="spellStart"/>
      <w:r w:rsidRPr="004D5483">
        <w:rPr>
          <w:sz w:val="20"/>
        </w:rPr>
        <w:t>Gontzal</w:t>
      </w:r>
      <w:proofErr w:type="spellEnd"/>
      <w:r w:rsidRPr="004D5483">
        <w:rPr>
          <w:sz w:val="20"/>
        </w:rPr>
        <w:t xml:space="preserve"> </w:t>
      </w:r>
      <w:r w:rsidR="006505A2" w:rsidRPr="006505A2">
        <w:rPr>
          <w:sz w:val="20"/>
        </w:rPr>
        <w:t>García del Caño</w:t>
      </w:r>
      <w:r>
        <w:rPr>
          <w:sz w:val="20"/>
          <w:vertAlign w:val="superscript"/>
        </w:rPr>
        <w:t>2</w:t>
      </w:r>
      <w:r w:rsidRPr="004D5483">
        <w:rPr>
          <w:sz w:val="20"/>
        </w:rPr>
        <w:t xml:space="preserve">, Nora </w:t>
      </w:r>
      <w:r w:rsidRPr="006B0144">
        <w:rPr>
          <w:sz w:val="20"/>
        </w:rPr>
        <w:t>Unceta</w:t>
      </w:r>
      <w:r w:rsidRPr="006B0144">
        <w:rPr>
          <w:sz w:val="20"/>
          <w:vertAlign w:val="superscript"/>
        </w:rPr>
        <w:t>1</w:t>
      </w:r>
      <w:r>
        <w:rPr>
          <w:sz w:val="20"/>
        </w:rPr>
        <w:t xml:space="preserve">, </w:t>
      </w:r>
      <w:r w:rsidRPr="006B0144">
        <w:rPr>
          <w:sz w:val="20"/>
        </w:rPr>
        <w:t>Antonio</w:t>
      </w:r>
      <w:r>
        <w:rPr>
          <w:sz w:val="20"/>
        </w:rPr>
        <w:t xml:space="preserve"> </w:t>
      </w:r>
      <w:r w:rsidRPr="004D5483">
        <w:rPr>
          <w:sz w:val="20"/>
        </w:rPr>
        <w:t>Guerreiro</w:t>
      </w:r>
      <w:r>
        <w:rPr>
          <w:sz w:val="20"/>
          <w:vertAlign w:val="superscript"/>
        </w:rPr>
        <w:t>3</w:t>
      </w:r>
      <w:r w:rsidRPr="004D5483">
        <w:rPr>
          <w:sz w:val="20"/>
        </w:rPr>
        <w:t>, Miquel Saumell-Esnaola</w:t>
      </w:r>
      <w:r w:rsidRPr="006B0144">
        <w:rPr>
          <w:sz w:val="20"/>
          <w:vertAlign w:val="superscript"/>
        </w:rPr>
        <w:t>4</w:t>
      </w:r>
      <w:r w:rsidRPr="004D5483">
        <w:rPr>
          <w:sz w:val="20"/>
        </w:rPr>
        <w:t>, Joan Sallés</w:t>
      </w:r>
      <w:r>
        <w:rPr>
          <w:sz w:val="20"/>
          <w:vertAlign w:val="superscript"/>
        </w:rPr>
        <w:t>4</w:t>
      </w:r>
      <w:proofErr w:type="gramStart"/>
      <w:r>
        <w:rPr>
          <w:sz w:val="20"/>
          <w:vertAlign w:val="superscript"/>
        </w:rPr>
        <w:t>,5</w:t>
      </w:r>
      <w:proofErr w:type="gramEnd"/>
      <w:r w:rsidRPr="004D5483">
        <w:rPr>
          <w:sz w:val="20"/>
        </w:rPr>
        <w:t>, M. Aránzazu Goicolea</w:t>
      </w:r>
      <w:r>
        <w:rPr>
          <w:sz w:val="20"/>
          <w:vertAlign w:val="superscript"/>
        </w:rPr>
        <w:t>1</w:t>
      </w:r>
      <w:r w:rsidRPr="004D5483">
        <w:rPr>
          <w:sz w:val="20"/>
        </w:rPr>
        <w:t xml:space="preserve"> and Ramón J. Barrio</w:t>
      </w:r>
      <w:r>
        <w:rPr>
          <w:sz w:val="20"/>
          <w:vertAlign w:val="superscript"/>
        </w:rPr>
        <w:t>1</w:t>
      </w:r>
      <w:r w:rsidRPr="004D5483">
        <w:rPr>
          <w:sz w:val="20"/>
        </w:rPr>
        <w:t>.</w:t>
      </w:r>
    </w:p>
    <w:p w14:paraId="3F867DD9" w14:textId="77777777" w:rsidR="00E25CC8" w:rsidRPr="00C00F36" w:rsidRDefault="00E25CC8" w:rsidP="00E25CC8">
      <w:pPr>
        <w:spacing w:line="360" w:lineRule="auto"/>
        <w:contextualSpacing/>
        <w:rPr>
          <w:sz w:val="20"/>
          <w:vertAlign w:val="superscript"/>
        </w:rPr>
      </w:pPr>
    </w:p>
    <w:p w14:paraId="2596D097" w14:textId="77777777" w:rsidR="00E25CC8" w:rsidRPr="004D5483" w:rsidRDefault="00E25CC8" w:rsidP="00E25CC8">
      <w:pPr>
        <w:spacing w:line="360" w:lineRule="auto"/>
        <w:contextualSpacing/>
        <w:rPr>
          <w:sz w:val="20"/>
          <w:lang w:val="en-GB"/>
        </w:rPr>
      </w:pPr>
      <w:r>
        <w:rPr>
          <w:sz w:val="20"/>
          <w:vertAlign w:val="superscript"/>
          <w:lang w:val="en-GB"/>
        </w:rPr>
        <w:t xml:space="preserve">1 </w:t>
      </w:r>
      <w:r w:rsidRPr="004D5483">
        <w:rPr>
          <w:sz w:val="20"/>
          <w:lang w:val="en-GB"/>
        </w:rPr>
        <w:t>Department of Analytical Chemistry, University of the Basque Country</w:t>
      </w:r>
      <w:bookmarkStart w:id="0" w:name="_GoBack"/>
      <w:bookmarkEnd w:id="0"/>
      <w:r w:rsidRPr="004D5483">
        <w:rPr>
          <w:sz w:val="20"/>
          <w:lang w:val="en-GB"/>
        </w:rPr>
        <w:t xml:space="preserve"> UPV/EHU, </w:t>
      </w:r>
      <w:proofErr w:type="gramStart"/>
      <w:r w:rsidRPr="004D5483">
        <w:rPr>
          <w:sz w:val="20"/>
          <w:lang w:val="en-GB"/>
        </w:rPr>
        <w:t>01006 Vitoria-</w:t>
      </w:r>
      <w:proofErr w:type="spellStart"/>
      <w:r w:rsidRPr="004D5483">
        <w:rPr>
          <w:sz w:val="20"/>
          <w:lang w:val="en-GB"/>
        </w:rPr>
        <w:t>Gasteiz</w:t>
      </w:r>
      <w:proofErr w:type="spellEnd"/>
      <w:r w:rsidRPr="004D5483">
        <w:rPr>
          <w:sz w:val="20"/>
          <w:lang w:val="en-GB"/>
        </w:rPr>
        <w:t xml:space="preserve"> (</w:t>
      </w:r>
      <w:proofErr w:type="spellStart"/>
      <w:r w:rsidRPr="004D5483">
        <w:rPr>
          <w:sz w:val="20"/>
          <w:lang w:val="en-GB"/>
        </w:rPr>
        <w:t>Álava</w:t>
      </w:r>
      <w:proofErr w:type="spellEnd"/>
      <w:r w:rsidRPr="004D5483">
        <w:rPr>
          <w:sz w:val="20"/>
          <w:lang w:val="en-GB"/>
        </w:rPr>
        <w:t>)</w:t>
      </w:r>
      <w:proofErr w:type="gramEnd"/>
      <w:r w:rsidRPr="004D5483">
        <w:rPr>
          <w:sz w:val="20"/>
          <w:lang w:val="en-GB"/>
        </w:rPr>
        <w:t>, Spain.</w:t>
      </w:r>
    </w:p>
    <w:p w14:paraId="25CCF3C5" w14:textId="77777777" w:rsidR="00E25CC8" w:rsidRDefault="00E25CC8" w:rsidP="00E25CC8">
      <w:pPr>
        <w:spacing w:line="360" w:lineRule="auto"/>
        <w:contextualSpacing/>
        <w:rPr>
          <w:sz w:val="20"/>
          <w:lang w:val="en-GB"/>
        </w:rPr>
      </w:pPr>
      <w:r w:rsidRPr="009728BA">
        <w:rPr>
          <w:sz w:val="20"/>
          <w:vertAlign w:val="superscript"/>
          <w:lang w:val="en-GB"/>
        </w:rPr>
        <w:t>2</w:t>
      </w:r>
      <w:r>
        <w:rPr>
          <w:sz w:val="20"/>
          <w:lang w:val="en-GB"/>
        </w:rPr>
        <w:t xml:space="preserve"> </w:t>
      </w:r>
      <w:proofErr w:type="gramStart"/>
      <w:r w:rsidRPr="004D5483">
        <w:rPr>
          <w:sz w:val="20"/>
          <w:lang w:val="en-GB"/>
        </w:rPr>
        <w:t>Department</w:t>
      </w:r>
      <w:proofErr w:type="gramEnd"/>
      <w:r w:rsidRPr="004D5483">
        <w:rPr>
          <w:sz w:val="20"/>
          <w:lang w:val="en-GB"/>
        </w:rPr>
        <w:t xml:space="preserve"> of</w:t>
      </w:r>
      <w:r>
        <w:rPr>
          <w:sz w:val="20"/>
          <w:lang w:val="en-GB"/>
        </w:rPr>
        <w:t xml:space="preserve"> </w:t>
      </w:r>
      <w:r w:rsidRPr="004D5483">
        <w:rPr>
          <w:sz w:val="20"/>
          <w:lang w:val="en-GB"/>
        </w:rPr>
        <w:t>Neurosciences, Faculty of Pharmacy, University of the Basque Country UPV/EHU, 01006 Vitoria-</w:t>
      </w:r>
      <w:proofErr w:type="spellStart"/>
      <w:r w:rsidRPr="004D5483">
        <w:rPr>
          <w:sz w:val="20"/>
          <w:lang w:val="en-GB"/>
        </w:rPr>
        <w:t>Gasteiz</w:t>
      </w:r>
      <w:proofErr w:type="spellEnd"/>
      <w:r w:rsidRPr="004D5483">
        <w:rPr>
          <w:sz w:val="20"/>
          <w:lang w:val="en-GB"/>
        </w:rPr>
        <w:t xml:space="preserve"> (</w:t>
      </w:r>
      <w:proofErr w:type="spellStart"/>
      <w:r w:rsidRPr="004D5483">
        <w:rPr>
          <w:sz w:val="20"/>
          <w:lang w:val="en-GB"/>
        </w:rPr>
        <w:t>Álava</w:t>
      </w:r>
      <w:proofErr w:type="spellEnd"/>
      <w:r w:rsidRPr="004D5483">
        <w:rPr>
          <w:sz w:val="20"/>
          <w:lang w:val="en-GB"/>
        </w:rPr>
        <w:t>), Spain.</w:t>
      </w:r>
    </w:p>
    <w:p w14:paraId="42B087E9" w14:textId="77777777" w:rsidR="00E25CC8" w:rsidRPr="006B0144" w:rsidRDefault="00E25CC8" w:rsidP="00E25CC8">
      <w:pPr>
        <w:spacing w:line="360" w:lineRule="auto"/>
        <w:contextualSpacing/>
        <w:rPr>
          <w:sz w:val="20"/>
          <w:lang w:val="en-GB"/>
        </w:rPr>
      </w:pPr>
      <w:r>
        <w:rPr>
          <w:sz w:val="20"/>
          <w:vertAlign w:val="superscript"/>
          <w:lang w:val="en-GB"/>
        </w:rPr>
        <w:t>3</w:t>
      </w:r>
      <w:r w:rsidRPr="006B0144">
        <w:rPr>
          <w:sz w:val="20"/>
          <w:vertAlign w:val="superscript"/>
          <w:lang w:val="en-GB"/>
        </w:rPr>
        <w:t xml:space="preserve"> </w:t>
      </w:r>
      <w:r w:rsidRPr="006B0144">
        <w:rPr>
          <w:sz w:val="20"/>
          <w:lang w:val="en-GB"/>
        </w:rPr>
        <w:t>MIP Diagnostics, Leicester, UK.</w:t>
      </w:r>
    </w:p>
    <w:p w14:paraId="095ACA18" w14:textId="77777777" w:rsidR="00E25CC8" w:rsidRDefault="00E25CC8" w:rsidP="00E25CC8">
      <w:pPr>
        <w:spacing w:line="360" w:lineRule="auto"/>
        <w:contextualSpacing/>
        <w:rPr>
          <w:sz w:val="20"/>
          <w:lang w:val="en-GB"/>
        </w:rPr>
      </w:pPr>
      <w:r w:rsidRPr="006B0144">
        <w:rPr>
          <w:sz w:val="20"/>
          <w:vertAlign w:val="superscript"/>
          <w:lang w:val="en-GB"/>
        </w:rPr>
        <w:t>4</w:t>
      </w:r>
      <w:r>
        <w:rPr>
          <w:sz w:val="20"/>
          <w:lang w:val="en-GB"/>
        </w:rPr>
        <w:t xml:space="preserve"> </w:t>
      </w:r>
      <w:proofErr w:type="gramStart"/>
      <w:r w:rsidRPr="004D5483">
        <w:rPr>
          <w:sz w:val="20"/>
          <w:lang w:val="en-GB"/>
        </w:rPr>
        <w:t>Department</w:t>
      </w:r>
      <w:proofErr w:type="gramEnd"/>
      <w:r w:rsidRPr="004D5483">
        <w:rPr>
          <w:sz w:val="20"/>
          <w:lang w:val="en-GB"/>
        </w:rPr>
        <w:t xml:space="preserve"> of Pharmacology, Faculty of Pharmacy, University of the Basque Country UPV/EHU, 01006 Vitoria-</w:t>
      </w:r>
      <w:proofErr w:type="spellStart"/>
      <w:r w:rsidRPr="004D5483">
        <w:rPr>
          <w:sz w:val="20"/>
          <w:lang w:val="en-GB"/>
        </w:rPr>
        <w:t>Gasteiz</w:t>
      </w:r>
      <w:proofErr w:type="spellEnd"/>
      <w:r w:rsidRPr="004D5483">
        <w:rPr>
          <w:sz w:val="20"/>
          <w:lang w:val="en-GB"/>
        </w:rPr>
        <w:t xml:space="preserve"> (</w:t>
      </w:r>
      <w:proofErr w:type="spellStart"/>
      <w:r w:rsidRPr="004D5483">
        <w:rPr>
          <w:sz w:val="20"/>
          <w:lang w:val="en-GB"/>
        </w:rPr>
        <w:t>Álava</w:t>
      </w:r>
      <w:proofErr w:type="spellEnd"/>
      <w:r w:rsidRPr="004D5483">
        <w:rPr>
          <w:sz w:val="20"/>
          <w:lang w:val="en-GB"/>
        </w:rPr>
        <w:t>), Spain.</w:t>
      </w:r>
    </w:p>
    <w:p w14:paraId="7B07A307" w14:textId="77777777" w:rsidR="00E25CC8" w:rsidRPr="009728BA" w:rsidRDefault="00E25CC8" w:rsidP="00E25CC8">
      <w:pPr>
        <w:spacing w:line="360" w:lineRule="auto"/>
        <w:contextualSpacing/>
        <w:rPr>
          <w:sz w:val="20"/>
        </w:rPr>
      </w:pPr>
      <w:r w:rsidRPr="006B0144">
        <w:rPr>
          <w:sz w:val="20"/>
          <w:vertAlign w:val="superscript"/>
        </w:rPr>
        <w:t>5</w:t>
      </w:r>
      <w:r>
        <w:rPr>
          <w:sz w:val="20"/>
        </w:rPr>
        <w:t xml:space="preserve"> </w:t>
      </w:r>
      <w:r w:rsidRPr="004D5483">
        <w:rPr>
          <w:sz w:val="20"/>
        </w:rPr>
        <w:t>Centro de Investigación Biomédica en Red de Salud Mental (CIBERSAM), 28029 Madrid, Spain.</w:t>
      </w:r>
    </w:p>
    <w:p w14:paraId="6F06391A" w14:textId="77777777" w:rsidR="00E25CC8" w:rsidRPr="004D5483" w:rsidRDefault="00E25CC8" w:rsidP="00E25CC8">
      <w:pPr>
        <w:spacing w:line="360" w:lineRule="auto"/>
        <w:rPr>
          <w:sz w:val="20"/>
          <w:lang w:val="en-GB"/>
        </w:rPr>
      </w:pPr>
      <w:r w:rsidRPr="004D5483">
        <w:rPr>
          <w:sz w:val="20"/>
          <w:lang w:val="en-GB"/>
        </w:rPr>
        <w:t>*Corresponding author. Tel: +34-945013857</w:t>
      </w:r>
    </w:p>
    <w:p w14:paraId="5CC99A7F" w14:textId="77777777" w:rsidR="00E25CC8" w:rsidRPr="004D5483" w:rsidRDefault="00E25CC8" w:rsidP="00E25CC8">
      <w:pPr>
        <w:spacing w:line="360" w:lineRule="auto"/>
        <w:rPr>
          <w:sz w:val="20"/>
          <w:lang w:val="en-GB"/>
        </w:rPr>
      </w:pPr>
      <w:r w:rsidRPr="004D5483">
        <w:rPr>
          <w:i/>
          <w:sz w:val="20"/>
          <w:lang w:val="en-GB"/>
        </w:rPr>
        <w:t>E-mail address:</w:t>
      </w:r>
      <w:r w:rsidRPr="004D5483">
        <w:rPr>
          <w:sz w:val="20"/>
          <w:lang w:val="en-GB"/>
        </w:rPr>
        <w:t xml:space="preserve"> a.gomez@ehu.eus</w:t>
      </w:r>
    </w:p>
    <w:p w14:paraId="3D38E450" w14:textId="77777777" w:rsidR="00D37514" w:rsidRDefault="00D37514" w:rsidP="00D37514">
      <w:pPr>
        <w:spacing w:line="360" w:lineRule="auto"/>
        <w:contextualSpacing/>
        <w:rPr>
          <w:sz w:val="20"/>
          <w:szCs w:val="20"/>
          <w:lang w:val="en-GB"/>
        </w:rPr>
      </w:pPr>
    </w:p>
    <w:p w14:paraId="4A9B934C" w14:textId="77777777" w:rsidR="00E25CC8" w:rsidRPr="00B557FA" w:rsidRDefault="00E25CC8" w:rsidP="00D37514">
      <w:pPr>
        <w:spacing w:line="360" w:lineRule="auto"/>
        <w:contextualSpacing/>
        <w:rPr>
          <w:sz w:val="20"/>
          <w:szCs w:val="20"/>
          <w:lang w:val="en-GB"/>
        </w:rPr>
      </w:pPr>
    </w:p>
    <w:p w14:paraId="4D6EBA54" w14:textId="77777777" w:rsidR="006E529E" w:rsidRDefault="00E231B6" w:rsidP="00B26869">
      <w:pPr>
        <w:spacing w:after="240" w:line="360" w:lineRule="auto"/>
        <w:rPr>
          <w:b/>
          <w:szCs w:val="20"/>
          <w:lang w:val="en-GB"/>
        </w:rPr>
      </w:pPr>
      <w:r w:rsidRPr="00E231B6">
        <w:rPr>
          <w:b/>
          <w:szCs w:val="20"/>
          <w:lang w:val="en-GB"/>
        </w:rPr>
        <w:t>Experimental</w:t>
      </w:r>
    </w:p>
    <w:p w14:paraId="2BEEFBB0" w14:textId="77777777" w:rsidR="00E231B6" w:rsidRPr="00E231B6" w:rsidRDefault="00E231B6" w:rsidP="00E231B6">
      <w:pPr>
        <w:spacing w:line="360" w:lineRule="auto"/>
        <w:rPr>
          <w:i/>
          <w:sz w:val="20"/>
          <w:szCs w:val="20"/>
          <w:lang w:val="en-GB"/>
        </w:rPr>
      </w:pPr>
      <w:r w:rsidRPr="005B2691">
        <w:rPr>
          <w:i/>
          <w:sz w:val="20"/>
          <w:szCs w:val="20"/>
          <w:lang w:val="en-GB"/>
        </w:rPr>
        <w:t>Apparatus</w:t>
      </w:r>
    </w:p>
    <w:p w14:paraId="0A3A5A3E" w14:textId="18228637" w:rsidR="00D56103" w:rsidRPr="00D56103" w:rsidRDefault="00E231B6" w:rsidP="00E231B6">
      <w:pPr>
        <w:spacing w:line="360" w:lineRule="auto"/>
        <w:jc w:val="both"/>
        <w:rPr>
          <w:sz w:val="20"/>
          <w:szCs w:val="20"/>
          <w:lang w:val="en-US"/>
        </w:rPr>
      </w:pPr>
      <w:r w:rsidRPr="005B2691">
        <w:rPr>
          <w:sz w:val="20"/>
          <w:szCs w:val="20"/>
          <w:lang w:val="en-GB"/>
        </w:rPr>
        <w:t xml:space="preserve">Polymers were synthesised using UV lamps model Summer Glow HB175 (75 W) from </w:t>
      </w:r>
      <w:proofErr w:type="spellStart"/>
      <w:r w:rsidRPr="005B2691">
        <w:rPr>
          <w:sz w:val="20"/>
          <w:szCs w:val="20"/>
          <w:lang w:val="en-GB"/>
        </w:rPr>
        <w:t>Hapro</w:t>
      </w:r>
      <w:proofErr w:type="spellEnd"/>
      <w:r w:rsidRPr="005B2691">
        <w:rPr>
          <w:sz w:val="20"/>
          <w:szCs w:val="20"/>
          <w:lang w:val="en-GB"/>
        </w:rPr>
        <w:t xml:space="preserve"> (The Netherlands). </w:t>
      </w:r>
      <w:r w:rsidR="00FA0BC5">
        <w:rPr>
          <w:sz w:val="20"/>
          <w:szCs w:val="20"/>
          <w:lang w:val="en-GB"/>
        </w:rPr>
        <w:t xml:space="preserve">The instrument </w:t>
      </w:r>
      <w:proofErr w:type="spellStart"/>
      <w:r w:rsidRPr="005B2691">
        <w:rPr>
          <w:sz w:val="20"/>
          <w:szCs w:val="20"/>
          <w:lang w:val="en-GB"/>
        </w:rPr>
        <w:t>Zetasizer</w:t>
      </w:r>
      <w:proofErr w:type="spellEnd"/>
      <w:r w:rsidRPr="005B2691">
        <w:rPr>
          <w:sz w:val="20"/>
          <w:szCs w:val="20"/>
          <w:lang w:val="en-GB"/>
        </w:rPr>
        <w:t xml:space="preserve"> Ultra </w:t>
      </w:r>
      <w:r w:rsidR="00FA0BC5">
        <w:rPr>
          <w:sz w:val="20"/>
          <w:szCs w:val="20"/>
          <w:lang w:val="en-GB"/>
        </w:rPr>
        <w:t xml:space="preserve">acquired </w:t>
      </w:r>
      <w:r w:rsidRPr="005B2691">
        <w:rPr>
          <w:sz w:val="20"/>
          <w:szCs w:val="20"/>
          <w:lang w:val="en-GB"/>
        </w:rPr>
        <w:t xml:space="preserve">from Malvern </w:t>
      </w:r>
      <w:proofErr w:type="spellStart"/>
      <w:r w:rsidRPr="005B2691">
        <w:rPr>
          <w:sz w:val="20"/>
          <w:szCs w:val="20"/>
          <w:lang w:val="en-GB"/>
        </w:rPr>
        <w:t>Panalytical</w:t>
      </w:r>
      <w:proofErr w:type="spellEnd"/>
      <w:r w:rsidRPr="005B2691">
        <w:rPr>
          <w:sz w:val="20"/>
          <w:szCs w:val="20"/>
          <w:lang w:val="en-GB"/>
        </w:rPr>
        <w:t xml:space="preserve"> (France)</w:t>
      </w:r>
      <w:r w:rsidR="00FA0BC5">
        <w:rPr>
          <w:sz w:val="20"/>
          <w:szCs w:val="20"/>
          <w:lang w:val="en-GB"/>
        </w:rPr>
        <w:t xml:space="preserve"> was used for size analysis by dynamic light scattering (DLS) and zeta potential measurements</w:t>
      </w:r>
      <w:r w:rsidRPr="005B2691">
        <w:rPr>
          <w:sz w:val="20"/>
          <w:szCs w:val="20"/>
          <w:lang w:val="en-GB"/>
        </w:rPr>
        <w:t xml:space="preserve">. Transmission electron microscopy (TEM) images were acquired using a TECNAI G2 20 TWIN microscope </w:t>
      </w:r>
      <w:r w:rsidR="005610E8" w:rsidRPr="005610E8">
        <w:rPr>
          <w:sz w:val="20"/>
          <w:szCs w:val="20"/>
          <w:lang w:val="en-GB"/>
        </w:rPr>
        <w:t>operat</w:t>
      </w:r>
      <w:r w:rsidR="005610E8">
        <w:rPr>
          <w:sz w:val="20"/>
          <w:szCs w:val="20"/>
          <w:lang w:val="en-GB"/>
        </w:rPr>
        <w:t>ing</w:t>
      </w:r>
      <w:r w:rsidR="005610E8" w:rsidRPr="005610E8">
        <w:rPr>
          <w:sz w:val="20"/>
          <w:szCs w:val="20"/>
          <w:lang w:val="en-GB"/>
        </w:rPr>
        <w:t xml:space="preserve"> at 200 kV </w:t>
      </w:r>
      <w:r w:rsidR="005610E8">
        <w:rPr>
          <w:sz w:val="20"/>
          <w:szCs w:val="20"/>
          <w:lang w:val="en-GB"/>
        </w:rPr>
        <w:t xml:space="preserve">and </w:t>
      </w:r>
      <w:r w:rsidR="00D56103" w:rsidRPr="00D56103">
        <w:rPr>
          <w:sz w:val="20"/>
          <w:szCs w:val="20"/>
          <w:lang w:val="en-GB"/>
        </w:rPr>
        <w:t>equipped with LaB</w:t>
      </w:r>
      <w:r w:rsidR="00D56103" w:rsidRPr="00D56103">
        <w:rPr>
          <w:sz w:val="20"/>
          <w:szCs w:val="20"/>
          <w:vertAlign w:val="subscript"/>
          <w:lang w:val="en-GB"/>
        </w:rPr>
        <w:t>6</w:t>
      </w:r>
      <w:r w:rsidR="00D56103" w:rsidRPr="00D56103">
        <w:rPr>
          <w:sz w:val="20"/>
          <w:szCs w:val="20"/>
          <w:lang w:val="en-GB"/>
        </w:rPr>
        <w:t xml:space="preserve"> filament</w:t>
      </w:r>
      <w:r w:rsidR="00D56103">
        <w:rPr>
          <w:sz w:val="20"/>
          <w:szCs w:val="20"/>
          <w:lang w:val="en-GB"/>
        </w:rPr>
        <w:t xml:space="preserve"> purchased </w:t>
      </w:r>
      <w:r w:rsidRPr="005B2691">
        <w:rPr>
          <w:sz w:val="20"/>
          <w:szCs w:val="20"/>
          <w:lang w:val="en-GB"/>
        </w:rPr>
        <w:t>from FEI (</w:t>
      </w:r>
      <w:r w:rsidRPr="00D56103">
        <w:rPr>
          <w:sz w:val="20"/>
          <w:szCs w:val="20"/>
          <w:lang w:val="en-GB"/>
        </w:rPr>
        <w:t>USA)</w:t>
      </w:r>
      <w:r w:rsidR="00D56103" w:rsidRPr="00D56103">
        <w:rPr>
          <w:sz w:val="20"/>
          <w:szCs w:val="20"/>
          <w:lang w:val="en-GB"/>
        </w:rPr>
        <w:t xml:space="preserve">. </w:t>
      </w:r>
      <w:r w:rsidR="00D56103">
        <w:rPr>
          <w:sz w:val="20"/>
          <w:szCs w:val="20"/>
          <w:lang w:val="en-GB"/>
        </w:rPr>
        <w:t>For this purpose, a</w:t>
      </w:r>
      <w:r w:rsidR="00D56103" w:rsidRPr="00D56103">
        <w:rPr>
          <w:sz w:val="20"/>
          <w:szCs w:val="20"/>
          <w:lang w:val="en-GB"/>
        </w:rPr>
        <w:t xml:space="preserve"> drop of MIN susp</w:t>
      </w:r>
      <w:r w:rsidR="00D56103">
        <w:rPr>
          <w:sz w:val="20"/>
          <w:szCs w:val="20"/>
          <w:lang w:val="en-GB"/>
        </w:rPr>
        <w:t>ension was spread onto a TEM cop</w:t>
      </w:r>
      <w:r w:rsidR="00D56103" w:rsidRPr="00D56103">
        <w:rPr>
          <w:sz w:val="20"/>
          <w:szCs w:val="20"/>
          <w:lang w:val="en-GB"/>
        </w:rPr>
        <w:t>per grid (300 Mesh) co</w:t>
      </w:r>
      <w:r w:rsidR="00D56103">
        <w:rPr>
          <w:sz w:val="20"/>
          <w:szCs w:val="20"/>
          <w:lang w:val="en-GB"/>
        </w:rPr>
        <w:t>ated with</w:t>
      </w:r>
      <w:r w:rsidR="00D56103" w:rsidRPr="00D56103">
        <w:rPr>
          <w:sz w:val="20"/>
          <w:szCs w:val="20"/>
          <w:lang w:val="en-GB"/>
        </w:rPr>
        <w:t xml:space="preserve"> a pure carbon film and dried at </w:t>
      </w:r>
      <w:r w:rsidR="00D56103">
        <w:rPr>
          <w:sz w:val="20"/>
          <w:szCs w:val="20"/>
          <w:lang w:val="en-GB"/>
        </w:rPr>
        <w:t>room temperature.</w:t>
      </w:r>
    </w:p>
    <w:p w14:paraId="7BA4C50D" w14:textId="77777777" w:rsidR="00E231B6" w:rsidRPr="005B2691" w:rsidRDefault="00E231B6" w:rsidP="00D56103">
      <w:pPr>
        <w:spacing w:line="360" w:lineRule="auto"/>
        <w:ind w:firstLine="708"/>
        <w:jc w:val="both"/>
        <w:rPr>
          <w:sz w:val="20"/>
          <w:szCs w:val="20"/>
          <w:lang w:val="en-GB"/>
        </w:rPr>
      </w:pPr>
      <w:r w:rsidRPr="005B2691">
        <w:rPr>
          <w:sz w:val="20"/>
          <w:szCs w:val="20"/>
          <w:lang w:val="en-GB"/>
        </w:rPr>
        <w:t>UV</w:t>
      </w:r>
      <w:r w:rsidRPr="005B2691">
        <w:rPr>
          <w:sz w:val="20"/>
          <w:szCs w:val="20"/>
          <w:lang w:val="en-GB"/>
        </w:rPr>
        <w:noBreakHyphen/>
        <w:t>Vis measurements were performed using a Cary 60 UV-Vis spectrophotometer equipped with a 1 m long fibre optic probe and a 10 mm path length stainless steel probe tip. For lower critical solution temperature analysis, the spectrophotometer was connected to a water-</w:t>
      </w:r>
      <w:proofErr w:type="spellStart"/>
      <w:r w:rsidRPr="005B2691">
        <w:rPr>
          <w:sz w:val="20"/>
          <w:szCs w:val="20"/>
          <w:lang w:val="en-GB"/>
        </w:rPr>
        <w:t>thermostatted</w:t>
      </w:r>
      <w:proofErr w:type="spellEnd"/>
      <w:r w:rsidRPr="005B2691">
        <w:rPr>
          <w:sz w:val="20"/>
          <w:szCs w:val="20"/>
          <w:lang w:val="en-GB"/>
        </w:rPr>
        <w:t xml:space="preserve"> cell holder connected to a circulation bath with Peltier-driven temperature control.</w:t>
      </w:r>
    </w:p>
    <w:p w14:paraId="7B287D54" w14:textId="77777777" w:rsidR="00E231B6" w:rsidRPr="005B2691" w:rsidRDefault="00E231B6" w:rsidP="00E231B6">
      <w:pPr>
        <w:spacing w:line="360" w:lineRule="auto"/>
        <w:ind w:firstLine="708"/>
        <w:jc w:val="both"/>
        <w:rPr>
          <w:sz w:val="20"/>
          <w:szCs w:val="20"/>
          <w:lang w:val="en-GB"/>
        </w:rPr>
      </w:pPr>
      <w:r w:rsidRPr="005B2691">
        <w:rPr>
          <w:sz w:val="20"/>
          <w:szCs w:val="20"/>
          <w:lang w:val="en-GB"/>
        </w:rPr>
        <w:t xml:space="preserve">HPLC experiments were carried out using an Agilent 1200 series HPLC system comprised of an Agilent 1260 infinity binary pump, vacuum degasser, a </w:t>
      </w:r>
      <w:proofErr w:type="spellStart"/>
      <w:r w:rsidRPr="005B2691">
        <w:rPr>
          <w:sz w:val="20"/>
          <w:szCs w:val="20"/>
          <w:lang w:val="en-GB"/>
        </w:rPr>
        <w:t>Rheodyne</w:t>
      </w:r>
      <w:proofErr w:type="spellEnd"/>
      <w:r w:rsidRPr="005B2691">
        <w:rPr>
          <w:sz w:val="20"/>
          <w:szCs w:val="20"/>
          <w:lang w:val="en-GB"/>
        </w:rPr>
        <w:t xml:space="preserve"> manual sample injector with a loop of 20 </w:t>
      </w:r>
      <w:proofErr w:type="spellStart"/>
      <w:r w:rsidRPr="005B2691">
        <w:rPr>
          <w:sz w:val="20"/>
          <w:szCs w:val="20"/>
          <w:lang w:val="en-GB"/>
        </w:rPr>
        <w:t>μL</w:t>
      </w:r>
      <w:proofErr w:type="spellEnd"/>
      <w:r w:rsidRPr="005B2691">
        <w:rPr>
          <w:sz w:val="20"/>
          <w:szCs w:val="20"/>
          <w:lang w:val="en-GB"/>
        </w:rPr>
        <w:t xml:space="preserve">, and a fluorescence detector (FD). The software Agilent LC </w:t>
      </w:r>
      <w:proofErr w:type="spellStart"/>
      <w:r w:rsidRPr="005B2691">
        <w:rPr>
          <w:sz w:val="20"/>
          <w:szCs w:val="20"/>
          <w:lang w:val="en-GB"/>
        </w:rPr>
        <w:t>ChemStation</w:t>
      </w:r>
      <w:proofErr w:type="spellEnd"/>
      <w:r w:rsidRPr="005B2691">
        <w:rPr>
          <w:sz w:val="20"/>
          <w:szCs w:val="20"/>
          <w:lang w:val="en-GB"/>
        </w:rPr>
        <w:t xml:space="preserve"> (Agilent Technologies, USA) was used for system control and data analysis. MS-QTOF measurements were acquired using an Agilent 6530 hybrid quadrupole-time of flight mass </w:t>
      </w:r>
      <w:r w:rsidRPr="005B2691">
        <w:rPr>
          <w:sz w:val="20"/>
          <w:szCs w:val="20"/>
          <w:lang w:val="en-GB"/>
        </w:rPr>
        <w:lastRenderedPageBreak/>
        <w:t xml:space="preserve">spectrometer with an ESI (electrospray ionisation) Agilent Jet Stream source (Agilent Technologies, </w:t>
      </w:r>
      <w:proofErr w:type="spellStart"/>
      <w:r w:rsidRPr="005B2691">
        <w:rPr>
          <w:sz w:val="20"/>
          <w:szCs w:val="20"/>
          <w:lang w:val="en-GB"/>
        </w:rPr>
        <w:t>Waldbronn</w:t>
      </w:r>
      <w:proofErr w:type="spellEnd"/>
      <w:r w:rsidRPr="005B2691">
        <w:rPr>
          <w:sz w:val="20"/>
          <w:szCs w:val="20"/>
          <w:lang w:val="en-GB"/>
        </w:rPr>
        <w:t>, Germany).</w:t>
      </w:r>
    </w:p>
    <w:p w14:paraId="219C4B39" w14:textId="77777777" w:rsidR="00520922" w:rsidRDefault="00520922" w:rsidP="00520922">
      <w:pPr>
        <w:spacing w:line="360" w:lineRule="auto"/>
        <w:jc w:val="both"/>
        <w:rPr>
          <w:sz w:val="20"/>
          <w:szCs w:val="20"/>
          <w:lang w:val="en-GB"/>
        </w:rPr>
      </w:pPr>
    </w:p>
    <w:p w14:paraId="03FE8714" w14:textId="77777777" w:rsidR="00F6799F" w:rsidRDefault="00F6799F" w:rsidP="00F6799F">
      <w:pPr>
        <w:spacing w:before="120" w:after="120" w:line="360" w:lineRule="auto"/>
        <w:jc w:val="both"/>
        <w:rPr>
          <w:bCs/>
          <w:i/>
          <w:sz w:val="20"/>
          <w:szCs w:val="20"/>
          <w:lang w:val="en-GB"/>
        </w:rPr>
      </w:pPr>
      <w:r w:rsidRPr="00E231B6">
        <w:rPr>
          <w:bCs/>
          <w:i/>
          <w:sz w:val="20"/>
          <w:szCs w:val="20"/>
          <w:lang w:val="en-GB"/>
        </w:rPr>
        <w:t>Fabrication of fluorescent MIN</w:t>
      </w:r>
    </w:p>
    <w:p w14:paraId="5690B4AD" w14:textId="77777777" w:rsidR="00F6799F" w:rsidRDefault="00F6799F" w:rsidP="00F6799F">
      <w:pPr>
        <w:spacing w:line="360" w:lineRule="auto"/>
        <w:jc w:val="both"/>
        <w:rPr>
          <w:sz w:val="20"/>
          <w:szCs w:val="20"/>
          <w:lang w:val="en-GB"/>
        </w:rPr>
      </w:pPr>
      <w:r>
        <w:rPr>
          <w:sz w:val="20"/>
          <w:szCs w:val="20"/>
          <w:lang w:val="en-GB"/>
        </w:rPr>
        <w:t>For HPLC experiments, in order t</w:t>
      </w:r>
      <w:r w:rsidRPr="00B557FA">
        <w:rPr>
          <w:sz w:val="20"/>
          <w:szCs w:val="20"/>
          <w:lang w:val="en-GB"/>
        </w:rPr>
        <w:t>o provide synthesised nanoparticles with fluorescence, the monomer N-</w:t>
      </w:r>
      <w:proofErr w:type="spellStart"/>
      <w:r w:rsidRPr="00B557FA">
        <w:rPr>
          <w:sz w:val="20"/>
          <w:szCs w:val="20"/>
          <w:lang w:val="en-GB"/>
        </w:rPr>
        <w:t>fluoresceinyl</w:t>
      </w:r>
      <w:proofErr w:type="spellEnd"/>
      <w:r w:rsidRPr="00B557FA">
        <w:rPr>
          <w:sz w:val="20"/>
          <w:szCs w:val="20"/>
          <w:lang w:val="en-GB"/>
        </w:rPr>
        <w:t xml:space="preserve"> acrylamide was used, which was synthesised as detailed by </w:t>
      </w:r>
      <w:r w:rsidRPr="00B557FA">
        <w:rPr>
          <w:sz w:val="20"/>
          <w:szCs w:val="20"/>
          <w:lang w:val="en-GB"/>
        </w:rPr>
        <w:fldChar w:fldCharType="begin" w:fldLock="1"/>
      </w:r>
      <w:r w:rsidR="00146CB0">
        <w:rPr>
          <w:sz w:val="20"/>
          <w:szCs w:val="20"/>
          <w:lang w:val="en-GB"/>
        </w:rPr>
        <w:instrText>ADDIN CSL_CITATION {"citationItems":[{"id":"ITEM-1","itemData":{"author":[{"dropping-particle":"","family":"Canfarotta","given":"Francesco","non-dropping-particle":"","parse-names":false,"suffix":""}],"container-title":"Doctoral dissertation","id":"ITEM-1","issued":{"date-parts":[["2016"]]},"publisher":"University of Leicester","title":"Molecularly Imprinted Nanoparticles for Diagnostic Applications. Dissertation.","type":"thesis"},"uris":["http://www.mendeley.com/documents/?uuid=90f09e3a-2a05-4728-ad88-ee5d12c4ad64"]}],"mendeley":{"formattedCitation":"[2]","plainTextFormattedCitation":"[2]","previouslyFormattedCitation":"[2]"},"properties":{"noteIndex":0},"schema":"https://github.com/citation-style-language/schema/raw/master/csl-citation.json"}</w:instrText>
      </w:r>
      <w:r w:rsidRPr="00B557FA">
        <w:rPr>
          <w:sz w:val="20"/>
          <w:szCs w:val="20"/>
          <w:lang w:val="en-GB"/>
        </w:rPr>
        <w:fldChar w:fldCharType="separate"/>
      </w:r>
      <w:r w:rsidRPr="00F6799F">
        <w:rPr>
          <w:noProof/>
          <w:sz w:val="20"/>
          <w:szCs w:val="20"/>
          <w:lang w:val="en-GB"/>
        </w:rPr>
        <w:t>[2]</w:t>
      </w:r>
      <w:r w:rsidRPr="00B557FA">
        <w:rPr>
          <w:sz w:val="20"/>
          <w:szCs w:val="20"/>
          <w:lang w:val="en-GB"/>
        </w:rPr>
        <w:fldChar w:fldCharType="end"/>
      </w:r>
      <w:r w:rsidRPr="00B557FA">
        <w:rPr>
          <w:sz w:val="20"/>
          <w:szCs w:val="20"/>
          <w:lang w:val="en-GB"/>
        </w:rPr>
        <w:t xml:space="preserve">. For this purpose, </w:t>
      </w:r>
      <w:proofErr w:type="spellStart"/>
      <w:r w:rsidRPr="00B557FA">
        <w:rPr>
          <w:sz w:val="20"/>
          <w:szCs w:val="20"/>
          <w:lang w:val="en-GB"/>
        </w:rPr>
        <w:t>fluoresceinamine</w:t>
      </w:r>
      <w:proofErr w:type="spellEnd"/>
      <w:r w:rsidRPr="00B557FA">
        <w:rPr>
          <w:sz w:val="20"/>
          <w:szCs w:val="20"/>
          <w:lang w:val="en-GB"/>
        </w:rPr>
        <w:t xml:space="preserve"> and </w:t>
      </w:r>
      <w:proofErr w:type="spellStart"/>
      <w:r w:rsidRPr="00B557FA">
        <w:rPr>
          <w:sz w:val="20"/>
          <w:szCs w:val="20"/>
          <w:lang w:val="en-GB"/>
        </w:rPr>
        <w:t>acryloyl</w:t>
      </w:r>
      <w:proofErr w:type="spellEnd"/>
      <w:r w:rsidRPr="00B557FA">
        <w:rPr>
          <w:sz w:val="20"/>
          <w:szCs w:val="20"/>
          <w:lang w:val="en-GB"/>
        </w:rPr>
        <w:t xml:space="preserve"> chloride were purchased from Merck (Spain). High-resolution mass spectrum (ESI-QTOF-MS) for the obtained product provided the following </w:t>
      </w:r>
      <w:r w:rsidRPr="00B557FA">
        <w:rPr>
          <w:i/>
          <w:sz w:val="20"/>
          <w:szCs w:val="20"/>
          <w:lang w:val="en-GB"/>
        </w:rPr>
        <w:t>m/z</w:t>
      </w:r>
      <w:r w:rsidRPr="00B557FA">
        <w:rPr>
          <w:sz w:val="20"/>
          <w:szCs w:val="20"/>
          <w:lang w:val="en-GB"/>
        </w:rPr>
        <w:t xml:space="preserve"> data: [M + H</w:t>
      </w:r>
      <w:proofErr w:type="gramStart"/>
      <w:r w:rsidRPr="00B557FA">
        <w:rPr>
          <w:sz w:val="20"/>
          <w:szCs w:val="20"/>
          <w:lang w:val="en-GB"/>
        </w:rPr>
        <w:t>]</w:t>
      </w:r>
      <w:r w:rsidRPr="00B557FA">
        <w:rPr>
          <w:sz w:val="20"/>
          <w:szCs w:val="20"/>
          <w:vertAlign w:val="superscript"/>
          <w:lang w:val="en-GB"/>
        </w:rPr>
        <w:t>+</w:t>
      </w:r>
      <w:proofErr w:type="gramEnd"/>
      <w:r w:rsidRPr="00B557FA">
        <w:rPr>
          <w:sz w:val="20"/>
          <w:szCs w:val="20"/>
          <w:lang w:val="en-GB"/>
        </w:rPr>
        <w:t xml:space="preserve"> 402.0982, calculated mass: 401.0899, found mass: 401.0911, difference: 3.01 ppm.</w:t>
      </w:r>
      <w:r>
        <w:rPr>
          <w:sz w:val="20"/>
          <w:szCs w:val="20"/>
          <w:lang w:val="en-GB"/>
        </w:rPr>
        <w:t xml:space="preserve"> </w:t>
      </w:r>
    </w:p>
    <w:p w14:paraId="08702359" w14:textId="77777777" w:rsidR="00F6799F" w:rsidRPr="005B2691" w:rsidRDefault="00F6799F" w:rsidP="00F6799F">
      <w:pPr>
        <w:spacing w:line="360" w:lineRule="auto"/>
        <w:ind w:firstLine="708"/>
        <w:jc w:val="both"/>
        <w:rPr>
          <w:sz w:val="20"/>
          <w:szCs w:val="20"/>
          <w:lang w:val="en-GB"/>
        </w:rPr>
      </w:pPr>
      <w:r>
        <w:rPr>
          <w:sz w:val="20"/>
          <w:szCs w:val="20"/>
          <w:lang w:val="en-GB"/>
        </w:rPr>
        <w:t xml:space="preserve">Synthesised </w:t>
      </w:r>
      <w:r w:rsidRPr="005B2691">
        <w:rPr>
          <w:sz w:val="20"/>
          <w:szCs w:val="20"/>
          <w:lang w:val="en-GB"/>
        </w:rPr>
        <w:t xml:space="preserve">nanoparticles were </w:t>
      </w:r>
      <w:proofErr w:type="spellStart"/>
      <w:r w:rsidRPr="005B2691">
        <w:rPr>
          <w:sz w:val="20"/>
          <w:szCs w:val="20"/>
          <w:lang w:val="en-GB"/>
        </w:rPr>
        <w:t>derivatised</w:t>
      </w:r>
      <w:proofErr w:type="spellEnd"/>
      <w:r w:rsidRPr="005B2691">
        <w:rPr>
          <w:sz w:val="20"/>
          <w:szCs w:val="20"/>
          <w:lang w:val="en-GB"/>
        </w:rPr>
        <w:t xml:space="preserve"> with N-</w:t>
      </w:r>
      <w:proofErr w:type="spellStart"/>
      <w:r w:rsidRPr="005B2691">
        <w:rPr>
          <w:sz w:val="20"/>
          <w:szCs w:val="20"/>
          <w:lang w:val="en-GB"/>
        </w:rPr>
        <w:t>fluoresceinyl</w:t>
      </w:r>
      <w:proofErr w:type="spellEnd"/>
      <w:r w:rsidRPr="005B2691">
        <w:rPr>
          <w:sz w:val="20"/>
          <w:szCs w:val="20"/>
          <w:lang w:val="en-GB"/>
        </w:rPr>
        <w:t xml:space="preserve"> acrylamide</w:t>
      </w:r>
      <w:r w:rsidRPr="008924CC">
        <w:rPr>
          <w:sz w:val="20"/>
          <w:szCs w:val="20"/>
          <w:lang w:val="en-GB"/>
        </w:rPr>
        <w:t xml:space="preserve"> </w:t>
      </w:r>
      <w:r w:rsidRPr="005B2691">
        <w:rPr>
          <w:sz w:val="20"/>
          <w:szCs w:val="20"/>
          <w:lang w:val="en-GB"/>
        </w:rPr>
        <w:t xml:space="preserve">instead of MIN </w:t>
      </w:r>
      <w:proofErr w:type="spellStart"/>
      <w:r w:rsidRPr="005B2691">
        <w:rPr>
          <w:sz w:val="20"/>
          <w:szCs w:val="20"/>
          <w:lang w:val="en-GB"/>
        </w:rPr>
        <w:t>biotinylation</w:t>
      </w:r>
      <w:proofErr w:type="spellEnd"/>
      <w:r>
        <w:rPr>
          <w:sz w:val="20"/>
          <w:szCs w:val="20"/>
          <w:lang w:val="en-GB"/>
        </w:rPr>
        <w:t xml:space="preserve"> (as described in section: </w:t>
      </w:r>
      <w:r w:rsidRPr="00E231B6">
        <w:rPr>
          <w:sz w:val="20"/>
          <w:szCs w:val="20"/>
          <w:lang w:val="en-GB"/>
        </w:rPr>
        <w:t>Solid-phase synthesis of imprinted nanoparticles</w:t>
      </w:r>
      <w:r>
        <w:rPr>
          <w:sz w:val="20"/>
          <w:szCs w:val="20"/>
          <w:lang w:val="en-GB"/>
        </w:rPr>
        <w:t>)</w:t>
      </w:r>
      <w:r w:rsidRPr="005B2691">
        <w:rPr>
          <w:sz w:val="20"/>
          <w:szCs w:val="20"/>
          <w:lang w:val="en-GB"/>
        </w:rPr>
        <w:t>. For that, after the warm washes to remove unreacted compounds, the MIN-containing GB were added to a round bottom</w:t>
      </w:r>
      <w:r>
        <w:rPr>
          <w:sz w:val="20"/>
          <w:szCs w:val="20"/>
          <w:lang w:val="en-GB"/>
        </w:rPr>
        <w:t xml:space="preserve"> glass tube containing a 0.1 mg </w:t>
      </w:r>
      <w:r w:rsidRPr="005B2691">
        <w:rPr>
          <w:sz w:val="20"/>
          <w:szCs w:val="20"/>
          <w:lang w:val="en-GB"/>
        </w:rPr>
        <w:t>mL</w:t>
      </w:r>
      <w:r w:rsidRPr="005B2691">
        <w:rPr>
          <w:sz w:val="20"/>
          <w:szCs w:val="20"/>
          <w:vertAlign w:val="superscript"/>
          <w:lang w:val="en-GB"/>
        </w:rPr>
        <w:t>-1</w:t>
      </w:r>
      <w:r w:rsidRPr="005B2691">
        <w:rPr>
          <w:sz w:val="20"/>
          <w:szCs w:val="20"/>
          <w:lang w:val="en-GB"/>
        </w:rPr>
        <w:t xml:space="preserve"> solution of N-</w:t>
      </w:r>
      <w:proofErr w:type="spellStart"/>
      <w:r w:rsidRPr="005B2691">
        <w:rPr>
          <w:sz w:val="20"/>
          <w:szCs w:val="20"/>
          <w:lang w:val="en-GB"/>
        </w:rPr>
        <w:t>fluoresceinyl</w:t>
      </w:r>
      <w:proofErr w:type="spellEnd"/>
      <w:r w:rsidRPr="005B2691">
        <w:rPr>
          <w:sz w:val="20"/>
          <w:szCs w:val="20"/>
          <w:lang w:val="en-GB"/>
        </w:rPr>
        <w:t xml:space="preserve"> acrylamide in 25 mL of PB. Next, the mixture was purged with N</w:t>
      </w:r>
      <w:r w:rsidRPr="005B2691">
        <w:rPr>
          <w:sz w:val="20"/>
          <w:szCs w:val="20"/>
          <w:vertAlign w:val="subscript"/>
          <w:lang w:val="en-GB"/>
        </w:rPr>
        <w:t>2</w:t>
      </w:r>
      <w:r w:rsidRPr="005B2691">
        <w:rPr>
          <w:sz w:val="20"/>
          <w:szCs w:val="20"/>
          <w:lang w:val="en-GB"/>
        </w:rPr>
        <w:t xml:space="preserve"> for 30 min and it was irradiated for 15 min using two UV lamps as previously detailed for nanoparticle synthesis. This step allowed for grafting the fluorescent monomer on the surface of MIN. Then, fluorescent MIN were collected and concentrated as described </w:t>
      </w:r>
      <w:r>
        <w:rPr>
          <w:sz w:val="20"/>
          <w:szCs w:val="20"/>
          <w:lang w:val="en-GB"/>
        </w:rPr>
        <w:t>before</w:t>
      </w:r>
      <w:r w:rsidRPr="005B2691">
        <w:rPr>
          <w:sz w:val="20"/>
          <w:szCs w:val="20"/>
          <w:lang w:val="en-GB"/>
        </w:rPr>
        <w:t xml:space="preserve">, obtaining a final 10 mL suspension of MIN in </w:t>
      </w:r>
      <w:proofErr w:type="spellStart"/>
      <w:r w:rsidRPr="005B2691">
        <w:rPr>
          <w:sz w:val="20"/>
          <w:szCs w:val="20"/>
          <w:lang w:val="en-GB"/>
        </w:rPr>
        <w:t>formate</w:t>
      </w:r>
      <w:proofErr w:type="spellEnd"/>
      <w:r w:rsidRPr="005B2691">
        <w:rPr>
          <w:sz w:val="20"/>
          <w:szCs w:val="20"/>
          <w:lang w:val="en-GB"/>
        </w:rPr>
        <w:t xml:space="preserve"> buffer.</w:t>
      </w:r>
    </w:p>
    <w:p w14:paraId="5108C048" w14:textId="77777777" w:rsidR="00F6799F" w:rsidRPr="00E231B6" w:rsidRDefault="00F6799F" w:rsidP="00F6799F">
      <w:pPr>
        <w:spacing w:before="120" w:after="120" w:line="360" w:lineRule="auto"/>
        <w:jc w:val="both"/>
        <w:rPr>
          <w:bCs/>
          <w:sz w:val="20"/>
          <w:szCs w:val="20"/>
          <w:lang w:val="en-GB"/>
        </w:rPr>
      </w:pPr>
    </w:p>
    <w:p w14:paraId="57C577C6" w14:textId="77777777" w:rsidR="00296267" w:rsidRDefault="00296267" w:rsidP="006E529E">
      <w:pPr>
        <w:spacing w:line="360" w:lineRule="auto"/>
        <w:rPr>
          <w:sz w:val="20"/>
          <w:szCs w:val="20"/>
          <w:lang w:val="en-GB"/>
        </w:rPr>
      </w:pPr>
      <w:r w:rsidRPr="00296267">
        <w:rPr>
          <w:i/>
          <w:sz w:val="20"/>
          <w:szCs w:val="20"/>
          <w:lang w:val="en-GB"/>
        </w:rPr>
        <w:t>Turbidity measurements</w:t>
      </w:r>
    </w:p>
    <w:p w14:paraId="4D90DD2B" w14:textId="77777777" w:rsidR="00296267" w:rsidRDefault="00296267" w:rsidP="006E529E">
      <w:pPr>
        <w:spacing w:line="360" w:lineRule="auto"/>
        <w:rPr>
          <w:sz w:val="20"/>
          <w:szCs w:val="20"/>
          <w:lang w:val="en-GB"/>
        </w:rPr>
      </w:pPr>
      <w:r>
        <w:rPr>
          <w:sz w:val="20"/>
          <w:szCs w:val="20"/>
          <w:lang w:val="en-GB"/>
        </w:rPr>
        <w:t xml:space="preserve">For turbidity measurements, absorbance of a </w:t>
      </w:r>
      <w:r w:rsidRPr="00B557FA">
        <w:rPr>
          <w:sz w:val="20"/>
          <w:lang w:val="en-GB"/>
        </w:rPr>
        <w:t>0.25 mg mL</w:t>
      </w:r>
      <w:r w:rsidRPr="00B557FA">
        <w:rPr>
          <w:sz w:val="20"/>
          <w:vertAlign w:val="superscript"/>
          <w:lang w:val="en-GB"/>
        </w:rPr>
        <w:t>-1</w:t>
      </w:r>
      <w:r w:rsidRPr="00B557FA">
        <w:rPr>
          <w:sz w:val="20"/>
          <w:lang w:val="en-GB"/>
        </w:rPr>
        <w:t xml:space="preserve"> MIN suspension </w:t>
      </w:r>
      <w:r>
        <w:rPr>
          <w:sz w:val="20"/>
          <w:szCs w:val="20"/>
          <w:lang w:val="en-GB"/>
        </w:rPr>
        <w:t xml:space="preserve">at 600 nm was measured as a function of temperature in the range comprised between 10-60 ºC. To this end, the </w:t>
      </w:r>
      <w:r w:rsidRPr="005B2691">
        <w:rPr>
          <w:sz w:val="20"/>
          <w:szCs w:val="20"/>
          <w:lang w:val="en-GB"/>
        </w:rPr>
        <w:t>water-</w:t>
      </w:r>
      <w:proofErr w:type="spellStart"/>
      <w:r w:rsidRPr="005B2691">
        <w:rPr>
          <w:sz w:val="20"/>
          <w:szCs w:val="20"/>
          <w:lang w:val="en-GB"/>
        </w:rPr>
        <w:t>thermostatted</w:t>
      </w:r>
      <w:proofErr w:type="spellEnd"/>
      <w:r w:rsidRPr="005B2691">
        <w:rPr>
          <w:sz w:val="20"/>
          <w:szCs w:val="20"/>
          <w:lang w:val="en-GB"/>
        </w:rPr>
        <w:t xml:space="preserve"> cell holder</w:t>
      </w:r>
      <w:r>
        <w:rPr>
          <w:sz w:val="20"/>
          <w:szCs w:val="20"/>
          <w:lang w:val="en-GB"/>
        </w:rPr>
        <w:t xml:space="preserve"> was set to the desired temperature and absorbance was monitored until signal stabilisation.</w:t>
      </w:r>
    </w:p>
    <w:p w14:paraId="49818639" w14:textId="77777777" w:rsidR="00296267" w:rsidRPr="00296267" w:rsidRDefault="00296267" w:rsidP="006E529E">
      <w:pPr>
        <w:spacing w:line="360" w:lineRule="auto"/>
        <w:rPr>
          <w:sz w:val="20"/>
          <w:szCs w:val="20"/>
          <w:lang w:val="en-GB"/>
        </w:rPr>
      </w:pPr>
    </w:p>
    <w:p w14:paraId="09071D1D" w14:textId="77777777" w:rsidR="00557FFD" w:rsidRPr="00B557FA" w:rsidRDefault="00557FFD" w:rsidP="007B384A">
      <w:pPr>
        <w:spacing w:before="120" w:line="360" w:lineRule="auto"/>
        <w:jc w:val="both"/>
        <w:rPr>
          <w:bCs/>
          <w:i/>
          <w:sz w:val="20"/>
          <w:szCs w:val="20"/>
          <w:lang w:val="en-GB"/>
        </w:rPr>
      </w:pPr>
      <w:r w:rsidRPr="00B557FA">
        <w:rPr>
          <w:bCs/>
          <w:i/>
          <w:sz w:val="20"/>
          <w:szCs w:val="20"/>
          <w:lang w:val="en-GB"/>
        </w:rPr>
        <w:t>Production and purification of GST-CB1</w:t>
      </w:r>
      <w:r w:rsidRPr="00B557FA">
        <w:rPr>
          <w:bCs/>
          <w:i/>
          <w:sz w:val="20"/>
          <w:szCs w:val="20"/>
          <w:vertAlign w:val="subscript"/>
          <w:lang w:val="en-GB"/>
        </w:rPr>
        <w:t>414-472</w:t>
      </w:r>
      <w:r w:rsidRPr="00B557FA">
        <w:rPr>
          <w:bCs/>
          <w:i/>
          <w:sz w:val="20"/>
          <w:szCs w:val="20"/>
          <w:lang w:val="en-GB"/>
        </w:rPr>
        <w:t xml:space="preserve"> and GST-CB1</w:t>
      </w:r>
      <w:r w:rsidRPr="00B557FA">
        <w:rPr>
          <w:bCs/>
          <w:i/>
          <w:sz w:val="20"/>
          <w:szCs w:val="20"/>
          <w:vertAlign w:val="subscript"/>
          <w:lang w:val="en-GB"/>
        </w:rPr>
        <w:t>414-442</w:t>
      </w:r>
      <w:r w:rsidRPr="00B557FA">
        <w:rPr>
          <w:bCs/>
          <w:i/>
          <w:sz w:val="20"/>
          <w:szCs w:val="20"/>
          <w:lang w:val="en-GB"/>
        </w:rPr>
        <w:t xml:space="preserve"> fusion proteins</w:t>
      </w:r>
    </w:p>
    <w:p w14:paraId="70F4A44B" w14:textId="77777777" w:rsidR="00BA754C" w:rsidRPr="00B557FA" w:rsidRDefault="00557FFD" w:rsidP="00A81E06">
      <w:pPr>
        <w:spacing w:line="360" w:lineRule="auto"/>
        <w:jc w:val="both"/>
        <w:rPr>
          <w:bCs/>
          <w:sz w:val="20"/>
          <w:szCs w:val="20"/>
          <w:lang w:val="en-GB"/>
        </w:rPr>
      </w:pPr>
      <w:r w:rsidRPr="00B557FA">
        <w:rPr>
          <w:bCs/>
          <w:sz w:val="20"/>
          <w:szCs w:val="20"/>
          <w:lang w:val="en-GB"/>
        </w:rPr>
        <w:t>Following the supplier's instructions, pGEX-P1 plasmids carrying the GST-CB1</w:t>
      </w:r>
      <w:r w:rsidRPr="00B557FA">
        <w:rPr>
          <w:bCs/>
          <w:sz w:val="20"/>
          <w:szCs w:val="20"/>
          <w:vertAlign w:val="subscript"/>
          <w:lang w:val="en-GB"/>
        </w:rPr>
        <w:t>414-472</w:t>
      </w:r>
      <w:r w:rsidR="00A20B56" w:rsidRPr="00B557FA">
        <w:rPr>
          <w:bCs/>
          <w:sz w:val="20"/>
          <w:szCs w:val="20"/>
          <w:lang w:val="en-GB"/>
        </w:rPr>
        <w:t xml:space="preserve"> and GST-CB1</w:t>
      </w:r>
      <w:r w:rsidRPr="00B557FA">
        <w:rPr>
          <w:bCs/>
          <w:sz w:val="20"/>
          <w:szCs w:val="20"/>
          <w:vertAlign w:val="subscript"/>
          <w:lang w:val="en-GB"/>
        </w:rPr>
        <w:t>414-442</w:t>
      </w:r>
      <w:r w:rsidRPr="00B557FA">
        <w:rPr>
          <w:bCs/>
          <w:sz w:val="20"/>
          <w:szCs w:val="20"/>
          <w:lang w:val="en-GB"/>
        </w:rPr>
        <w:t xml:space="preserve"> protein-coding sequences were heat-shocked into the bacterial strain </w:t>
      </w:r>
      <w:proofErr w:type="gramStart"/>
      <w:r w:rsidRPr="00B557FA">
        <w:rPr>
          <w:bCs/>
          <w:i/>
          <w:sz w:val="20"/>
          <w:szCs w:val="20"/>
          <w:lang w:val="en-GB"/>
        </w:rPr>
        <w:t>Rosetta(</w:t>
      </w:r>
      <w:proofErr w:type="gramEnd"/>
      <w:r w:rsidRPr="00B557FA">
        <w:rPr>
          <w:bCs/>
          <w:i/>
          <w:sz w:val="20"/>
          <w:szCs w:val="20"/>
          <w:lang w:val="en-GB"/>
        </w:rPr>
        <w:t>DE3)</w:t>
      </w:r>
      <w:proofErr w:type="spellStart"/>
      <w:r w:rsidRPr="00B557FA">
        <w:rPr>
          <w:bCs/>
          <w:i/>
          <w:sz w:val="20"/>
          <w:szCs w:val="20"/>
          <w:lang w:val="en-GB"/>
        </w:rPr>
        <w:t>pLysS</w:t>
      </w:r>
      <w:proofErr w:type="spellEnd"/>
      <w:r w:rsidR="00BC4B7F" w:rsidRPr="00B557FA">
        <w:rPr>
          <w:bCs/>
          <w:sz w:val="20"/>
          <w:szCs w:val="20"/>
          <w:lang w:val="en-GB"/>
        </w:rPr>
        <w:t xml:space="preserve"> (</w:t>
      </w:r>
      <w:proofErr w:type="spellStart"/>
      <w:r w:rsidR="00BC4B7F" w:rsidRPr="00B557FA">
        <w:rPr>
          <w:bCs/>
          <w:sz w:val="20"/>
          <w:szCs w:val="20"/>
          <w:lang w:val="en-GB"/>
        </w:rPr>
        <w:t>Nova</w:t>
      </w:r>
      <w:r w:rsidR="00A20B56" w:rsidRPr="00B557FA">
        <w:rPr>
          <w:bCs/>
          <w:sz w:val="20"/>
          <w:szCs w:val="20"/>
          <w:lang w:val="en-GB"/>
        </w:rPr>
        <w:t>gen</w:t>
      </w:r>
      <w:proofErr w:type="spellEnd"/>
      <w:r w:rsidR="00BC4B7F" w:rsidRPr="00B557FA">
        <w:rPr>
          <w:bCs/>
          <w:sz w:val="20"/>
          <w:szCs w:val="20"/>
          <w:lang w:val="en-GB"/>
        </w:rPr>
        <w:t>, Spain</w:t>
      </w:r>
      <w:r w:rsidRPr="00B557FA">
        <w:rPr>
          <w:bCs/>
          <w:sz w:val="20"/>
          <w:szCs w:val="20"/>
          <w:lang w:val="en-GB"/>
        </w:rPr>
        <w:t xml:space="preserve">) derived from strain BL21. </w:t>
      </w:r>
      <w:r w:rsidR="00C35153" w:rsidRPr="00B557FA">
        <w:rPr>
          <w:bCs/>
          <w:sz w:val="20"/>
          <w:szCs w:val="20"/>
          <w:lang w:val="en-GB"/>
        </w:rPr>
        <w:t xml:space="preserve">After </w:t>
      </w:r>
      <w:r w:rsidR="0016303C" w:rsidRPr="00B557FA">
        <w:rPr>
          <w:bCs/>
          <w:sz w:val="20"/>
          <w:szCs w:val="20"/>
          <w:lang w:val="en-GB"/>
        </w:rPr>
        <w:t>that</w:t>
      </w:r>
      <w:r w:rsidR="00C35153" w:rsidRPr="00B557FA">
        <w:rPr>
          <w:bCs/>
          <w:sz w:val="20"/>
          <w:szCs w:val="20"/>
          <w:lang w:val="en-GB"/>
        </w:rPr>
        <w:t xml:space="preserve">, </w:t>
      </w:r>
      <w:r w:rsidR="0016303C" w:rsidRPr="00B557FA">
        <w:rPr>
          <w:bCs/>
          <w:sz w:val="20"/>
          <w:szCs w:val="20"/>
          <w:lang w:val="en-GB"/>
        </w:rPr>
        <w:t>they</w:t>
      </w:r>
      <w:r w:rsidR="00C35153" w:rsidRPr="00B557FA">
        <w:rPr>
          <w:bCs/>
          <w:sz w:val="20"/>
          <w:szCs w:val="20"/>
          <w:lang w:val="en-GB"/>
        </w:rPr>
        <w:t xml:space="preserve"> were seeded on </w:t>
      </w:r>
      <w:r w:rsidR="00BC4B7F" w:rsidRPr="00B557FA">
        <w:rPr>
          <w:bCs/>
          <w:sz w:val="20"/>
          <w:szCs w:val="20"/>
          <w:lang w:val="en-GB"/>
        </w:rPr>
        <w:t>Lysogeny Broth</w:t>
      </w:r>
      <w:r w:rsidR="0016303C" w:rsidRPr="00B557FA">
        <w:rPr>
          <w:bCs/>
          <w:sz w:val="20"/>
          <w:szCs w:val="20"/>
          <w:lang w:val="en-GB"/>
        </w:rPr>
        <w:noBreakHyphen/>
        <w:t xml:space="preserve">Agar plates </w:t>
      </w:r>
      <w:r w:rsidR="00BC4B7F" w:rsidRPr="00B557FA">
        <w:rPr>
          <w:bCs/>
          <w:sz w:val="20"/>
          <w:szCs w:val="20"/>
          <w:lang w:val="en-GB"/>
        </w:rPr>
        <w:t xml:space="preserve">(LB-Agar) </w:t>
      </w:r>
      <w:r w:rsidR="0016303C" w:rsidRPr="00B557FA">
        <w:rPr>
          <w:bCs/>
          <w:sz w:val="20"/>
          <w:szCs w:val="20"/>
          <w:lang w:val="en-GB"/>
        </w:rPr>
        <w:t xml:space="preserve">containing 100 µg </w:t>
      </w:r>
      <w:r w:rsidR="00C35153" w:rsidRPr="00B557FA">
        <w:rPr>
          <w:bCs/>
          <w:sz w:val="20"/>
          <w:szCs w:val="20"/>
          <w:lang w:val="en-GB"/>
        </w:rPr>
        <w:t>mL</w:t>
      </w:r>
      <w:r w:rsidR="0016303C" w:rsidRPr="00B557FA">
        <w:rPr>
          <w:bCs/>
          <w:sz w:val="20"/>
          <w:szCs w:val="20"/>
          <w:vertAlign w:val="superscript"/>
          <w:lang w:val="en-GB"/>
        </w:rPr>
        <w:t>-1</w:t>
      </w:r>
      <w:r w:rsidR="00C35153" w:rsidRPr="00B557FA">
        <w:rPr>
          <w:bCs/>
          <w:sz w:val="20"/>
          <w:szCs w:val="20"/>
          <w:lang w:val="en-GB"/>
        </w:rPr>
        <w:t xml:space="preserve"> ampicillin and </w:t>
      </w:r>
      <w:proofErr w:type="gramStart"/>
      <w:r w:rsidR="00C35153" w:rsidRPr="00B557FA">
        <w:rPr>
          <w:bCs/>
          <w:sz w:val="20"/>
          <w:szCs w:val="20"/>
          <w:lang w:val="en-GB"/>
        </w:rPr>
        <w:t>34 µ</w:t>
      </w:r>
      <w:r w:rsidR="0016303C" w:rsidRPr="00B557FA">
        <w:rPr>
          <w:bCs/>
          <w:sz w:val="20"/>
          <w:szCs w:val="20"/>
          <w:lang w:val="en-GB"/>
        </w:rPr>
        <w:t xml:space="preserve">g </w:t>
      </w:r>
      <w:r w:rsidR="00C35153" w:rsidRPr="00B557FA">
        <w:rPr>
          <w:bCs/>
          <w:sz w:val="20"/>
          <w:szCs w:val="20"/>
          <w:lang w:val="en-GB"/>
        </w:rPr>
        <w:t>mL</w:t>
      </w:r>
      <w:r w:rsidR="0016303C" w:rsidRPr="00B557FA">
        <w:rPr>
          <w:bCs/>
          <w:sz w:val="20"/>
          <w:szCs w:val="20"/>
          <w:vertAlign w:val="superscript"/>
          <w:lang w:val="en-GB"/>
        </w:rPr>
        <w:t>-1</w:t>
      </w:r>
      <w:r w:rsidR="0016303C" w:rsidRPr="00B557FA">
        <w:rPr>
          <w:bCs/>
          <w:sz w:val="20"/>
          <w:szCs w:val="20"/>
          <w:lang w:val="en-GB"/>
        </w:rPr>
        <w:t xml:space="preserve"> chloramphenicol (Merck</w:t>
      </w:r>
      <w:r w:rsidR="00BC4B7F" w:rsidRPr="00B557FA">
        <w:rPr>
          <w:bCs/>
          <w:sz w:val="20"/>
          <w:szCs w:val="20"/>
          <w:lang w:val="en-GB"/>
        </w:rPr>
        <w:t>, Spain</w:t>
      </w:r>
      <w:r w:rsidR="00C35153" w:rsidRPr="00B557FA">
        <w:rPr>
          <w:bCs/>
          <w:sz w:val="20"/>
          <w:szCs w:val="20"/>
          <w:lang w:val="en-GB"/>
        </w:rPr>
        <w:t>)</w:t>
      </w:r>
      <w:r w:rsidR="0016303C" w:rsidRPr="00B557FA">
        <w:rPr>
          <w:bCs/>
          <w:sz w:val="20"/>
          <w:szCs w:val="20"/>
          <w:lang w:val="en-GB"/>
        </w:rPr>
        <w:t>,</w:t>
      </w:r>
      <w:proofErr w:type="gramEnd"/>
      <w:r w:rsidR="00C35153" w:rsidRPr="00B557FA">
        <w:rPr>
          <w:bCs/>
          <w:sz w:val="20"/>
          <w:szCs w:val="20"/>
          <w:lang w:val="en-GB"/>
        </w:rPr>
        <w:t xml:space="preserve"> and </w:t>
      </w:r>
      <w:r w:rsidR="0016303C" w:rsidRPr="00B557FA">
        <w:rPr>
          <w:bCs/>
          <w:sz w:val="20"/>
          <w:szCs w:val="20"/>
          <w:lang w:val="en-GB"/>
        </w:rPr>
        <w:t xml:space="preserve">they were </w:t>
      </w:r>
      <w:r w:rsidR="00C35153" w:rsidRPr="00B557FA">
        <w:rPr>
          <w:bCs/>
          <w:sz w:val="20"/>
          <w:szCs w:val="20"/>
          <w:lang w:val="en-GB"/>
        </w:rPr>
        <w:t xml:space="preserve">allowed to grow for 24 hours at 37 °C. The double selective pressure </w:t>
      </w:r>
      <w:r w:rsidR="0016303C" w:rsidRPr="00B557FA">
        <w:rPr>
          <w:bCs/>
          <w:sz w:val="20"/>
          <w:szCs w:val="20"/>
          <w:lang w:val="en-GB"/>
        </w:rPr>
        <w:t xml:space="preserve">of antibiotics can happen thanks to </w:t>
      </w:r>
      <w:r w:rsidR="00C35153" w:rsidRPr="00B557FA">
        <w:rPr>
          <w:bCs/>
          <w:sz w:val="20"/>
          <w:szCs w:val="20"/>
          <w:lang w:val="en-GB"/>
        </w:rPr>
        <w:t xml:space="preserve">the presence of ampicillin resistance in the </w:t>
      </w:r>
      <w:r w:rsidR="0016303C" w:rsidRPr="00B557FA">
        <w:rPr>
          <w:bCs/>
          <w:sz w:val="20"/>
          <w:szCs w:val="20"/>
          <w:lang w:val="en-GB"/>
        </w:rPr>
        <w:t xml:space="preserve">plasmid </w:t>
      </w:r>
      <w:r w:rsidR="00C35153" w:rsidRPr="00B557FA">
        <w:rPr>
          <w:bCs/>
          <w:sz w:val="20"/>
          <w:szCs w:val="20"/>
          <w:lang w:val="en-GB"/>
        </w:rPr>
        <w:t>pGEX-6P1</w:t>
      </w:r>
      <w:r w:rsidR="00486F5E" w:rsidRPr="00B557FA">
        <w:rPr>
          <w:bCs/>
          <w:sz w:val="20"/>
          <w:szCs w:val="20"/>
          <w:lang w:val="en-GB"/>
        </w:rPr>
        <w:t>,</w:t>
      </w:r>
      <w:r w:rsidR="00C35153" w:rsidRPr="00B557FA">
        <w:rPr>
          <w:bCs/>
          <w:sz w:val="20"/>
          <w:szCs w:val="20"/>
          <w:lang w:val="en-GB"/>
        </w:rPr>
        <w:t xml:space="preserve"> and </w:t>
      </w:r>
      <w:r w:rsidR="00486F5E" w:rsidRPr="00B557FA">
        <w:rPr>
          <w:bCs/>
          <w:sz w:val="20"/>
          <w:szCs w:val="20"/>
          <w:lang w:val="en-GB"/>
        </w:rPr>
        <w:t xml:space="preserve">chloramphenicol resistance in the plasmid </w:t>
      </w:r>
      <w:proofErr w:type="spellStart"/>
      <w:r w:rsidR="00C35153" w:rsidRPr="00B557FA">
        <w:rPr>
          <w:bCs/>
          <w:sz w:val="20"/>
          <w:szCs w:val="20"/>
          <w:lang w:val="en-GB"/>
        </w:rPr>
        <w:t>pRARE</w:t>
      </w:r>
      <w:proofErr w:type="spellEnd"/>
      <w:r w:rsidR="00486F5E" w:rsidRPr="00B557FA">
        <w:rPr>
          <w:bCs/>
          <w:sz w:val="20"/>
          <w:szCs w:val="20"/>
          <w:lang w:val="en-GB"/>
        </w:rPr>
        <w:t xml:space="preserve">, furthermore, the latter contains </w:t>
      </w:r>
      <w:r w:rsidR="00C35153" w:rsidRPr="00B557FA">
        <w:rPr>
          <w:bCs/>
          <w:sz w:val="20"/>
          <w:szCs w:val="20"/>
          <w:lang w:val="en-GB"/>
        </w:rPr>
        <w:t xml:space="preserve">tRNA coding sequences for eukaryotic codons rarely found in </w:t>
      </w:r>
      <w:r w:rsidR="00C35153" w:rsidRPr="00B557FA">
        <w:rPr>
          <w:bCs/>
          <w:i/>
          <w:sz w:val="20"/>
          <w:szCs w:val="20"/>
          <w:lang w:val="en-GB"/>
        </w:rPr>
        <w:t>E. coli</w:t>
      </w:r>
      <w:r w:rsidR="00C35153" w:rsidRPr="00B557FA">
        <w:rPr>
          <w:bCs/>
          <w:sz w:val="20"/>
          <w:szCs w:val="20"/>
          <w:lang w:val="en-GB"/>
        </w:rPr>
        <w:t xml:space="preserve">. From the LB-Agar culture, a clone was isolated </w:t>
      </w:r>
      <w:r w:rsidR="00486F5E" w:rsidRPr="00B557FA">
        <w:rPr>
          <w:bCs/>
          <w:sz w:val="20"/>
          <w:szCs w:val="20"/>
          <w:lang w:val="en-GB"/>
        </w:rPr>
        <w:t>and</w:t>
      </w:r>
      <w:r w:rsidR="00C35153" w:rsidRPr="00B557FA">
        <w:rPr>
          <w:bCs/>
          <w:sz w:val="20"/>
          <w:szCs w:val="20"/>
          <w:lang w:val="en-GB"/>
        </w:rPr>
        <w:t xml:space="preserve"> </w:t>
      </w:r>
      <w:r w:rsidR="00BC4B7F" w:rsidRPr="00B557FA">
        <w:rPr>
          <w:bCs/>
          <w:sz w:val="20"/>
          <w:szCs w:val="20"/>
          <w:lang w:val="en-GB"/>
        </w:rPr>
        <w:t>suspended in 5 mL of LB containing 100 µg mL</w:t>
      </w:r>
      <w:r w:rsidR="00BC4B7F" w:rsidRPr="00B557FA">
        <w:rPr>
          <w:bCs/>
          <w:sz w:val="20"/>
          <w:szCs w:val="20"/>
          <w:vertAlign w:val="superscript"/>
          <w:lang w:val="en-GB"/>
        </w:rPr>
        <w:t>-1</w:t>
      </w:r>
      <w:r w:rsidR="00BC4B7F" w:rsidRPr="00B557FA">
        <w:rPr>
          <w:bCs/>
          <w:sz w:val="20"/>
          <w:szCs w:val="20"/>
          <w:lang w:val="en-GB"/>
        </w:rPr>
        <w:t xml:space="preserve"> ampicillin and 34 µg mL</w:t>
      </w:r>
      <w:r w:rsidR="00BC4B7F" w:rsidRPr="00B557FA">
        <w:rPr>
          <w:bCs/>
          <w:sz w:val="20"/>
          <w:szCs w:val="20"/>
          <w:vertAlign w:val="superscript"/>
          <w:lang w:val="en-GB"/>
        </w:rPr>
        <w:t>-1</w:t>
      </w:r>
      <w:r w:rsidR="00BC4B7F" w:rsidRPr="00B557FA">
        <w:rPr>
          <w:bCs/>
          <w:sz w:val="20"/>
          <w:szCs w:val="20"/>
          <w:lang w:val="en-GB"/>
        </w:rPr>
        <w:t xml:space="preserve"> chloramphenicol, in order to prepare </w:t>
      </w:r>
      <w:r w:rsidR="00C35153" w:rsidRPr="00B557FA">
        <w:rPr>
          <w:bCs/>
          <w:sz w:val="20"/>
          <w:szCs w:val="20"/>
          <w:lang w:val="en-GB"/>
        </w:rPr>
        <w:t xml:space="preserve">a pre-culture of </w:t>
      </w:r>
      <w:proofErr w:type="gramStart"/>
      <w:r w:rsidR="00C35153" w:rsidRPr="00B557FA">
        <w:rPr>
          <w:bCs/>
          <w:i/>
          <w:sz w:val="20"/>
          <w:szCs w:val="20"/>
          <w:lang w:val="en-GB"/>
        </w:rPr>
        <w:t>Rosetta(</w:t>
      </w:r>
      <w:proofErr w:type="gramEnd"/>
      <w:r w:rsidR="00C35153" w:rsidRPr="00B557FA">
        <w:rPr>
          <w:bCs/>
          <w:i/>
          <w:sz w:val="20"/>
          <w:szCs w:val="20"/>
          <w:lang w:val="en-GB"/>
        </w:rPr>
        <w:t>DE3)</w:t>
      </w:r>
      <w:proofErr w:type="spellStart"/>
      <w:r w:rsidR="00C35153" w:rsidRPr="00B557FA">
        <w:rPr>
          <w:bCs/>
          <w:i/>
          <w:sz w:val="20"/>
          <w:szCs w:val="20"/>
          <w:lang w:val="en-GB"/>
        </w:rPr>
        <w:t>pLysS</w:t>
      </w:r>
      <w:proofErr w:type="spellEnd"/>
      <w:r w:rsidR="00C35153" w:rsidRPr="00B557FA">
        <w:rPr>
          <w:bCs/>
          <w:sz w:val="20"/>
          <w:szCs w:val="20"/>
          <w:lang w:val="en-GB"/>
        </w:rPr>
        <w:t xml:space="preserve"> bacteria</w:t>
      </w:r>
      <w:r w:rsidR="00BC4B7F" w:rsidRPr="00B557FA">
        <w:rPr>
          <w:bCs/>
          <w:sz w:val="20"/>
          <w:szCs w:val="20"/>
          <w:lang w:val="en-GB"/>
        </w:rPr>
        <w:t>.</w:t>
      </w:r>
      <w:r w:rsidR="00C35153" w:rsidRPr="00B557FA">
        <w:rPr>
          <w:bCs/>
          <w:sz w:val="20"/>
          <w:szCs w:val="20"/>
          <w:lang w:val="en-GB"/>
        </w:rPr>
        <w:t xml:space="preserve"> </w:t>
      </w:r>
      <w:r w:rsidR="00BC4B7F" w:rsidRPr="00B557FA">
        <w:rPr>
          <w:bCs/>
          <w:sz w:val="20"/>
          <w:szCs w:val="20"/>
          <w:lang w:val="en-GB"/>
        </w:rPr>
        <w:t>After</w:t>
      </w:r>
      <w:r w:rsidR="00C35153" w:rsidRPr="00B557FA">
        <w:rPr>
          <w:bCs/>
          <w:sz w:val="20"/>
          <w:szCs w:val="20"/>
          <w:lang w:val="en-GB"/>
        </w:rPr>
        <w:t xml:space="preserve"> overnight growth at 37°C, 1 mL of this pre-culture was inoculated into 50 mL of LB containing ampicillin and chloramphenicol. The culture was grown at 37°C and optical density at 600 nm (OD600) was monitored </w:t>
      </w:r>
      <w:r w:rsidR="000876CA" w:rsidRPr="00B557FA">
        <w:rPr>
          <w:bCs/>
          <w:sz w:val="20"/>
          <w:szCs w:val="20"/>
          <w:lang w:val="en-GB"/>
        </w:rPr>
        <w:t xml:space="preserve">every </w:t>
      </w:r>
      <w:r w:rsidR="00BC4B7F" w:rsidRPr="00B557FA">
        <w:rPr>
          <w:bCs/>
          <w:sz w:val="20"/>
          <w:szCs w:val="20"/>
          <w:lang w:val="en-GB"/>
        </w:rPr>
        <w:t xml:space="preserve">30 min by UV-Vis spectroscopy </w:t>
      </w:r>
      <w:r w:rsidR="00C35153" w:rsidRPr="00B557FA">
        <w:rPr>
          <w:bCs/>
          <w:sz w:val="20"/>
          <w:szCs w:val="20"/>
          <w:lang w:val="en-GB"/>
        </w:rPr>
        <w:t xml:space="preserve">until a value of 0.5-0.6 was reached. At this point, </w:t>
      </w:r>
      <w:r w:rsidR="00BC4B7F" w:rsidRPr="00B557FA">
        <w:rPr>
          <w:bCs/>
          <w:sz w:val="20"/>
          <w:szCs w:val="20"/>
          <w:lang w:val="en-GB"/>
        </w:rPr>
        <w:t>isopropyl-β-D-</w:t>
      </w:r>
      <w:proofErr w:type="spellStart"/>
      <w:r w:rsidR="00BC4B7F" w:rsidRPr="00B557FA">
        <w:rPr>
          <w:bCs/>
          <w:sz w:val="20"/>
          <w:szCs w:val="20"/>
          <w:lang w:val="en-GB"/>
        </w:rPr>
        <w:t>thiogalactoside</w:t>
      </w:r>
      <w:proofErr w:type="spellEnd"/>
      <w:r w:rsidR="00BC4B7F" w:rsidRPr="00B557FA">
        <w:rPr>
          <w:bCs/>
          <w:sz w:val="20"/>
          <w:szCs w:val="20"/>
          <w:lang w:val="en-GB"/>
        </w:rPr>
        <w:t xml:space="preserve"> (Merck</w:t>
      </w:r>
      <w:r w:rsidR="000876CA" w:rsidRPr="00B557FA">
        <w:rPr>
          <w:bCs/>
          <w:sz w:val="20"/>
          <w:szCs w:val="20"/>
          <w:lang w:val="en-GB"/>
        </w:rPr>
        <w:t>, Spain</w:t>
      </w:r>
      <w:r w:rsidR="00BC4B7F" w:rsidRPr="00B557FA">
        <w:rPr>
          <w:bCs/>
          <w:sz w:val="20"/>
          <w:szCs w:val="20"/>
          <w:lang w:val="en-GB"/>
        </w:rPr>
        <w:t xml:space="preserve">) </w:t>
      </w:r>
      <w:r w:rsidR="00C35153" w:rsidRPr="00B557FA">
        <w:rPr>
          <w:bCs/>
          <w:sz w:val="20"/>
          <w:szCs w:val="20"/>
          <w:lang w:val="en-GB"/>
        </w:rPr>
        <w:t>was added to the culture</w:t>
      </w:r>
      <w:r w:rsidR="00BC4B7F" w:rsidRPr="00B557FA">
        <w:rPr>
          <w:bCs/>
          <w:sz w:val="20"/>
          <w:szCs w:val="20"/>
          <w:lang w:val="en-GB"/>
        </w:rPr>
        <w:t xml:space="preserve"> to reach a final concentration of 0.1 mM</w:t>
      </w:r>
      <w:r w:rsidR="00C35153" w:rsidRPr="00B557FA">
        <w:rPr>
          <w:bCs/>
          <w:sz w:val="20"/>
          <w:szCs w:val="20"/>
          <w:lang w:val="en-GB"/>
        </w:rPr>
        <w:t>, as well as an additional dose of ampicillin. When the OD600 reached a value of 1.2, a pellet was obtained by centrifug</w:t>
      </w:r>
      <w:r w:rsidR="00F35643" w:rsidRPr="00B557FA">
        <w:rPr>
          <w:bCs/>
          <w:sz w:val="20"/>
          <w:szCs w:val="20"/>
          <w:lang w:val="en-GB"/>
        </w:rPr>
        <w:t xml:space="preserve">ation at 3500 x </w:t>
      </w:r>
      <w:r w:rsidR="000876CA" w:rsidRPr="00B557FA">
        <w:rPr>
          <w:bCs/>
          <w:sz w:val="20"/>
          <w:szCs w:val="20"/>
          <w:lang w:val="en-GB"/>
        </w:rPr>
        <w:t>g for 20 min</w:t>
      </w:r>
      <w:r w:rsidR="00C35153" w:rsidRPr="00B557FA">
        <w:rPr>
          <w:bCs/>
          <w:sz w:val="20"/>
          <w:szCs w:val="20"/>
          <w:lang w:val="en-GB"/>
        </w:rPr>
        <w:t>, discarding the supernatant.</w:t>
      </w:r>
    </w:p>
    <w:p w14:paraId="744FCB60" w14:textId="77777777" w:rsidR="000876CA" w:rsidRPr="00B557FA" w:rsidRDefault="000876CA" w:rsidP="003C0AEC">
      <w:pPr>
        <w:spacing w:line="360" w:lineRule="auto"/>
        <w:ind w:firstLine="708"/>
        <w:jc w:val="both"/>
        <w:rPr>
          <w:bCs/>
          <w:sz w:val="20"/>
          <w:szCs w:val="20"/>
          <w:lang w:val="en-GB"/>
        </w:rPr>
      </w:pPr>
      <w:r w:rsidRPr="00B557FA">
        <w:rPr>
          <w:bCs/>
          <w:sz w:val="20"/>
          <w:szCs w:val="20"/>
          <w:lang w:val="en-GB"/>
        </w:rPr>
        <w:t>Bacterial pellets were subjected to 3 freeze/thaw cycles, immersing the pellet containing vial in isopentane at -80ºC for freezing and in ice for thawing.</w:t>
      </w:r>
      <w:r w:rsidR="00204503" w:rsidRPr="00B557FA">
        <w:rPr>
          <w:bCs/>
          <w:sz w:val="20"/>
          <w:szCs w:val="20"/>
          <w:lang w:val="en-GB"/>
        </w:rPr>
        <w:t xml:space="preserve"> Then</w:t>
      </w:r>
      <w:r w:rsidR="00741D6E" w:rsidRPr="00B557FA">
        <w:rPr>
          <w:bCs/>
          <w:sz w:val="20"/>
          <w:szCs w:val="20"/>
          <w:lang w:val="en-GB"/>
        </w:rPr>
        <w:t>,</w:t>
      </w:r>
      <w:r w:rsidR="00204503" w:rsidRPr="00B557FA">
        <w:rPr>
          <w:bCs/>
          <w:sz w:val="20"/>
          <w:szCs w:val="20"/>
          <w:lang w:val="en-GB"/>
        </w:rPr>
        <w:t xml:space="preserve"> the pellet was resuspended in 3 mL lysis buffer, </w:t>
      </w:r>
      <w:r w:rsidR="00741D6E" w:rsidRPr="00B557FA">
        <w:rPr>
          <w:bCs/>
          <w:sz w:val="20"/>
          <w:szCs w:val="20"/>
          <w:lang w:val="en-GB"/>
        </w:rPr>
        <w:t>which consisted</w:t>
      </w:r>
      <w:r w:rsidR="00204503" w:rsidRPr="00B557FA">
        <w:rPr>
          <w:bCs/>
          <w:sz w:val="20"/>
          <w:szCs w:val="20"/>
          <w:lang w:val="en-GB"/>
        </w:rPr>
        <w:t xml:space="preserve"> of 2.5 mM EDTA, 1 mL of protease inhibitor cocktail (Merck, Spain) and about 1 mg </w:t>
      </w:r>
      <w:proofErr w:type="spellStart"/>
      <w:r w:rsidR="00204503" w:rsidRPr="00B557FA">
        <w:rPr>
          <w:bCs/>
          <w:sz w:val="20"/>
          <w:szCs w:val="20"/>
          <w:lang w:val="en-GB"/>
        </w:rPr>
        <w:t>pefabloc</w:t>
      </w:r>
      <w:proofErr w:type="spellEnd"/>
      <w:r w:rsidR="00204503" w:rsidRPr="00B557FA">
        <w:rPr>
          <w:bCs/>
          <w:sz w:val="20"/>
          <w:szCs w:val="20"/>
          <w:lang w:val="en-GB"/>
        </w:rPr>
        <w:t xml:space="preserve"> (Merck, Spain) prepared in 20 </w:t>
      </w:r>
      <w:r w:rsidR="00204503" w:rsidRPr="00B557FA">
        <w:rPr>
          <w:bCs/>
          <w:sz w:val="20"/>
          <w:szCs w:val="20"/>
          <w:lang w:val="en-GB"/>
        </w:rPr>
        <w:lastRenderedPageBreak/>
        <w:t>mL of 50 mM tris-buffered saline (TBS) at pH 7.6.</w:t>
      </w:r>
      <w:r w:rsidR="00BA754C" w:rsidRPr="00B557FA">
        <w:rPr>
          <w:bCs/>
          <w:sz w:val="20"/>
          <w:szCs w:val="20"/>
          <w:lang w:val="en-GB"/>
        </w:rPr>
        <w:t xml:space="preserve"> The mixture was vortexed, next another 4 mL of lysis buffer were added, and then vortexed again vigorously. Thereafter, three sonication cycles of 20s were applied </w:t>
      </w:r>
      <w:r w:rsidR="00741D6E" w:rsidRPr="00B557FA">
        <w:rPr>
          <w:bCs/>
          <w:sz w:val="20"/>
          <w:szCs w:val="20"/>
          <w:lang w:val="en-GB"/>
        </w:rPr>
        <w:t>at 80V</w:t>
      </w:r>
      <w:r w:rsidR="00BA754C" w:rsidRPr="00B557FA">
        <w:rPr>
          <w:bCs/>
          <w:sz w:val="20"/>
          <w:szCs w:val="20"/>
          <w:lang w:val="en-GB"/>
        </w:rPr>
        <w:t xml:space="preserve"> while the tube was </w:t>
      </w:r>
      <w:r w:rsidR="00741D6E" w:rsidRPr="00B557FA">
        <w:rPr>
          <w:bCs/>
          <w:sz w:val="20"/>
          <w:szCs w:val="20"/>
          <w:lang w:val="en-GB"/>
        </w:rPr>
        <w:t>kept in ice, and Triton X-100 (Merck, Spain) was added until reaching 1% (v/v). The mixture was, then, incubated at 4ºC for 30 min on a swing shaker</w:t>
      </w:r>
      <w:r w:rsidR="003C0AEC" w:rsidRPr="00B557FA">
        <w:rPr>
          <w:bCs/>
          <w:sz w:val="20"/>
          <w:szCs w:val="20"/>
          <w:lang w:val="en-GB"/>
        </w:rPr>
        <w:t>. Afterwards, the protein extract was centrifuged at 4ºC and 30,</w:t>
      </w:r>
      <w:r w:rsidR="00F35643" w:rsidRPr="00B557FA">
        <w:rPr>
          <w:bCs/>
          <w:sz w:val="20"/>
          <w:szCs w:val="20"/>
          <w:lang w:val="en-GB"/>
        </w:rPr>
        <w:t xml:space="preserve">000 x </w:t>
      </w:r>
      <w:r w:rsidR="003C0AEC" w:rsidRPr="00B557FA">
        <w:rPr>
          <w:bCs/>
          <w:sz w:val="20"/>
          <w:szCs w:val="20"/>
          <w:lang w:val="en-GB"/>
        </w:rPr>
        <w:t>g for 30 min, and the supernatant (protein extract) was collected for purification.</w:t>
      </w:r>
    </w:p>
    <w:p w14:paraId="343A2513" w14:textId="77777777" w:rsidR="008D0B80" w:rsidRPr="00B557FA" w:rsidRDefault="008D0B80" w:rsidP="003C0AEC">
      <w:pPr>
        <w:spacing w:after="120" w:line="360" w:lineRule="auto"/>
        <w:ind w:firstLine="708"/>
        <w:jc w:val="both"/>
        <w:rPr>
          <w:bCs/>
          <w:sz w:val="20"/>
          <w:szCs w:val="20"/>
          <w:lang w:val="en-GB"/>
        </w:rPr>
      </w:pPr>
      <w:r w:rsidRPr="00B557FA">
        <w:rPr>
          <w:bCs/>
          <w:sz w:val="20"/>
          <w:szCs w:val="20"/>
          <w:lang w:val="en-GB"/>
        </w:rPr>
        <w:t>GST-CB1</w:t>
      </w:r>
      <w:r w:rsidRPr="00B557FA">
        <w:rPr>
          <w:bCs/>
          <w:sz w:val="20"/>
          <w:szCs w:val="20"/>
          <w:vertAlign w:val="subscript"/>
          <w:lang w:val="en-GB"/>
        </w:rPr>
        <w:t>414-472</w:t>
      </w:r>
      <w:r w:rsidRPr="00B557FA">
        <w:rPr>
          <w:bCs/>
          <w:sz w:val="20"/>
          <w:szCs w:val="20"/>
          <w:lang w:val="en-GB"/>
        </w:rPr>
        <w:t xml:space="preserve"> and GST-CB1</w:t>
      </w:r>
      <w:r w:rsidRPr="00B557FA">
        <w:rPr>
          <w:bCs/>
          <w:sz w:val="20"/>
          <w:szCs w:val="20"/>
          <w:vertAlign w:val="subscript"/>
          <w:lang w:val="en-GB"/>
        </w:rPr>
        <w:t>414-442</w:t>
      </w:r>
      <w:r w:rsidRPr="00B557FA">
        <w:rPr>
          <w:bCs/>
          <w:sz w:val="20"/>
          <w:szCs w:val="20"/>
          <w:lang w:val="en-GB"/>
        </w:rPr>
        <w:t xml:space="preserve"> fusion proteins were purified using glutathione-coated magnetic beads (Thermo</w:t>
      </w:r>
      <w:r w:rsidR="000876CA" w:rsidRPr="00B557FA">
        <w:rPr>
          <w:bCs/>
          <w:sz w:val="20"/>
          <w:szCs w:val="20"/>
          <w:lang w:val="en-GB"/>
        </w:rPr>
        <w:t xml:space="preserve"> </w:t>
      </w:r>
      <w:r w:rsidRPr="00B557FA">
        <w:rPr>
          <w:bCs/>
          <w:sz w:val="20"/>
          <w:szCs w:val="20"/>
          <w:lang w:val="en-GB"/>
        </w:rPr>
        <w:t xml:space="preserve">Fisher, </w:t>
      </w:r>
      <w:r w:rsidR="000876CA" w:rsidRPr="00B557FA">
        <w:rPr>
          <w:bCs/>
          <w:sz w:val="20"/>
          <w:szCs w:val="20"/>
          <w:lang w:val="en-GB"/>
        </w:rPr>
        <w:t>Spain</w:t>
      </w:r>
      <w:r w:rsidRPr="00B557FA">
        <w:rPr>
          <w:bCs/>
          <w:sz w:val="20"/>
          <w:szCs w:val="20"/>
          <w:lang w:val="en-GB"/>
        </w:rPr>
        <w:t>), strictly following the procedure recommended by the supplier. Finally, GST fusion proteins were eluted with 4 mL of 50 mM reduced glutathione (</w:t>
      </w:r>
      <w:r w:rsidR="000876CA" w:rsidRPr="00B557FA">
        <w:rPr>
          <w:bCs/>
          <w:sz w:val="20"/>
          <w:szCs w:val="20"/>
          <w:lang w:val="en-GB"/>
        </w:rPr>
        <w:t>Merck, Spain</w:t>
      </w:r>
      <w:r w:rsidRPr="00B557FA">
        <w:rPr>
          <w:bCs/>
          <w:sz w:val="20"/>
          <w:szCs w:val="20"/>
          <w:lang w:val="en-GB"/>
        </w:rPr>
        <w:t xml:space="preserve">) in elution buffer (125 mM Tris-HCl, 150 mM NaCl, 1 mM DTT, 1 mM EDTA, pH 7.4) per lysate obtained from 50 mL of bacterial culture. The amount of protein was determined using the </w:t>
      </w:r>
      <w:proofErr w:type="spellStart"/>
      <w:r w:rsidRPr="00B557FA">
        <w:rPr>
          <w:bCs/>
          <w:sz w:val="20"/>
          <w:szCs w:val="20"/>
          <w:lang w:val="en-GB"/>
        </w:rPr>
        <w:t>Bradfford</w:t>
      </w:r>
      <w:proofErr w:type="spellEnd"/>
      <w:r w:rsidRPr="00B557FA">
        <w:rPr>
          <w:bCs/>
          <w:sz w:val="20"/>
          <w:szCs w:val="20"/>
          <w:lang w:val="en-GB"/>
        </w:rPr>
        <w:t xml:space="preserve"> </w:t>
      </w:r>
      <w:proofErr w:type="spellStart"/>
      <w:r w:rsidRPr="00B557FA">
        <w:rPr>
          <w:bCs/>
          <w:sz w:val="20"/>
          <w:szCs w:val="20"/>
          <w:lang w:val="en-GB"/>
        </w:rPr>
        <w:t>micromethod</w:t>
      </w:r>
      <w:proofErr w:type="spellEnd"/>
      <w:r w:rsidRPr="00B557FA">
        <w:rPr>
          <w:bCs/>
          <w:sz w:val="20"/>
          <w:szCs w:val="20"/>
          <w:lang w:val="en-GB"/>
        </w:rPr>
        <w:t>, using Protein Assay Dye Reagent Concentrate (Bio-Rad</w:t>
      </w:r>
      <w:r w:rsidR="00565D9C" w:rsidRPr="00B557FA">
        <w:rPr>
          <w:bCs/>
          <w:sz w:val="20"/>
          <w:szCs w:val="20"/>
          <w:lang w:val="en-GB"/>
        </w:rPr>
        <w:t>, Spain</w:t>
      </w:r>
      <w:r w:rsidRPr="00B557FA">
        <w:rPr>
          <w:bCs/>
          <w:sz w:val="20"/>
          <w:szCs w:val="20"/>
          <w:lang w:val="en-GB"/>
        </w:rPr>
        <w:t>) and γ-globulin (Bio-Rad</w:t>
      </w:r>
      <w:r w:rsidR="00565D9C" w:rsidRPr="00B557FA">
        <w:rPr>
          <w:bCs/>
          <w:sz w:val="20"/>
          <w:szCs w:val="20"/>
          <w:lang w:val="en-GB"/>
        </w:rPr>
        <w:t xml:space="preserve">, Spain) </w:t>
      </w:r>
      <w:r w:rsidRPr="00B557FA">
        <w:rPr>
          <w:bCs/>
          <w:sz w:val="20"/>
          <w:szCs w:val="20"/>
          <w:lang w:val="en-GB"/>
        </w:rPr>
        <w:t>as standard.</w:t>
      </w:r>
    </w:p>
    <w:p w14:paraId="35AD25D7" w14:textId="77777777" w:rsidR="007B384A" w:rsidRPr="00B557FA" w:rsidRDefault="007B384A" w:rsidP="00E61FEC">
      <w:pPr>
        <w:spacing w:after="120" w:line="360" w:lineRule="auto"/>
        <w:jc w:val="both"/>
        <w:rPr>
          <w:bCs/>
          <w:sz w:val="20"/>
          <w:szCs w:val="20"/>
          <w:lang w:val="en-GB"/>
        </w:rPr>
      </w:pPr>
    </w:p>
    <w:p w14:paraId="4E917E13" w14:textId="77777777" w:rsidR="008D0B80" w:rsidRPr="00B557FA" w:rsidRDefault="008D0B80" w:rsidP="007B384A">
      <w:pPr>
        <w:spacing w:before="120" w:line="360" w:lineRule="auto"/>
        <w:jc w:val="both"/>
        <w:rPr>
          <w:bCs/>
          <w:i/>
          <w:sz w:val="20"/>
          <w:szCs w:val="20"/>
          <w:lang w:val="en-GB"/>
        </w:rPr>
      </w:pPr>
      <w:r w:rsidRPr="00B557FA">
        <w:rPr>
          <w:bCs/>
          <w:i/>
          <w:sz w:val="20"/>
          <w:szCs w:val="20"/>
          <w:lang w:val="en-GB"/>
        </w:rPr>
        <w:t>Purity analysis of recombinant proteins</w:t>
      </w:r>
    </w:p>
    <w:p w14:paraId="3E9E77FE" w14:textId="77777777" w:rsidR="008D0B80" w:rsidRPr="00B557FA" w:rsidRDefault="008D0B80" w:rsidP="00F35643">
      <w:pPr>
        <w:spacing w:before="120" w:after="120" w:line="360" w:lineRule="auto"/>
        <w:jc w:val="both"/>
        <w:rPr>
          <w:bCs/>
          <w:sz w:val="20"/>
          <w:szCs w:val="20"/>
          <w:lang w:val="en-GB"/>
        </w:rPr>
      </w:pPr>
      <w:r w:rsidRPr="00B557FA">
        <w:rPr>
          <w:bCs/>
          <w:sz w:val="20"/>
          <w:szCs w:val="20"/>
          <w:lang w:val="en-GB"/>
        </w:rPr>
        <w:t>The purity and molecular weight of GST-CB1</w:t>
      </w:r>
      <w:r w:rsidRPr="00B557FA">
        <w:rPr>
          <w:bCs/>
          <w:sz w:val="20"/>
          <w:szCs w:val="20"/>
          <w:vertAlign w:val="subscript"/>
          <w:lang w:val="en-GB"/>
        </w:rPr>
        <w:t>414-472</w:t>
      </w:r>
      <w:r w:rsidRPr="00B557FA">
        <w:rPr>
          <w:bCs/>
          <w:sz w:val="20"/>
          <w:szCs w:val="20"/>
          <w:lang w:val="en-GB"/>
        </w:rPr>
        <w:t xml:space="preserve"> and GST-CB1</w:t>
      </w:r>
      <w:r w:rsidRPr="00B557FA">
        <w:rPr>
          <w:bCs/>
          <w:sz w:val="20"/>
          <w:szCs w:val="20"/>
          <w:vertAlign w:val="subscript"/>
          <w:lang w:val="en-GB"/>
        </w:rPr>
        <w:t>414-442</w:t>
      </w:r>
      <w:r w:rsidRPr="00B557FA">
        <w:rPr>
          <w:bCs/>
          <w:sz w:val="20"/>
          <w:szCs w:val="20"/>
          <w:lang w:val="en-GB"/>
        </w:rPr>
        <w:t xml:space="preserve"> fusion proteins were analysed by electrophoresis on SDS-polyacrylamide gels.</w:t>
      </w:r>
      <w:r w:rsidRPr="00B557FA">
        <w:rPr>
          <w:sz w:val="20"/>
          <w:szCs w:val="20"/>
          <w:lang w:val="en-GB"/>
        </w:rPr>
        <w:t xml:space="preserve"> </w:t>
      </w:r>
      <w:r w:rsidRPr="00B557FA">
        <w:rPr>
          <w:bCs/>
          <w:sz w:val="20"/>
          <w:szCs w:val="20"/>
          <w:lang w:val="en-GB"/>
        </w:rPr>
        <w:t>For this purpose, one volume of t</w:t>
      </w:r>
      <w:r w:rsidR="00565D9C" w:rsidRPr="00B557FA">
        <w:rPr>
          <w:bCs/>
          <w:sz w:val="20"/>
          <w:szCs w:val="20"/>
          <w:lang w:val="en-GB"/>
        </w:rPr>
        <w:t>he purified recombinant protein</w:t>
      </w:r>
      <w:r w:rsidRPr="00B557FA">
        <w:rPr>
          <w:bCs/>
          <w:sz w:val="20"/>
          <w:szCs w:val="20"/>
          <w:lang w:val="en-GB"/>
        </w:rPr>
        <w:t xml:space="preserve"> GST-CB1</w:t>
      </w:r>
      <w:r w:rsidRPr="00B557FA">
        <w:rPr>
          <w:bCs/>
          <w:sz w:val="20"/>
          <w:szCs w:val="20"/>
          <w:vertAlign w:val="subscript"/>
          <w:lang w:val="en-GB"/>
        </w:rPr>
        <w:t>414-472</w:t>
      </w:r>
      <w:r w:rsidRPr="00B557FA">
        <w:rPr>
          <w:bCs/>
          <w:sz w:val="20"/>
          <w:szCs w:val="20"/>
          <w:lang w:val="en-GB"/>
        </w:rPr>
        <w:t>, GST-CB1</w:t>
      </w:r>
      <w:r w:rsidRPr="00B557FA">
        <w:rPr>
          <w:bCs/>
          <w:sz w:val="20"/>
          <w:szCs w:val="20"/>
          <w:vertAlign w:val="subscript"/>
          <w:lang w:val="en-GB"/>
        </w:rPr>
        <w:t xml:space="preserve">414-442 </w:t>
      </w:r>
      <w:r w:rsidR="00565D9C" w:rsidRPr="00B557FA">
        <w:rPr>
          <w:bCs/>
          <w:sz w:val="20"/>
          <w:szCs w:val="20"/>
          <w:lang w:val="en-GB"/>
        </w:rPr>
        <w:t>or</w:t>
      </w:r>
      <w:r w:rsidRPr="00B557FA">
        <w:rPr>
          <w:bCs/>
          <w:sz w:val="20"/>
          <w:szCs w:val="20"/>
          <w:lang w:val="en-GB"/>
        </w:rPr>
        <w:t xml:space="preserve"> GST was mix</w:t>
      </w:r>
      <w:r w:rsidR="002049D3" w:rsidRPr="00B557FA">
        <w:rPr>
          <w:bCs/>
          <w:sz w:val="20"/>
          <w:szCs w:val="20"/>
          <w:lang w:val="en-GB"/>
        </w:rPr>
        <w:t xml:space="preserve">ed with three volumes of </w:t>
      </w:r>
      <w:r w:rsidR="00565D9C" w:rsidRPr="00B557FA">
        <w:rPr>
          <w:sz w:val="20"/>
          <w:szCs w:val="20"/>
          <w:lang w:val="en-GB"/>
        </w:rPr>
        <w:t xml:space="preserve">urea 4x buffer, containing 300 mg urea, 50 mg sodium dodecyl </w:t>
      </w:r>
      <w:proofErr w:type="spellStart"/>
      <w:r w:rsidR="00565D9C" w:rsidRPr="00B557FA">
        <w:rPr>
          <w:sz w:val="20"/>
          <w:szCs w:val="20"/>
          <w:lang w:val="en-GB"/>
        </w:rPr>
        <w:t>sulfate</w:t>
      </w:r>
      <w:proofErr w:type="spellEnd"/>
      <w:r w:rsidR="00565D9C" w:rsidRPr="00B557FA">
        <w:rPr>
          <w:sz w:val="20"/>
          <w:szCs w:val="20"/>
          <w:lang w:val="en-GB"/>
        </w:rPr>
        <w:t xml:space="preserve"> (SDS), 120 mg dithiothreitol (DTT), 500 µL Tris-HCl 100 mM at pH:8.0, 6 µL of 1 % (w/v) bromophenol blue and 4.5 mL of ultrapure water. Then, </w:t>
      </w:r>
      <w:r w:rsidR="00565D9C" w:rsidRPr="00B557FA">
        <w:rPr>
          <w:bCs/>
          <w:sz w:val="20"/>
          <w:szCs w:val="20"/>
          <w:lang w:val="en-GB"/>
        </w:rPr>
        <w:t>protein</w:t>
      </w:r>
      <w:r w:rsidRPr="00B557FA">
        <w:rPr>
          <w:bCs/>
          <w:sz w:val="20"/>
          <w:szCs w:val="20"/>
          <w:lang w:val="en-GB"/>
        </w:rPr>
        <w:t xml:space="preserve"> concentration of </w:t>
      </w:r>
      <w:r w:rsidR="00565D9C" w:rsidRPr="00B557FA">
        <w:rPr>
          <w:bCs/>
          <w:sz w:val="20"/>
          <w:szCs w:val="20"/>
          <w:lang w:val="en-GB"/>
        </w:rPr>
        <w:t>each</w:t>
      </w:r>
      <w:r w:rsidR="00AF4F38" w:rsidRPr="00B557FA">
        <w:rPr>
          <w:bCs/>
          <w:sz w:val="20"/>
          <w:szCs w:val="20"/>
          <w:lang w:val="en-GB"/>
        </w:rPr>
        <w:t xml:space="preserve"> solution was adjusted to 75 ng </w:t>
      </w:r>
      <w:r w:rsidRPr="00B557FA">
        <w:rPr>
          <w:bCs/>
          <w:sz w:val="20"/>
          <w:szCs w:val="20"/>
          <w:lang w:val="en-GB"/>
        </w:rPr>
        <w:t>µL</w:t>
      </w:r>
      <w:r w:rsidR="00AF4F38" w:rsidRPr="00B557FA">
        <w:rPr>
          <w:bCs/>
          <w:sz w:val="20"/>
          <w:szCs w:val="20"/>
          <w:vertAlign w:val="superscript"/>
          <w:lang w:val="en-GB"/>
        </w:rPr>
        <w:t>-1</w:t>
      </w:r>
      <w:r w:rsidRPr="00B557FA">
        <w:rPr>
          <w:bCs/>
          <w:sz w:val="20"/>
          <w:szCs w:val="20"/>
          <w:lang w:val="en-GB"/>
        </w:rPr>
        <w:t xml:space="preserve"> </w:t>
      </w:r>
      <w:r w:rsidR="00AF4F38" w:rsidRPr="00B557FA">
        <w:rPr>
          <w:bCs/>
          <w:sz w:val="20"/>
          <w:szCs w:val="20"/>
          <w:lang w:val="en-GB"/>
        </w:rPr>
        <w:t>using urea</w:t>
      </w:r>
      <w:r w:rsidRPr="00B557FA">
        <w:rPr>
          <w:bCs/>
          <w:sz w:val="20"/>
          <w:szCs w:val="20"/>
          <w:lang w:val="en-GB"/>
        </w:rPr>
        <w:t xml:space="preserve"> 1</w:t>
      </w:r>
      <w:r w:rsidR="00AF4F38" w:rsidRPr="00B557FA">
        <w:rPr>
          <w:bCs/>
          <w:sz w:val="20"/>
          <w:szCs w:val="20"/>
          <w:lang w:val="en-GB"/>
        </w:rPr>
        <w:t>x</w:t>
      </w:r>
      <w:r w:rsidRPr="00B557FA">
        <w:rPr>
          <w:bCs/>
          <w:sz w:val="20"/>
          <w:szCs w:val="20"/>
          <w:lang w:val="en-GB"/>
        </w:rPr>
        <w:t xml:space="preserve"> buffer</w:t>
      </w:r>
      <w:r w:rsidR="00AF4F38" w:rsidRPr="00B557FA">
        <w:rPr>
          <w:bCs/>
          <w:sz w:val="20"/>
          <w:szCs w:val="20"/>
          <w:lang w:val="en-GB"/>
        </w:rPr>
        <w:t xml:space="preserve"> (urea 4x diluted 1:4) containing 12.5% glycerol</w:t>
      </w:r>
      <w:r w:rsidRPr="00B557FA">
        <w:rPr>
          <w:bCs/>
          <w:sz w:val="20"/>
          <w:szCs w:val="20"/>
          <w:lang w:val="en-GB"/>
        </w:rPr>
        <w:t>.</w:t>
      </w:r>
      <w:r w:rsidR="002049D3" w:rsidRPr="00B557FA">
        <w:rPr>
          <w:sz w:val="20"/>
          <w:szCs w:val="20"/>
          <w:lang w:val="en-GB"/>
        </w:rPr>
        <w:t xml:space="preserve"> </w:t>
      </w:r>
      <w:r w:rsidR="002049D3" w:rsidRPr="00B557FA">
        <w:rPr>
          <w:bCs/>
          <w:sz w:val="20"/>
          <w:szCs w:val="20"/>
          <w:lang w:val="en-GB"/>
        </w:rPr>
        <w:t>After heating the proteins at 60°C for 5 minutes, 4 consecutive 50</w:t>
      </w:r>
      <w:r w:rsidR="00AF4F38" w:rsidRPr="00B557FA">
        <w:rPr>
          <w:bCs/>
          <w:sz w:val="20"/>
          <w:szCs w:val="20"/>
          <w:lang w:val="en-GB"/>
        </w:rPr>
        <w:t xml:space="preserve"> </w:t>
      </w:r>
      <w:r w:rsidR="002049D3" w:rsidRPr="00B557FA">
        <w:rPr>
          <w:bCs/>
          <w:sz w:val="20"/>
          <w:szCs w:val="20"/>
          <w:lang w:val="en-GB"/>
        </w:rPr>
        <w:t xml:space="preserve">% (v/v) dilutions were made </w:t>
      </w:r>
      <w:r w:rsidR="00AF4F38" w:rsidRPr="00B557FA">
        <w:rPr>
          <w:bCs/>
          <w:sz w:val="20"/>
          <w:szCs w:val="20"/>
          <w:lang w:val="en-GB"/>
        </w:rPr>
        <w:t>using</w:t>
      </w:r>
      <w:r w:rsidR="002049D3" w:rsidRPr="00B557FA">
        <w:rPr>
          <w:bCs/>
          <w:sz w:val="20"/>
          <w:szCs w:val="20"/>
          <w:lang w:val="en-GB"/>
        </w:rPr>
        <w:t xml:space="preserve"> 1</w:t>
      </w:r>
      <w:r w:rsidR="00AF4F38" w:rsidRPr="00B557FA">
        <w:rPr>
          <w:bCs/>
          <w:sz w:val="20"/>
          <w:szCs w:val="20"/>
          <w:lang w:val="en-GB"/>
        </w:rPr>
        <w:t>x</w:t>
      </w:r>
      <w:r w:rsidR="002049D3" w:rsidRPr="00B557FA">
        <w:rPr>
          <w:bCs/>
          <w:sz w:val="20"/>
          <w:szCs w:val="20"/>
          <w:lang w:val="en-GB"/>
        </w:rPr>
        <w:t xml:space="preserve"> </w:t>
      </w:r>
      <w:r w:rsidR="00AF4F38" w:rsidRPr="00B557FA">
        <w:rPr>
          <w:bCs/>
          <w:sz w:val="20"/>
          <w:szCs w:val="20"/>
          <w:lang w:val="en-GB"/>
        </w:rPr>
        <w:t>urea</w:t>
      </w:r>
      <w:r w:rsidR="002049D3" w:rsidRPr="00B557FA">
        <w:rPr>
          <w:bCs/>
          <w:sz w:val="20"/>
          <w:szCs w:val="20"/>
          <w:lang w:val="en-GB"/>
        </w:rPr>
        <w:t xml:space="preserve"> buffer</w:t>
      </w:r>
      <w:r w:rsidR="00AF4F38" w:rsidRPr="00B557FA">
        <w:rPr>
          <w:bCs/>
          <w:sz w:val="20"/>
          <w:szCs w:val="20"/>
          <w:lang w:val="en-GB"/>
        </w:rPr>
        <w:t>. Then</w:t>
      </w:r>
      <w:r w:rsidR="002049D3" w:rsidRPr="00B557FA">
        <w:rPr>
          <w:bCs/>
          <w:sz w:val="20"/>
          <w:szCs w:val="20"/>
          <w:lang w:val="en-GB"/>
        </w:rPr>
        <w:t xml:space="preserve"> 10 µL</w:t>
      </w:r>
      <w:r w:rsidR="00AF4F38" w:rsidRPr="00B557FA">
        <w:rPr>
          <w:bCs/>
          <w:sz w:val="20"/>
          <w:szCs w:val="20"/>
          <w:lang w:val="en-GB"/>
        </w:rPr>
        <w:t xml:space="preserve"> of each dilution were loaded per lane </w:t>
      </w:r>
      <w:r w:rsidR="002049D3" w:rsidRPr="00B557FA">
        <w:rPr>
          <w:bCs/>
          <w:sz w:val="20"/>
          <w:szCs w:val="20"/>
          <w:lang w:val="en-GB"/>
        </w:rPr>
        <w:t xml:space="preserve">onto 12% SDS-polyacrylamide gels and the proteins were resolved by electrophoresis at 120 V on a </w:t>
      </w:r>
      <w:r w:rsidR="00AF4F38" w:rsidRPr="00B557FA">
        <w:rPr>
          <w:bCs/>
          <w:sz w:val="20"/>
          <w:szCs w:val="20"/>
          <w:lang w:val="en-GB"/>
        </w:rPr>
        <w:t>Protean</w:t>
      </w:r>
      <w:r w:rsidR="002049D3" w:rsidRPr="00B557FA">
        <w:rPr>
          <w:bCs/>
          <w:sz w:val="20"/>
          <w:szCs w:val="20"/>
          <w:lang w:val="en-GB"/>
        </w:rPr>
        <w:t xml:space="preserve"> II xi</w:t>
      </w:r>
      <w:r w:rsidR="00AF4F38" w:rsidRPr="00B557FA">
        <w:rPr>
          <w:bCs/>
          <w:sz w:val="20"/>
          <w:szCs w:val="20"/>
          <w:lang w:val="en-GB"/>
        </w:rPr>
        <w:t xml:space="preserve"> (Bio-Rad, Spain)</w:t>
      </w:r>
      <w:r w:rsidR="002049D3" w:rsidRPr="00B557FA">
        <w:rPr>
          <w:bCs/>
          <w:sz w:val="20"/>
          <w:szCs w:val="20"/>
          <w:lang w:val="en-GB"/>
        </w:rPr>
        <w:t xml:space="preserve">. Following electrophoresis, the gels were stained with Coomassie blue </w:t>
      </w:r>
      <w:r w:rsidR="00AF4F38" w:rsidRPr="00B557FA">
        <w:rPr>
          <w:bCs/>
          <w:sz w:val="20"/>
          <w:szCs w:val="20"/>
          <w:lang w:val="en-GB"/>
        </w:rPr>
        <w:t xml:space="preserve">(Bio-Rad, Spain) </w:t>
      </w:r>
      <w:r w:rsidR="002049D3" w:rsidRPr="00B557FA">
        <w:rPr>
          <w:bCs/>
          <w:sz w:val="20"/>
          <w:szCs w:val="20"/>
          <w:lang w:val="en-GB"/>
        </w:rPr>
        <w:t xml:space="preserve">according to the manufacturer's instructions. </w:t>
      </w:r>
      <w:r w:rsidR="00AF4F38" w:rsidRPr="00B557FA">
        <w:rPr>
          <w:bCs/>
          <w:sz w:val="20"/>
          <w:szCs w:val="20"/>
          <w:lang w:val="en-GB"/>
        </w:rPr>
        <w:t>The obtained r</w:t>
      </w:r>
      <w:r w:rsidR="002049D3" w:rsidRPr="00B557FA">
        <w:rPr>
          <w:bCs/>
          <w:sz w:val="20"/>
          <w:szCs w:val="20"/>
          <w:lang w:val="en-GB"/>
        </w:rPr>
        <w:t xml:space="preserve">esults </w:t>
      </w:r>
      <w:r w:rsidR="00AF4F38" w:rsidRPr="00B557FA">
        <w:rPr>
          <w:bCs/>
          <w:sz w:val="20"/>
          <w:szCs w:val="20"/>
          <w:lang w:val="en-GB"/>
        </w:rPr>
        <w:t>revealed</w:t>
      </w:r>
      <w:r w:rsidR="002049D3" w:rsidRPr="00B557FA">
        <w:rPr>
          <w:bCs/>
          <w:sz w:val="20"/>
          <w:szCs w:val="20"/>
          <w:lang w:val="en-GB"/>
        </w:rPr>
        <w:t xml:space="preserve"> the presence of a single net band </w:t>
      </w:r>
      <w:r w:rsidR="00AF4F38" w:rsidRPr="00B557FA">
        <w:rPr>
          <w:bCs/>
          <w:sz w:val="20"/>
          <w:szCs w:val="20"/>
          <w:lang w:val="en-GB"/>
        </w:rPr>
        <w:t>that corresponded</w:t>
      </w:r>
      <w:r w:rsidR="002049D3" w:rsidRPr="00B557FA">
        <w:rPr>
          <w:bCs/>
          <w:sz w:val="20"/>
          <w:szCs w:val="20"/>
          <w:lang w:val="en-GB"/>
        </w:rPr>
        <w:t xml:space="preserve"> to each of the three </w:t>
      </w:r>
      <w:r w:rsidR="00AF4F38" w:rsidRPr="00B557FA">
        <w:rPr>
          <w:bCs/>
          <w:sz w:val="20"/>
          <w:szCs w:val="20"/>
          <w:lang w:val="en-GB"/>
        </w:rPr>
        <w:t xml:space="preserve">tested </w:t>
      </w:r>
      <w:r w:rsidR="002049D3" w:rsidRPr="00B557FA">
        <w:rPr>
          <w:bCs/>
          <w:sz w:val="20"/>
          <w:szCs w:val="20"/>
          <w:lang w:val="en-GB"/>
        </w:rPr>
        <w:t>proteins, whose migration was consistent with the</w:t>
      </w:r>
      <w:r w:rsidR="00AF4F38" w:rsidRPr="00B557FA">
        <w:rPr>
          <w:bCs/>
          <w:sz w:val="20"/>
          <w:szCs w:val="20"/>
          <w:lang w:val="en-GB"/>
        </w:rPr>
        <w:t>ir</w:t>
      </w:r>
      <w:r w:rsidR="002049D3" w:rsidRPr="00B557FA">
        <w:rPr>
          <w:bCs/>
          <w:sz w:val="20"/>
          <w:szCs w:val="20"/>
          <w:lang w:val="en-GB"/>
        </w:rPr>
        <w:t xml:space="preserve"> theoretical molecular mass (</w:t>
      </w:r>
      <w:r w:rsidR="007B2049" w:rsidRPr="00B557FA">
        <w:rPr>
          <w:bCs/>
          <w:sz w:val="20"/>
          <w:szCs w:val="20"/>
          <w:lang w:val="en-GB"/>
        </w:rPr>
        <w:t>Fig.</w:t>
      </w:r>
      <w:r w:rsidR="00E25CC8">
        <w:rPr>
          <w:bCs/>
          <w:sz w:val="20"/>
          <w:szCs w:val="20"/>
          <w:lang w:val="en-GB"/>
        </w:rPr>
        <w:t>7</w:t>
      </w:r>
      <w:r w:rsidR="007B2049" w:rsidRPr="00B557FA">
        <w:rPr>
          <w:bCs/>
          <w:sz w:val="20"/>
          <w:szCs w:val="20"/>
          <w:lang w:val="en-GB"/>
        </w:rPr>
        <w:t>a</w:t>
      </w:r>
      <w:r w:rsidR="002049D3" w:rsidRPr="00B557FA">
        <w:rPr>
          <w:bCs/>
          <w:sz w:val="20"/>
          <w:szCs w:val="20"/>
          <w:lang w:val="en-GB"/>
        </w:rPr>
        <w:t>).</w:t>
      </w:r>
    </w:p>
    <w:p w14:paraId="606E23FD" w14:textId="77777777" w:rsidR="00E25CC8" w:rsidRDefault="00E25CC8" w:rsidP="00A20B56">
      <w:pPr>
        <w:spacing w:before="120" w:after="120" w:line="360" w:lineRule="auto"/>
        <w:jc w:val="both"/>
        <w:rPr>
          <w:b/>
          <w:bCs/>
          <w:szCs w:val="20"/>
          <w:lang w:val="en-GB"/>
        </w:rPr>
      </w:pPr>
    </w:p>
    <w:p w14:paraId="1B43B8AE" w14:textId="77777777" w:rsidR="00F07820" w:rsidRDefault="00F07820" w:rsidP="005E6255">
      <w:pPr>
        <w:jc w:val="center"/>
        <w:rPr>
          <w:noProof/>
          <w:lang w:eastAsia="es-ES"/>
        </w:rPr>
      </w:pPr>
      <w:r>
        <w:rPr>
          <w:noProof/>
          <w:lang w:val="en-US" w:eastAsia="en-US"/>
        </w:rPr>
        <w:drawing>
          <wp:inline distT="0" distB="0" distL="0" distR="0" wp14:anchorId="04E9B503" wp14:editId="14D1EEB0">
            <wp:extent cx="3034145" cy="2462645"/>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010A283" w14:textId="77777777" w:rsidR="005E6255" w:rsidRPr="00662F91" w:rsidRDefault="005E6255" w:rsidP="005E6255">
      <w:pPr>
        <w:jc w:val="center"/>
        <w:rPr>
          <w:lang w:val="en-GB"/>
        </w:rPr>
      </w:pPr>
    </w:p>
    <w:p w14:paraId="69373103" w14:textId="77777777" w:rsidR="00303E3A" w:rsidRPr="00B557FA" w:rsidRDefault="00662F91" w:rsidP="005E6255">
      <w:pPr>
        <w:spacing w:line="360" w:lineRule="auto"/>
        <w:jc w:val="center"/>
        <w:rPr>
          <w:sz w:val="20"/>
          <w:lang w:val="en-GB"/>
        </w:rPr>
      </w:pPr>
      <w:proofErr w:type="gramStart"/>
      <w:r w:rsidRPr="00B557FA">
        <w:rPr>
          <w:b/>
          <w:sz w:val="20"/>
          <w:lang w:val="en-GB"/>
        </w:rPr>
        <w:t>Fig.</w:t>
      </w:r>
      <w:proofErr w:type="gramEnd"/>
      <w:r w:rsidR="005E6255" w:rsidRPr="00B557FA">
        <w:rPr>
          <w:b/>
          <w:sz w:val="20"/>
          <w:lang w:val="en-GB"/>
        </w:rPr>
        <w:t xml:space="preserve"> S1.</w:t>
      </w:r>
      <w:r w:rsidR="005E6255" w:rsidRPr="00B557FA">
        <w:rPr>
          <w:sz w:val="20"/>
          <w:lang w:val="en-GB"/>
        </w:rPr>
        <w:t xml:space="preserve"> </w:t>
      </w:r>
      <w:proofErr w:type="gramStart"/>
      <w:r w:rsidR="00CC199A" w:rsidRPr="00B557FA">
        <w:rPr>
          <w:sz w:val="20"/>
          <w:lang w:val="en-GB"/>
        </w:rPr>
        <w:t>Registered peak areas for a 0.25 mg mL</w:t>
      </w:r>
      <w:r w:rsidR="00CC199A" w:rsidRPr="00B557FA">
        <w:rPr>
          <w:sz w:val="20"/>
          <w:vertAlign w:val="superscript"/>
          <w:lang w:val="en-GB"/>
        </w:rPr>
        <w:t>-1</w:t>
      </w:r>
      <w:r w:rsidR="00CC199A" w:rsidRPr="00B557FA">
        <w:rPr>
          <w:sz w:val="20"/>
          <w:lang w:val="en-GB"/>
        </w:rPr>
        <w:t xml:space="preserve"> MIN suspension using peptide-bound GB as stationary phase.</w:t>
      </w:r>
      <w:proofErr w:type="gramEnd"/>
      <w:r w:rsidR="00CC199A" w:rsidRPr="00B557FA">
        <w:rPr>
          <w:sz w:val="20"/>
          <w:lang w:val="en-GB"/>
        </w:rPr>
        <w:t xml:space="preserve"> </w:t>
      </w:r>
      <w:r w:rsidR="00E840D2" w:rsidRPr="00B557FA">
        <w:rPr>
          <w:sz w:val="20"/>
          <w:lang w:val="en-GB"/>
        </w:rPr>
        <w:t>100% aqueous buffers at depicted pH were used as mobile phase. Measurements were conducted at 20 ºC and 40 ºC.</w:t>
      </w:r>
    </w:p>
    <w:p w14:paraId="05602D7D" w14:textId="77777777" w:rsidR="003F4457" w:rsidRDefault="003F4457" w:rsidP="005E6255">
      <w:pPr>
        <w:spacing w:line="360" w:lineRule="auto"/>
        <w:jc w:val="center"/>
        <w:rPr>
          <w:sz w:val="22"/>
          <w:lang w:val="en-GB"/>
        </w:rPr>
      </w:pPr>
    </w:p>
    <w:p w14:paraId="55BDCF61" w14:textId="77777777" w:rsidR="00F07820" w:rsidRDefault="00E4715D" w:rsidP="005E6255">
      <w:pPr>
        <w:spacing w:line="360" w:lineRule="auto"/>
        <w:jc w:val="center"/>
        <w:rPr>
          <w:lang w:val="en-GB"/>
        </w:rPr>
      </w:pPr>
      <w:r>
        <w:rPr>
          <w:noProof/>
          <w:lang w:val="en-US" w:eastAsia="en-US"/>
        </w:rPr>
        <w:lastRenderedPageBreak/>
        <mc:AlternateContent>
          <mc:Choice Requires="wps">
            <w:drawing>
              <wp:anchor distT="0" distB="0" distL="114300" distR="114300" simplePos="0" relativeHeight="251666432" behindDoc="0" locked="0" layoutInCell="1" allowOverlap="1" wp14:anchorId="54BE8B10" wp14:editId="2CE9B656">
                <wp:simplePos x="0" y="0"/>
                <wp:positionH relativeFrom="column">
                  <wp:posOffset>741600</wp:posOffset>
                </wp:positionH>
                <wp:positionV relativeFrom="paragraph">
                  <wp:posOffset>194400</wp:posOffset>
                </wp:positionV>
                <wp:extent cx="316006" cy="262218"/>
                <wp:effectExtent l="0" t="0" r="8255" b="5080"/>
                <wp:wrapNone/>
                <wp:docPr id="3" name="Cuadro de texto 3"/>
                <wp:cNvGraphicFramePr/>
                <a:graphic xmlns:a="http://schemas.openxmlformats.org/drawingml/2006/main">
                  <a:graphicData uri="http://schemas.microsoft.com/office/word/2010/wordprocessingShape">
                    <wps:wsp>
                      <wps:cNvSpPr txBox="1"/>
                      <wps:spPr>
                        <a:xfrm>
                          <a:off x="0" y="0"/>
                          <a:ext cx="316006" cy="262218"/>
                        </a:xfrm>
                        <a:prstGeom prst="rect">
                          <a:avLst/>
                        </a:prstGeom>
                        <a:solidFill>
                          <a:schemeClr val="lt1"/>
                        </a:solidFill>
                        <a:ln w="6350">
                          <a:noFill/>
                        </a:ln>
                      </wps:spPr>
                      <wps:txbx>
                        <w:txbxContent>
                          <w:p w14:paraId="31A65FA4" w14:textId="77777777" w:rsidR="00E4715D" w:rsidRPr="00E4715D" w:rsidRDefault="00E4715D" w:rsidP="00E4715D">
                            <w:pPr>
                              <w:rPr>
                                <w:rFonts w:ascii="Arial" w:hAnsi="Arial" w:cs="Arial"/>
                                <w:sz w:val="22"/>
                              </w:rPr>
                            </w:pPr>
                            <w:r w:rsidRPr="00E4715D">
                              <w:rPr>
                                <w:rFonts w:ascii="Arial" w:hAnsi="Arial" w:cs="Arial"/>
                                <w:sz w:val="22"/>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58.4pt;margin-top:15.3pt;width:24.9pt;height:20.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" fillcolor="white [3201]" stroked="f" strokeweight=".5pt">
                <v:textbox>
                  <w:txbxContent>
                    <w:p w14:paraId="31A65FA4" w14:textId="77777777" w:rsidR="00E4715D" w:rsidRPr="00E4715D" w:rsidRDefault="00E4715D" w:rsidP="00E4715D">
                      <w:pPr>
                        <w:rPr>
                          <w:rFonts w:ascii="Arial" w:hAnsi="Arial" w:cs="Arial"/>
                          <w:sz w:val="22"/>
                        </w:rPr>
                      </w:pPr>
                      <w:r w:rsidRPr="00E4715D">
                        <w:rPr>
                          <w:rFonts w:ascii="Arial" w:hAnsi="Arial" w:cs="Arial"/>
                          <w:sz w:val="22"/>
                        </w:rPr>
                        <w:t xml:space="preserve">a) </w:t>
                      </w:r>
                    </w:p>
                  </w:txbxContent>
                </v:textbox>
              </v:shape>
            </w:pict>
          </mc:Fallback>
        </mc:AlternateContent>
      </w:r>
      <w:r w:rsidR="00303E3A">
        <w:rPr>
          <w:noProof/>
          <w:lang w:val="en-US" w:eastAsia="en-US"/>
        </w:rPr>
        <mc:AlternateContent>
          <mc:Choice Requires="wpg">
            <w:drawing>
              <wp:inline distT="0" distB="0" distL="0" distR="0" wp14:anchorId="1D04CCB3" wp14:editId="5C2D9F21">
                <wp:extent cx="5934653" cy="2785110"/>
                <wp:effectExtent l="0" t="0" r="0" b="0"/>
                <wp:docPr id="13" name="Grupo 13"/>
                <wp:cNvGraphicFramePr/>
                <a:graphic xmlns:a="http://schemas.openxmlformats.org/drawingml/2006/main">
                  <a:graphicData uri="http://schemas.microsoft.com/office/word/2010/wordprocessingGroup">
                    <wpg:wgp>
                      <wpg:cNvGrpSpPr/>
                      <wpg:grpSpPr>
                        <a:xfrm>
                          <a:off x="0" y="0"/>
                          <a:ext cx="5934653" cy="2785110"/>
                          <a:chOff x="0" y="0"/>
                          <a:chExt cx="5934653" cy="2785110"/>
                        </a:xfrm>
                      </wpg:grpSpPr>
                      <wpg:graphicFrame>
                        <wpg:cNvPr id="1" name="Gráfico 1"/>
                        <wpg:cNvFrPr/>
                        <wpg:xfrm>
                          <a:off x="0" y="41563"/>
                          <a:ext cx="2879725" cy="2734310"/>
                        </wpg:xfrm>
                        <a:graphic>
                          <a:graphicData uri="http://schemas.openxmlformats.org/drawingml/2006/chart">
                            <c:chart xmlns:c="http://schemas.openxmlformats.org/drawingml/2006/chart" xmlns:r="http://schemas.openxmlformats.org/officeDocument/2006/relationships" r:id="rId7"/>
                          </a:graphicData>
                        </a:graphic>
                      </wpg:graphicFrame>
                      <wpg:graphicFrame>
                        <wpg:cNvPr id="2" name="Gráfico 2"/>
                        <wpg:cNvFrPr/>
                        <wpg:xfrm>
                          <a:off x="3054928" y="0"/>
                          <a:ext cx="2879725" cy="2785110"/>
                        </wpg:xfrm>
                        <a:graphic>
                          <a:graphicData uri="http://schemas.openxmlformats.org/drawingml/2006/chart">
                            <c:chart xmlns:c="http://schemas.openxmlformats.org/drawingml/2006/chart" xmlns:r="http://schemas.openxmlformats.org/officeDocument/2006/relationships" r:id="rId8"/>
                          </a:graphicData>
                        </a:graphic>
                      </wpg:graphicFrame>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EE9B0E" id="Grupo 13" o:spid="_x0000_s1026" style="width:467.3pt;height:219.3pt;mso-position-horizontal-relative:char;mso-position-vertical-relative:line" coordsize="59346,27851" o:gfxdata="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7" type="#_x0000_t75" style="position:absolute;top:426;width:28773;height:27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">
                  <v:imagedata r:id="rId9" o:title=""/>
                  <o:lock v:ext="edit" aspectratio="f"/>
                </v:shape>
                <v:shape id="Gráfico 2" o:spid="_x0000_s1028" type="#_x0000_t75" style="position:absolute;left:30540;width:28774;height:27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">
                  <v:imagedata r:id="rId10" o:title=""/>
                  <o:lock v:ext="edit" aspectratio="f"/>
                </v:shape>
                <w10:anchorlock/>
              </v:group>
            </w:pict>
          </mc:Fallback>
        </mc:AlternateContent>
      </w:r>
    </w:p>
    <w:p w14:paraId="6DC99434" w14:textId="77777777" w:rsidR="00E4715D" w:rsidRDefault="00E4715D" w:rsidP="006C67BB">
      <w:pPr>
        <w:spacing w:line="360" w:lineRule="auto"/>
        <w:jc w:val="center"/>
        <w:rPr>
          <w:b/>
          <w:sz w:val="22"/>
          <w:lang w:val="en-GB"/>
        </w:rPr>
      </w:pPr>
    </w:p>
    <w:p w14:paraId="6947722B" w14:textId="77777777" w:rsidR="005E6255" w:rsidRPr="00B557FA" w:rsidRDefault="00E44EE6" w:rsidP="006C67BB">
      <w:pPr>
        <w:spacing w:line="360" w:lineRule="auto"/>
        <w:jc w:val="center"/>
        <w:rPr>
          <w:sz w:val="20"/>
          <w:lang w:val="en-GB"/>
        </w:rPr>
      </w:pPr>
      <w:proofErr w:type="gramStart"/>
      <w:r w:rsidRPr="00B557FA">
        <w:rPr>
          <w:b/>
          <w:sz w:val="20"/>
          <w:lang w:val="en-GB"/>
        </w:rPr>
        <w:t>Fig.</w:t>
      </w:r>
      <w:proofErr w:type="gramEnd"/>
      <w:r w:rsidR="005E6255" w:rsidRPr="00B557FA">
        <w:rPr>
          <w:b/>
          <w:sz w:val="20"/>
          <w:lang w:val="en-GB"/>
        </w:rPr>
        <w:t xml:space="preserve"> S2</w:t>
      </w:r>
      <w:r w:rsidR="005E6255" w:rsidRPr="00B557FA">
        <w:rPr>
          <w:sz w:val="20"/>
          <w:lang w:val="en-GB"/>
        </w:rPr>
        <w:t xml:space="preserve">. </w:t>
      </w:r>
      <w:r w:rsidR="009B79B2" w:rsidRPr="00B557FA">
        <w:rPr>
          <w:sz w:val="20"/>
          <w:lang w:val="en-GB"/>
        </w:rPr>
        <w:t xml:space="preserve">Registered a) absorbance and b) normalised absorbance data </w:t>
      </w:r>
      <w:r w:rsidR="007B384A" w:rsidRPr="00B557FA">
        <w:rPr>
          <w:sz w:val="20"/>
          <w:lang w:val="en-GB"/>
        </w:rPr>
        <w:t>for</w:t>
      </w:r>
      <w:r w:rsidR="009B79B2" w:rsidRPr="00B557FA">
        <w:rPr>
          <w:sz w:val="20"/>
          <w:lang w:val="en-GB"/>
        </w:rPr>
        <w:t xml:space="preserve"> a </w:t>
      </w:r>
      <w:r w:rsidR="006C67BB" w:rsidRPr="00B557FA">
        <w:rPr>
          <w:sz w:val="20"/>
          <w:lang w:val="en-GB"/>
        </w:rPr>
        <w:t xml:space="preserve">0.25 </w:t>
      </w:r>
      <w:r w:rsidR="007B384A" w:rsidRPr="00B557FA">
        <w:rPr>
          <w:sz w:val="20"/>
          <w:lang w:val="en-GB"/>
        </w:rPr>
        <w:t>mg mL</w:t>
      </w:r>
      <w:r w:rsidR="007B384A" w:rsidRPr="00B557FA">
        <w:rPr>
          <w:sz w:val="20"/>
          <w:vertAlign w:val="superscript"/>
          <w:lang w:val="en-GB"/>
        </w:rPr>
        <w:t>-1</w:t>
      </w:r>
      <w:r w:rsidR="007B384A" w:rsidRPr="00B557FA">
        <w:rPr>
          <w:sz w:val="20"/>
          <w:lang w:val="en-GB"/>
        </w:rPr>
        <w:t xml:space="preserve"> </w:t>
      </w:r>
      <w:r w:rsidR="009B79B2" w:rsidRPr="00B557FA">
        <w:rPr>
          <w:sz w:val="20"/>
          <w:lang w:val="en-GB"/>
        </w:rPr>
        <w:t>MIN suspension in 0.1 M PBS at temperatures ranging from 10 ºC to 60 ºC.</w:t>
      </w:r>
      <w:r w:rsidR="00C919AD" w:rsidRPr="00B557FA">
        <w:rPr>
          <w:sz w:val="20"/>
          <w:lang w:val="en-GB"/>
        </w:rPr>
        <w:t xml:space="preserve"> Shown data correspond to stable absorbance values registered after setting the temperature to the desired value and signal monitorisation until stabilisation.</w:t>
      </w:r>
    </w:p>
    <w:p w14:paraId="74F3CF62" w14:textId="77777777" w:rsidR="00D808C1" w:rsidRDefault="00D808C1" w:rsidP="00662F91">
      <w:pPr>
        <w:rPr>
          <w:noProof/>
          <w:lang w:val="en-GB" w:eastAsia="es-ES"/>
        </w:rPr>
      </w:pPr>
    </w:p>
    <w:p w14:paraId="4867D4CB" w14:textId="77777777" w:rsidR="00662F91" w:rsidRPr="00F07820" w:rsidRDefault="00F07820" w:rsidP="00662F91">
      <w:pPr>
        <w:rPr>
          <w:noProof/>
          <w:lang w:val="en-GB" w:eastAsia="es-ES"/>
        </w:rPr>
      </w:pPr>
      <w:r>
        <w:rPr>
          <w:noProof/>
          <w:lang w:val="en-US" w:eastAsia="en-US"/>
        </w:rPr>
        <mc:AlternateContent>
          <mc:Choice Requires="wpg">
            <w:drawing>
              <wp:anchor distT="0" distB="0" distL="114300" distR="114300" simplePos="0" relativeHeight="251663360" behindDoc="0" locked="0" layoutInCell="1" allowOverlap="1" wp14:anchorId="5D3EA65A" wp14:editId="4780C414">
                <wp:simplePos x="0" y="0"/>
                <wp:positionH relativeFrom="column">
                  <wp:posOffset>157</wp:posOffset>
                </wp:positionH>
                <wp:positionV relativeFrom="paragraph">
                  <wp:posOffset>157</wp:posOffset>
                </wp:positionV>
                <wp:extent cx="5559538" cy="4151273"/>
                <wp:effectExtent l="0" t="0" r="3175" b="0"/>
                <wp:wrapSquare wrapText="bothSides"/>
                <wp:docPr id="12" name="Grupo 12"/>
                <wp:cNvGraphicFramePr/>
                <a:graphic xmlns:a="http://schemas.openxmlformats.org/drawingml/2006/main">
                  <a:graphicData uri="http://schemas.microsoft.com/office/word/2010/wordprocessingGroup">
                    <wpg:wgp>
                      <wpg:cNvGrpSpPr/>
                      <wpg:grpSpPr>
                        <a:xfrm>
                          <a:off x="0" y="0"/>
                          <a:ext cx="5559538" cy="4151273"/>
                          <a:chOff x="0" y="0"/>
                          <a:chExt cx="5559538" cy="4151273"/>
                        </a:xfrm>
                      </wpg:grpSpPr>
                      <wpg:graphicFrame>
                        <wpg:cNvPr id="5" name="Gráfico 5"/>
                        <wpg:cNvFrPr/>
                        <wpg:xfrm>
                          <a:off x="2780778" y="0"/>
                          <a:ext cx="2778760" cy="2159635"/>
                        </wpg:xfrm>
                        <a:graphic>
                          <a:graphicData uri="http://schemas.openxmlformats.org/drawingml/2006/chart">
                            <c:chart xmlns:c="http://schemas.openxmlformats.org/drawingml/2006/chart" xmlns:r="http://schemas.openxmlformats.org/officeDocument/2006/relationships" r:id="rId11"/>
                          </a:graphicData>
                        </a:graphic>
                      </wpg:graphicFrame>
                      <wpg:graphicFrame>
                        <wpg:cNvPr id="4" name="Gráfico 4"/>
                        <wpg:cNvFrPr/>
                        <wpg:xfrm>
                          <a:off x="0" y="0"/>
                          <a:ext cx="2780030" cy="216408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7" name="Gráfico 7"/>
                        <wpg:cNvFrPr/>
                        <wpg:xfrm>
                          <a:off x="56367" y="1991638"/>
                          <a:ext cx="2778760" cy="2159635"/>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8" name="Gráfico 8"/>
                        <wpg:cNvFrPr/>
                        <wpg:xfrm>
                          <a:off x="2780778" y="1991638"/>
                          <a:ext cx="2778760" cy="2159635"/>
                        </wpg:xfrm>
                        <a:graphic>
                          <a:graphicData uri="http://schemas.openxmlformats.org/drawingml/2006/chart">
                            <c:chart xmlns:c="http://schemas.openxmlformats.org/drawingml/2006/chart" xmlns:r="http://schemas.openxmlformats.org/officeDocument/2006/relationships" r:id="rId14"/>
                          </a:graphicData>
                        </a:graphic>
                      </wpg:graphicFrame>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56C022" id="Grupo 12" o:spid="_x0000_s1026" style="position:absolute;margin-left:0;margin-top:0;width:437.75pt;height:326.85pt;z-index:251663360" coordsize="55595,41512" o:gfxdata="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5" o:spid="_x0000_s1027" type="#_x0000_t75" style="position:absolute;left:27797;width:27798;height:215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">
                  <v:imagedata r:id="rId15" o:title=""/>
                  <o:lock v:ext="edit" aspectratio="f"/>
                </v:shape>
                <v:shape id="Gráfico 4" o:spid="_x0000_s1028" type="#_x0000_t75" style="position:absolute;width:27797;height:216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">
                  <v:imagedata r:id="rId16" o:title=""/>
                  <o:lock v:ext="edit" aspectratio="f"/>
                </v:shape>
                <v:shape id="Gráfico 7" o:spid="_x0000_s1029" type="#_x0000_t75" style="position:absolute;left:1097;top:20726;width:26030;height:19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">
                  <v:imagedata r:id="rId17" o:title=""/>
                  <o:lock v:ext="edit" aspectratio="f"/>
                </v:shape>
                <v:shape id="Gráfico 8" o:spid="_x0000_s1030" type="#_x0000_t75" style="position:absolute;left:28407;top:20726;width:25969;height:19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">
                  <v:imagedata r:id="rId18" o:title=""/>
                  <o:lock v:ext="edit" aspectratio="f"/>
                </v:shape>
                <w10:wrap type="square"/>
              </v:group>
            </w:pict>
          </mc:Fallback>
        </mc:AlternateContent>
      </w:r>
      <w:r w:rsidR="00662F91">
        <w:rPr>
          <w:noProof/>
          <w:lang w:val="en-US" w:eastAsia="en-US"/>
        </w:rPr>
        <mc:AlternateContent>
          <mc:Choice Requires="wps">
            <w:drawing>
              <wp:anchor distT="0" distB="0" distL="114300" distR="114300" simplePos="0" relativeHeight="251664384" behindDoc="0" locked="0" layoutInCell="1" allowOverlap="1" wp14:anchorId="31EF16FF" wp14:editId="3C520569">
                <wp:simplePos x="0" y="0"/>
                <wp:positionH relativeFrom="column">
                  <wp:posOffset>623570</wp:posOffset>
                </wp:positionH>
                <wp:positionV relativeFrom="paragraph">
                  <wp:posOffset>170180</wp:posOffset>
                </wp:positionV>
                <wp:extent cx="509155" cy="374072"/>
                <wp:effectExtent l="0" t="0" r="5715" b="6985"/>
                <wp:wrapNone/>
                <wp:docPr id="9" name="Cuadro de texto 9"/>
                <wp:cNvGraphicFramePr/>
                <a:graphic xmlns:a="http://schemas.openxmlformats.org/drawingml/2006/main">
                  <a:graphicData uri="http://schemas.microsoft.com/office/word/2010/wordprocessingShape">
                    <wps:wsp>
                      <wps:cNvSpPr txBox="1"/>
                      <wps:spPr>
                        <a:xfrm>
                          <a:off x="0" y="0"/>
                          <a:ext cx="509155" cy="374072"/>
                        </a:xfrm>
                        <a:prstGeom prst="rect">
                          <a:avLst/>
                        </a:prstGeom>
                        <a:solidFill>
                          <a:schemeClr val="lt1"/>
                        </a:solidFill>
                        <a:ln w="6350">
                          <a:noFill/>
                        </a:ln>
                      </wps:spPr>
                      <wps:txbx>
                        <w:txbxContent>
                          <w:p w14:paraId="3692EB73" w14:textId="77777777" w:rsidR="00662F91" w:rsidRPr="00DB5ADD" w:rsidRDefault="00662F91" w:rsidP="00662F91">
                            <w:pPr>
                              <w:rPr>
                                <w:rFonts w:ascii="Arial" w:hAnsi="Arial" w:cs="Arial"/>
                                <w:b/>
                              </w:rPr>
                            </w:pPr>
                            <w:r w:rsidRPr="00DB5ADD">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9" o:spid="_x0000_s1027" type="#_x0000_t202" style="position:absolute;margin-left:49.1pt;margin-top:13.4pt;width:40.1pt;height:2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" fillcolor="white [3201]" stroked="f" strokeweight=".5pt">
                <v:textbox>
                  <w:txbxContent>
                    <w:p w14:paraId="3692EB73" w14:textId="77777777" w:rsidR="00662F91" w:rsidRPr="00DB5ADD" w:rsidRDefault="00662F91" w:rsidP="00662F91">
                      <w:pPr>
                        <w:rPr>
                          <w:rFonts w:ascii="Arial" w:hAnsi="Arial" w:cs="Arial"/>
                          <w:b/>
                        </w:rPr>
                      </w:pPr>
                      <w:r w:rsidRPr="00DB5ADD">
                        <w:rPr>
                          <w:rFonts w:ascii="Arial" w:hAnsi="Arial" w:cs="Arial"/>
                          <w:b/>
                        </w:rPr>
                        <w:t>a)</w:t>
                      </w:r>
                    </w:p>
                  </w:txbxContent>
                </v:textbox>
              </v:shape>
            </w:pict>
          </mc:Fallback>
        </mc:AlternateContent>
      </w:r>
      <w:r w:rsidR="00662F91" w:rsidRPr="00F07820">
        <w:rPr>
          <w:noProof/>
          <w:lang w:val="en-GB" w:eastAsia="es-ES"/>
        </w:rPr>
        <w:t xml:space="preserve"> </w:t>
      </w:r>
    </w:p>
    <w:p w14:paraId="525B42B1" w14:textId="77777777" w:rsidR="00662F91" w:rsidRPr="00F07820" w:rsidRDefault="00662F91" w:rsidP="00662F91">
      <w:pPr>
        <w:rPr>
          <w:noProof/>
          <w:lang w:val="en-GB" w:eastAsia="es-ES"/>
        </w:rPr>
      </w:pPr>
    </w:p>
    <w:p w14:paraId="121A5D11" w14:textId="77777777" w:rsidR="00662F91" w:rsidRPr="00F07820" w:rsidRDefault="00662F91" w:rsidP="00662F91">
      <w:pPr>
        <w:jc w:val="center"/>
        <w:rPr>
          <w:noProof/>
          <w:sz w:val="20"/>
          <w:lang w:val="en-GB" w:eastAsia="es-ES"/>
        </w:rPr>
      </w:pPr>
    </w:p>
    <w:p w14:paraId="187103B6" w14:textId="77777777" w:rsidR="00662F91" w:rsidRPr="00F07820" w:rsidRDefault="00662F91" w:rsidP="00662F91">
      <w:pPr>
        <w:jc w:val="center"/>
        <w:rPr>
          <w:noProof/>
          <w:sz w:val="20"/>
          <w:lang w:val="en-GB" w:eastAsia="es-ES"/>
        </w:rPr>
      </w:pPr>
    </w:p>
    <w:p w14:paraId="42A808E0" w14:textId="77777777" w:rsidR="00662F91" w:rsidRPr="00F07820" w:rsidRDefault="00662F91" w:rsidP="00662F91">
      <w:pPr>
        <w:jc w:val="center"/>
        <w:rPr>
          <w:noProof/>
          <w:sz w:val="20"/>
          <w:lang w:val="en-GB" w:eastAsia="es-ES"/>
        </w:rPr>
      </w:pPr>
    </w:p>
    <w:p w14:paraId="43695636" w14:textId="77777777" w:rsidR="00662F91" w:rsidRPr="00F07820" w:rsidRDefault="00662F91" w:rsidP="00662F91">
      <w:pPr>
        <w:jc w:val="center"/>
        <w:rPr>
          <w:noProof/>
          <w:sz w:val="20"/>
          <w:lang w:val="en-GB" w:eastAsia="es-ES"/>
        </w:rPr>
      </w:pPr>
    </w:p>
    <w:p w14:paraId="3B1D317B" w14:textId="77777777" w:rsidR="00662F91" w:rsidRPr="00F07820" w:rsidRDefault="00662F91" w:rsidP="00662F91">
      <w:pPr>
        <w:jc w:val="center"/>
        <w:rPr>
          <w:noProof/>
          <w:sz w:val="20"/>
          <w:lang w:val="en-GB" w:eastAsia="es-ES"/>
        </w:rPr>
      </w:pPr>
    </w:p>
    <w:p w14:paraId="6A0009AF" w14:textId="77777777" w:rsidR="00662F91" w:rsidRPr="00F07820" w:rsidRDefault="00662F91" w:rsidP="00662F91">
      <w:pPr>
        <w:jc w:val="center"/>
        <w:rPr>
          <w:noProof/>
          <w:sz w:val="20"/>
          <w:lang w:val="en-GB" w:eastAsia="es-ES"/>
        </w:rPr>
      </w:pPr>
    </w:p>
    <w:p w14:paraId="1E805BCA" w14:textId="77777777" w:rsidR="00662F91" w:rsidRPr="00F07820" w:rsidRDefault="00662F91" w:rsidP="00662F91">
      <w:pPr>
        <w:jc w:val="center"/>
        <w:rPr>
          <w:noProof/>
          <w:sz w:val="20"/>
          <w:lang w:val="en-GB" w:eastAsia="es-ES"/>
        </w:rPr>
      </w:pPr>
    </w:p>
    <w:p w14:paraId="3D4E065C" w14:textId="77777777" w:rsidR="00662F91" w:rsidRPr="00F07820" w:rsidRDefault="00662F91" w:rsidP="00662F91">
      <w:pPr>
        <w:jc w:val="center"/>
        <w:rPr>
          <w:noProof/>
          <w:sz w:val="20"/>
          <w:lang w:val="en-GB" w:eastAsia="es-ES"/>
        </w:rPr>
      </w:pPr>
    </w:p>
    <w:p w14:paraId="7556D72D" w14:textId="77777777" w:rsidR="00662F91" w:rsidRPr="00F07820" w:rsidRDefault="00662F91" w:rsidP="00662F91">
      <w:pPr>
        <w:jc w:val="center"/>
        <w:rPr>
          <w:noProof/>
          <w:sz w:val="20"/>
          <w:lang w:val="en-GB" w:eastAsia="es-ES"/>
        </w:rPr>
      </w:pPr>
    </w:p>
    <w:p w14:paraId="1F89DECC" w14:textId="77777777" w:rsidR="00662F91" w:rsidRPr="00F07820" w:rsidRDefault="00662F91" w:rsidP="00662F91">
      <w:pPr>
        <w:jc w:val="center"/>
        <w:rPr>
          <w:noProof/>
          <w:sz w:val="20"/>
          <w:lang w:val="en-GB" w:eastAsia="es-ES"/>
        </w:rPr>
      </w:pPr>
    </w:p>
    <w:p w14:paraId="0734FEEC" w14:textId="77777777" w:rsidR="00662F91" w:rsidRPr="00F07820" w:rsidRDefault="00662F91" w:rsidP="00662F91">
      <w:pPr>
        <w:jc w:val="center"/>
        <w:rPr>
          <w:noProof/>
          <w:sz w:val="20"/>
          <w:lang w:val="en-GB" w:eastAsia="es-ES"/>
        </w:rPr>
      </w:pPr>
    </w:p>
    <w:p w14:paraId="172449CD" w14:textId="77777777" w:rsidR="00662F91" w:rsidRPr="00F07820" w:rsidRDefault="00662F91" w:rsidP="00662F91">
      <w:pPr>
        <w:jc w:val="center"/>
        <w:rPr>
          <w:noProof/>
          <w:sz w:val="20"/>
          <w:lang w:val="en-GB" w:eastAsia="es-ES"/>
        </w:rPr>
      </w:pPr>
    </w:p>
    <w:p w14:paraId="662FFB70" w14:textId="77777777" w:rsidR="00662F91" w:rsidRPr="00F07820" w:rsidRDefault="00662F91" w:rsidP="00662F91">
      <w:pPr>
        <w:jc w:val="center"/>
        <w:rPr>
          <w:noProof/>
          <w:sz w:val="20"/>
          <w:lang w:val="en-GB" w:eastAsia="es-ES"/>
        </w:rPr>
      </w:pPr>
    </w:p>
    <w:p w14:paraId="59CDD9D8" w14:textId="77777777" w:rsidR="00662F91" w:rsidRPr="00F07820" w:rsidRDefault="00662F91" w:rsidP="00662F91">
      <w:pPr>
        <w:jc w:val="center"/>
        <w:rPr>
          <w:noProof/>
          <w:sz w:val="20"/>
          <w:lang w:val="en-GB" w:eastAsia="es-ES"/>
        </w:rPr>
      </w:pPr>
    </w:p>
    <w:p w14:paraId="492B0B5C" w14:textId="77777777" w:rsidR="00662F91" w:rsidRPr="00F07820" w:rsidRDefault="00662F91" w:rsidP="00662F91">
      <w:pPr>
        <w:jc w:val="center"/>
        <w:rPr>
          <w:noProof/>
          <w:sz w:val="20"/>
          <w:lang w:val="en-GB" w:eastAsia="es-ES"/>
        </w:rPr>
      </w:pPr>
    </w:p>
    <w:p w14:paraId="135FA4BD" w14:textId="77777777" w:rsidR="00662F91" w:rsidRPr="00F07820" w:rsidRDefault="00662F91" w:rsidP="00662F91">
      <w:pPr>
        <w:jc w:val="center"/>
        <w:rPr>
          <w:noProof/>
          <w:sz w:val="20"/>
          <w:lang w:val="en-GB" w:eastAsia="es-ES"/>
        </w:rPr>
      </w:pPr>
    </w:p>
    <w:p w14:paraId="573F91BE" w14:textId="77777777" w:rsidR="00662F91" w:rsidRPr="00F07820" w:rsidRDefault="00662F91" w:rsidP="00662F91">
      <w:pPr>
        <w:jc w:val="center"/>
        <w:rPr>
          <w:noProof/>
          <w:sz w:val="20"/>
          <w:lang w:val="en-GB" w:eastAsia="es-ES"/>
        </w:rPr>
      </w:pPr>
    </w:p>
    <w:p w14:paraId="3CC710DF" w14:textId="77777777" w:rsidR="00662F91" w:rsidRPr="00F07820" w:rsidRDefault="00662F91" w:rsidP="00662F91">
      <w:pPr>
        <w:jc w:val="center"/>
        <w:rPr>
          <w:noProof/>
          <w:sz w:val="20"/>
          <w:lang w:val="en-GB" w:eastAsia="es-ES"/>
        </w:rPr>
      </w:pPr>
    </w:p>
    <w:p w14:paraId="3BDF159A" w14:textId="77777777" w:rsidR="00662F91" w:rsidRPr="00F07820" w:rsidRDefault="00662F91" w:rsidP="00662F91">
      <w:pPr>
        <w:jc w:val="center"/>
        <w:rPr>
          <w:noProof/>
          <w:sz w:val="20"/>
          <w:lang w:val="en-GB" w:eastAsia="es-ES"/>
        </w:rPr>
      </w:pPr>
    </w:p>
    <w:p w14:paraId="784C7F92" w14:textId="77777777" w:rsidR="00662F91" w:rsidRPr="00F07820" w:rsidRDefault="00662F91" w:rsidP="00662F91">
      <w:pPr>
        <w:jc w:val="center"/>
        <w:rPr>
          <w:noProof/>
          <w:sz w:val="20"/>
          <w:lang w:val="en-GB" w:eastAsia="es-ES"/>
        </w:rPr>
      </w:pPr>
    </w:p>
    <w:p w14:paraId="29C700F2" w14:textId="77777777" w:rsidR="00662F91" w:rsidRPr="00F07820" w:rsidRDefault="00662F91" w:rsidP="00662F91">
      <w:pPr>
        <w:jc w:val="center"/>
        <w:rPr>
          <w:noProof/>
          <w:sz w:val="20"/>
          <w:lang w:val="en-GB" w:eastAsia="es-ES"/>
        </w:rPr>
      </w:pPr>
    </w:p>
    <w:p w14:paraId="527C15F6" w14:textId="77777777" w:rsidR="00662F91" w:rsidRPr="00F07820" w:rsidRDefault="00662F91" w:rsidP="00662F91">
      <w:pPr>
        <w:jc w:val="center"/>
        <w:rPr>
          <w:noProof/>
          <w:sz w:val="20"/>
          <w:lang w:val="en-GB" w:eastAsia="es-ES"/>
        </w:rPr>
      </w:pPr>
    </w:p>
    <w:p w14:paraId="7D63543B" w14:textId="77777777" w:rsidR="00662F91" w:rsidRPr="00F07820" w:rsidRDefault="00662F91" w:rsidP="00662F91">
      <w:pPr>
        <w:jc w:val="center"/>
        <w:rPr>
          <w:noProof/>
          <w:sz w:val="20"/>
          <w:lang w:val="en-GB" w:eastAsia="es-ES"/>
        </w:rPr>
      </w:pPr>
    </w:p>
    <w:p w14:paraId="66A361C7" w14:textId="77777777" w:rsidR="00662F91" w:rsidRPr="00F07820" w:rsidRDefault="00662F91" w:rsidP="00662F91">
      <w:pPr>
        <w:jc w:val="center"/>
        <w:rPr>
          <w:noProof/>
          <w:sz w:val="20"/>
          <w:lang w:val="en-GB" w:eastAsia="es-ES"/>
        </w:rPr>
      </w:pPr>
    </w:p>
    <w:p w14:paraId="24EB035C" w14:textId="77777777" w:rsidR="00662F91" w:rsidRPr="00F07820" w:rsidRDefault="00662F91" w:rsidP="00662F91">
      <w:pPr>
        <w:jc w:val="center"/>
        <w:rPr>
          <w:noProof/>
          <w:sz w:val="20"/>
          <w:lang w:val="en-GB" w:eastAsia="es-ES"/>
        </w:rPr>
      </w:pPr>
    </w:p>
    <w:p w14:paraId="66ECA1C2" w14:textId="77777777" w:rsidR="00662F91" w:rsidRPr="00F07820" w:rsidRDefault="00662F91" w:rsidP="00662F91">
      <w:pPr>
        <w:jc w:val="center"/>
        <w:rPr>
          <w:noProof/>
          <w:sz w:val="20"/>
          <w:lang w:val="en-GB" w:eastAsia="es-ES"/>
        </w:rPr>
      </w:pPr>
    </w:p>
    <w:p w14:paraId="1F06784E" w14:textId="77777777" w:rsidR="00662F91" w:rsidRPr="00F07820" w:rsidRDefault="00662F91" w:rsidP="00662F91">
      <w:pPr>
        <w:jc w:val="center"/>
        <w:rPr>
          <w:noProof/>
          <w:sz w:val="20"/>
          <w:lang w:val="en-GB" w:eastAsia="es-ES"/>
        </w:rPr>
      </w:pPr>
    </w:p>
    <w:p w14:paraId="5642003B" w14:textId="77777777" w:rsidR="00662F91" w:rsidRPr="00F07820" w:rsidRDefault="00662F91" w:rsidP="00662F91">
      <w:pPr>
        <w:jc w:val="center"/>
        <w:rPr>
          <w:noProof/>
          <w:sz w:val="20"/>
          <w:lang w:val="en-GB" w:eastAsia="es-ES"/>
        </w:rPr>
      </w:pPr>
    </w:p>
    <w:p w14:paraId="3D0FC49B" w14:textId="77777777" w:rsidR="00662F91" w:rsidRPr="0091337A" w:rsidRDefault="00662F91" w:rsidP="00A77F4D">
      <w:pPr>
        <w:spacing w:line="360" w:lineRule="auto"/>
        <w:jc w:val="center"/>
        <w:rPr>
          <w:b/>
          <w:noProof/>
          <w:sz w:val="20"/>
          <w:lang w:val="en-GB" w:eastAsia="es-ES"/>
        </w:rPr>
      </w:pPr>
      <w:r w:rsidRPr="0091337A">
        <w:rPr>
          <w:b/>
          <w:noProof/>
          <w:sz w:val="20"/>
          <w:lang w:val="en-GB" w:eastAsia="es-ES"/>
        </w:rPr>
        <w:t xml:space="preserve">Fig. S3. </w:t>
      </w:r>
      <w:r w:rsidR="0091337A" w:rsidRPr="0091337A">
        <w:rPr>
          <w:noProof/>
          <w:sz w:val="20"/>
          <w:lang w:val="en-GB" w:eastAsia="es-ES"/>
        </w:rPr>
        <w:t>Measured optical densities</w:t>
      </w:r>
      <w:r w:rsidR="0091337A" w:rsidRPr="0091337A">
        <w:rPr>
          <w:b/>
          <w:noProof/>
          <w:sz w:val="20"/>
          <w:lang w:val="en-GB" w:eastAsia="es-ES"/>
        </w:rPr>
        <w:t xml:space="preserve"> </w:t>
      </w:r>
      <w:r w:rsidR="0091337A" w:rsidRPr="0091337A">
        <w:rPr>
          <w:noProof/>
          <w:sz w:val="20"/>
          <w:lang w:val="en-GB" w:eastAsia="es-ES"/>
        </w:rPr>
        <w:t>after dot blot assays carried out incubating nitrocellulose membranes</w:t>
      </w:r>
      <w:r w:rsidR="0091337A">
        <w:rPr>
          <w:noProof/>
          <w:sz w:val="20"/>
          <w:lang w:val="en-GB" w:eastAsia="es-ES"/>
        </w:rPr>
        <w:t xml:space="preserve"> with a MIN suspension in 0.1 M PBS at a) room temperature, b) </w:t>
      </w:r>
      <w:r w:rsidR="00A77F4D">
        <w:rPr>
          <w:noProof/>
          <w:sz w:val="20"/>
          <w:lang w:val="en-GB" w:eastAsia="es-ES"/>
        </w:rPr>
        <w:t>4 ºC, c) 35 ºC and d) 45 ºC</w:t>
      </w:r>
      <w:r w:rsidR="0091337A">
        <w:rPr>
          <w:noProof/>
          <w:sz w:val="20"/>
          <w:lang w:val="en-GB" w:eastAsia="es-ES"/>
        </w:rPr>
        <w:t>.</w:t>
      </w:r>
      <w:r w:rsidR="0091337A" w:rsidRPr="0091337A">
        <w:rPr>
          <w:noProof/>
          <w:sz w:val="20"/>
          <w:lang w:val="en-GB" w:eastAsia="es-ES"/>
        </w:rPr>
        <w:t xml:space="preserve"> </w:t>
      </w:r>
      <w:r w:rsidR="00A77F4D">
        <w:rPr>
          <w:noProof/>
          <w:sz w:val="20"/>
          <w:lang w:val="en-GB" w:eastAsia="es-ES"/>
        </w:rPr>
        <w:t xml:space="preserve">Membranes were </w:t>
      </w:r>
      <w:r w:rsidR="0091337A" w:rsidRPr="0091337A">
        <w:rPr>
          <w:noProof/>
          <w:sz w:val="20"/>
          <w:lang w:val="en-GB" w:eastAsia="es-ES"/>
        </w:rPr>
        <w:t xml:space="preserve">spotted with the </w:t>
      </w:r>
      <w:r w:rsidR="00A77F4D">
        <w:rPr>
          <w:noProof/>
          <w:sz w:val="20"/>
          <w:lang w:val="en-GB" w:eastAsia="es-ES"/>
        </w:rPr>
        <w:t xml:space="preserve">shown </w:t>
      </w:r>
      <w:r w:rsidR="00A77F4D" w:rsidRPr="0091337A">
        <w:rPr>
          <w:noProof/>
          <w:sz w:val="20"/>
          <w:lang w:val="en-GB" w:eastAsia="es-ES"/>
        </w:rPr>
        <w:t xml:space="preserve">amounts </w:t>
      </w:r>
      <w:r w:rsidR="00A77F4D">
        <w:rPr>
          <w:noProof/>
          <w:sz w:val="20"/>
          <w:lang w:val="en-GB" w:eastAsia="es-ES"/>
        </w:rPr>
        <w:t xml:space="preserve">of the </w:t>
      </w:r>
      <w:r w:rsidR="0091337A" w:rsidRPr="0091337A">
        <w:rPr>
          <w:noProof/>
          <w:sz w:val="20"/>
          <w:lang w:val="en-GB" w:eastAsia="es-ES"/>
        </w:rPr>
        <w:t>target peptide</w:t>
      </w:r>
      <w:r w:rsidR="00A77F4D">
        <w:rPr>
          <w:noProof/>
          <w:sz w:val="20"/>
          <w:lang w:val="en-GB" w:eastAsia="es-ES"/>
        </w:rPr>
        <w:t>.</w:t>
      </w:r>
    </w:p>
    <w:p w14:paraId="20F63ABD" w14:textId="77777777" w:rsidR="00662F91" w:rsidRDefault="00662F91" w:rsidP="005E6255">
      <w:pPr>
        <w:spacing w:line="360" w:lineRule="auto"/>
        <w:jc w:val="center"/>
        <w:rPr>
          <w:lang w:val="en-GB"/>
        </w:rPr>
      </w:pPr>
    </w:p>
    <w:p w14:paraId="25B5E8AD" w14:textId="77777777" w:rsidR="00C218DF" w:rsidRDefault="00C218DF" w:rsidP="00A166DD">
      <w:pPr>
        <w:spacing w:line="360" w:lineRule="auto"/>
        <w:jc w:val="both"/>
        <w:rPr>
          <w:lang w:val="en-GB"/>
        </w:rPr>
      </w:pPr>
    </w:p>
    <w:p w14:paraId="4EABEB65" w14:textId="77777777" w:rsidR="003E2B56" w:rsidRPr="00B557FA" w:rsidRDefault="00A166DD" w:rsidP="00A166DD">
      <w:pPr>
        <w:spacing w:line="360" w:lineRule="auto"/>
        <w:jc w:val="both"/>
        <w:rPr>
          <w:b/>
          <w:sz w:val="20"/>
          <w:lang w:val="en-GB"/>
        </w:rPr>
      </w:pPr>
      <w:r w:rsidRPr="00B557FA">
        <w:rPr>
          <w:b/>
          <w:sz w:val="20"/>
          <w:lang w:val="en-GB"/>
        </w:rPr>
        <w:t>References</w:t>
      </w:r>
    </w:p>
    <w:p w14:paraId="34726486" w14:textId="77777777" w:rsidR="00A166DD" w:rsidRDefault="00A166DD" w:rsidP="00A166DD">
      <w:pPr>
        <w:spacing w:line="360" w:lineRule="auto"/>
        <w:jc w:val="both"/>
        <w:rPr>
          <w:lang w:val="en-GB"/>
        </w:rPr>
      </w:pPr>
    </w:p>
    <w:p w14:paraId="23873290" w14:textId="77777777" w:rsidR="00146CB0" w:rsidRPr="006722D0" w:rsidRDefault="003E2B56" w:rsidP="00146CB0">
      <w:pPr>
        <w:widowControl w:val="0"/>
        <w:autoSpaceDE w:val="0"/>
        <w:autoSpaceDN w:val="0"/>
        <w:adjustRightInd w:val="0"/>
        <w:spacing w:line="360" w:lineRule="auto"/>
        <w:ind w:left="640" w:hanging="640"/>
        <w:rPr>
          <w:noProof/>
          <w:sz w:val="20"/>
          <w:lang w:val="en-GB"/>
        </w:rPr>
      </w:pPr>
      <w:r>
        <w:rPr>
          <w:lang w:val="en-GB"/>
        </w:rPr>
        <w:fldChar w:fldCharType="begin" w:fldLock="1"/>
      </w:r>
      <w:r>
        <w:rPr>
          <w:lang w:val="en-GB"/>
        </w:rPr>
        <w:instrText xml:space="preserve">ADDIN Mendeley Bibliography CSL_BIBLIOGRAPHY </w:instrText>
      </w:r>
      <w:r>
        <w:rPr>
          <w:lang w:val="en-GB"/>
        </w:rPr>
        <w:fldChar w:fldCharType="separate"/>
      </w:r>
      <w:r w:rsidR="00146CB0" w:rsidRPr="006722D0">
        <w:rPr>
          <w:noProof/>
          <w:sz w:val="20"/>
          <w:lang w:val="en-GB"/>
        </w:rPr>
        <w:t xml:space="preserve">1. </w:t>
      </w:r>
      <w:r w:rsidR="00146CB0" w:rsidRPr="006722D0">
        <w:rPr>
          <w:noProof/>
          <w:sz w:val="20"/>
          <w:lang w:val="en-GB"/>
        </w:rPr>
        <w:tab/>
        <w:t>Xu J, Haupt K, Tse Sum Bui B (2017) Core-Shell Molecularly Imprinted Polymer Nanoparticles as Synthetic Antibodies in a Sandwich Fluoroimmunoassay for Trypsin Determination in Human Serum. ACS Appl Mater Interfaces 9:24476–24483. https://doi.org/10.1021/acsami.7b05844</w:t>
      </w:r>
    </w:p>
    <w:p w14:paraId="14AB758A" w14:textId="77777777" w:rsidR="00146CB0" w:rsidRPr="00146CB0" w:rsidRDefault="00146CB0" w:rsidP="00146CB0">
      <w:pPr>
        <w:widowControl w:val="0"/>
        <w:autoSpaceDE w:val="0"/>
        <w:autoSpaceDN w:val="0"/>
        <w:adjustRightInd w:val="0"/>
        <w:spacing w:line="360" w:lineRule="auto"/>
        <w:ind w:left="640" w:hanging="640"/>
        <w:rPr>
          <w:noProof/>
          <w:sz w:val="20"/>
        </w:rPr>
      </w:pPr>
      <w:r w:rsidRPr="006722D0">
        <w:rPr>
          <w:noProof/>
          <w:sz w:val="20"/>
          <w:lang w:val="en-GB"/>
        </w:rPr>
        <w:t xml:space="preserve">2. </w:t>
      </w:r>
      <w:r w:rsidRPr="006722D0">
        <w:rPr>
          <w:noProof/>
          <w:sz w:val="20"/>
          <w:lang w:val="en-GB"/>
        </w:rPr>
        <w:tab/>
        <w:t xml:space="preserve">Canfarotta F (2016) Molecularly Imprinted Nanoparticles for Diagnostic Applications. </w:t>
      </w:r>
      <w:r>
        <w:rPr>
          <w:noProof/>
          <w:sz w:val="20"/>
        </w:rPr>
        <w:t>Dissertation,</w:t>
      </w:r>
      <w:r w:rsidRPr="00146CB0">
        <w:rPr>
          <w:noProof/>
          <w:sz w:val="20"/>
        </w:rPr>
        <w:t xml:space="preserve"> University of Leicester</w:t>
      </w:r>
    </w:p>
    <w:p w14:paraId="10C8DD97" w14:textId="77777777" w:rsidR="003E2B56" w:rsidRPr="009B79B2" w:rsidRDefault="003E2B56" w:rsidP="005E6255">
      <w:pPr>
        <w:spacing w:line="360" w:lineRule="auto"/>
        <w:jc w:val="center"/>
        <w:rPr>
          <w:lang w:val="en-GB"/>
        </w:rPr>
      </w:pPr>
      <w:r>
        <w:rPr>
          <w:lang w:val="en-GB"/>
        </w:rPr>
        <w:fldChar w:fldCharType="end"/>
      </w:r>
    </w:p>
    <w:sectPr w:rsidR="003E2B56" w:rsidRPr="009B79B2" w:rsidSect="007E7EF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8"/>
    <w:rsid w:val="00080CD8"/>
    <w:rsid w:val="00081AB8"/>
    <w:rsid w:val="000876CA"/>
    <w:rsid w:val="0011061E"/>
    <w:rsid w:val="00114F55"/>
    <w:rsid w:val="00146CB0"/>
    <w:rsid w:val="0016303C"/>
    <w:rsid w:val="00204503"/>
    <w:rsid w:val="002049D3"/>
    <w:rsid w:val="00296267"/>
    <w:rsid w:val="002B65E7"/>
    <w:rsid w:val="00303E3A"/>
    <w:rsid w:val="00341C14"/>
    <w:rsid w:val="0037219D"/>
    <w:rsid w:val="003C0AEC"/>
    <w:rsid w:val="003C6EE3"/>
    <w:rsid w:val="003E2B56"/>
    <w:rsid w:val="003F4151"/>
    <w:rsid w:val="003F4457"/>
    <w:rsid w:val="00486F5E"/>
    <w:rsid w:val="004B2CFB"/>
    <w:rsid w:val="004D66CB"/>
    <w:rsid w:val="00520922"/>
    <w:rsid w:val="00557FFD"/>
    <w:rsid w:val="005610E8"/>
    <w:rsid w:val="00565D9C"/>
    <w:rsid w:val="00571E9B"/>
    <w:rsid w:val="005E6255"/>
    <w:rsid w:val="006505A2"/>
    <w:rsid w:val="00662F91"/>
    <w:rsid w:val="006722D0"/>
    <w:rsid w:val="00697A07"/>
    <w:rsid w:val="006C526B"/>
    <w:rsid w:val="006C67BB"/>
    <w:rsid w:val="006E529E"/>
    <w:rsid w:val="00741D6E"/>
    <w:rsid w:val="00794998"/>
    <w:rsid w:val="007B2049"/>
    <w:rsid w:val="007B384A"/>
    <w:rsid w:val="007E7EFD"/>
    <w:rsid w:val="00807AFC"/>
    <w:rsid w:val="008464E4"/>
    <w:rsid w:val="00865B8B"/>
    <w:rsid w:val="008924CC"/>
    <w:rsid w:val="008D0B80"/>
    <w:rsid w:val="008F18FA"/>
    <w:rsid w:val="0091337A"/>
    <w:rsid w:val="009B79B2"/>
    <w:rsid w:val="00A166DD"/>
    <w:rsid w:val="00A20B56"/>
    <w:rsid w:val="00A72133"/>
    <w:rsid w:val="00A77F4D"/>
    <w:rsid w:val="00A81E06"/>
    <w:rsid w:val="00AD3176"/>
    <w:rsid w:val="00AF4F38"/>
    <w:rsid w:val="00B26869"/>
    <w:rsid w:val="00B448B7"/>
    <w:rsid w:val="00B557FA"/>
    <w:rsid w:val="00B81902"/>
    <w:rsid w:val="00BA754C"/>
    <w:rsid w:val="00BC4B7F"/>
    <w:rsid w:val="00BC66D4"/>
    <w:rsid w:val="00C1751C"/>
    <w:rsid w:val="00C218DF"/>
    <w:rsid w:val="00C35153"/>
    <w:rsid w:val="00C5210D"/>
    <w:rsid w:val="00C919AD"/>
    <w:rsid w:val="00CB3559"/>
    <w:rsid w:val="00CC199A"/>
    <w:rsid w:val="00D37514"/>
    <w:rsid w:val="00D56103"/>
    <w:rsid w:val="00D808C1"/>
    <w:rsid w:val="00DC3CF1"/>
    <w:rsid w:val="00E231B6"/>
    <w:rsid w:val="00E25CC8"/>
    <w:rsid w:val="00E44EE6"/>
    <w:rsid w:val="00E4715D"/>
    <w:rsid w:val="00E61FEC"/>
    <w:rsid w:val="00E840D2"/>
    <w:rsid w:val="00EB774B"/>
    <w:rsid w:val="00F0630C"/>
    <w:rsid w:val="00F07820"/>
    <w:rsid w:val="00F17CFB"/>
    <w:rsid w:val="00F35643"/>
    <w:rsid w:val="00F36E29"/>
    <w:rsid w:val="00F6799F"/>
    <w:rsid w:val="00FA0BC5"/>
    <w:rsid w:val="00FF1B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7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AB8"/>
    <w:pPr>
      <w:spacing w:after="0" w:line="240" w:lineRule="auto"/>
    </w:pPr>
    <w:rPr>
      <w:rFonts w:ascii="Times New Roman" w:eastAsia="Times New Roman" w:hAnsi="Times New Roman" w:cs="Times New Roman"/>
      <w:sz w:val="24"/>
      <w:szCs w:val="24"/>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2B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56"/>
    <w:rPr>
      <w:rFonts w:ascii="Segoe UI" w:eastAsia="Times New Roman" w:hAnsi="Segoe UI" w:cs="Segoe UI"/>
      <w:sz w:val="18"/>
      <w:szCs w:val="18"/>
      <w:lang w:eastAsia="es-ES_tradnl"/>
    </w:rPr>
  </w:style>
  <w:style w:type="character" w:styleId="LineNumber">
    <w:name w:val="line number"/>
    <w:basedOn w:val="DefaultParagraphFont"/>
    <w:uiPriority w:val="99"/>
    <w:semiHidden/>
    <w:unhideWhenUsed/>
    <w:rsid w:val="008F18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AB8"/>
    <w:pPr>
      <w:spacing w:after="0" w:line="240" w:lineRule="auto"/>
    </w:pPr>
    <w:rPr>
      <w:rFonts w:ascii="Times New Roman" w:eastAsia="Times New Roman" w:hAnsi="Times New Roman" w:cs="Times New Roman"/>
      <w:sz w:val="24"/>
      <w:szCs w:val="24"/>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2B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56"/>
    <w:rPr>
      <w:rFonts w:ascii="Segoe UI" w:eastAsia="Times New Roman" w:hAnsi="Segoe UI" w:cs="Segoe UI"/>
      <w:sz w:val="18"/>
      <w:szCs w:val="18"/>
      <w:lang w:eastAsia="es-ES_tradnl"/>
    </w:rPr>
  </w:style>
  <w:style w:type="character" w:styleId="LineNumber">
    <w:name w:val="line number"/>
    <w:basedOn w:val="DefaultParagraphFont"/>
    <w:uiPriority w:val="99"/>
    <w:semiHidden/>
    <w:unhideWhenUsed/>
    <w:rsid w:val="008F1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315918">
      <w:bodyDiv w:val="1"/>
      <w:marLeft w:val="0"/>
      <w:marRight w:val="0"/>
      <w:marTop w:val="0"/>
      <w:marBottom w:val="0"/>
      <w:divBdr>
        <w:top w:val="none" w:sz="0" w:space="0" w:color="auto"/>
        <w:left w:val="none" w:sz="0" w:space="0" w:color="auto"/>
        <w:bottom w:val="none" w:sz="0" w:space="0" w:color="auto"/>
        <w:right w:val="none" w:sz="0" w:space="0" w:color="auto"/>
      </w:divBdr>
    </w:div>
    <w:div w:id="678460632">
      <w:bodyDiv w:val="1"/>
      <w:marLeft w:val="0"/>
      <w:marRight w:val="0"/>
      <w:marTop w:val="0"/>
      <w:marBottom w:val="0"/>
      <w:divBdr>
        <w:top w:val="none" w:sz="0" w:space="0" w:color="auto"/>
        <w:left w:val="none" w:sz="0" w:space="0" w:color="auto"/>
        <w:bottom w:val="none" w:sz="0" w:space="0" w:color="auto"/>
        <w:right w:val="none" w:sz="0" w:space="0" w:color="auto"/>
      </w:divBdr>
      <w:divsChild>
        <w:div w:id="275985739">
          <w:marLeft w:val="0"/>
          <w:marRight w:val="0"/>
          <w:marTop w:val="0"/>
          <w:marBottom w:val="0"/>
          <w:divBdr>
            <w:top w:val="none" w:sz="0" w:space="0" w:color="auto"/>
            <w:left w:val="none" w:sz="0" w:space="0" w:color="auto"/>
            <w:bottom w:val="none" w:sz="0" w:space="0" w:color="auto"/>
            <w:right w:val="none" w:sz="0" w:space="0" w:color="auto"/>
          </w:divBdr>
          <w:divsChild>
            <w:div w:id="19313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5704">
      <w:bodyDiv w:val="1"/>
      <w:marLeft w:val="0"/>
      <w:marRight w:val="0"/>
      <w:marTop w:val="0"/>
      <w:marBottom w:val="0"/>
      <w:divBdr>
        <w:top w:val="none" w:sz="0" w:space="0" w:color="auto"/>
        <w:left w:val="none" w:sz="0" w:space="0" w:color="auto"/>
        <w:bottom w:val="none" w:sz="0" w:space="0" w:color="auto"/>
        <w:right w:val="none" w:sz="0" w:space="0" w:color="auto"/>
      </w:divBdr>
      <w:divsChild>
        <w:div w:id="822241233">
          <w:marLeft w:val="0"/>
          <w:marRight w:val="0"/>
          <w:marTop w:val="0"/>
          <w:marBottom w:val="0"/>
          <w:divBdr>
            <w:top w:val="none" w:sz="0" w:space="0" w:color="auto"/>
            <w:left w:val="none" w:sz="0" w:space="0" w:color="auto"/>
            <w:bottom w:val="none" w:sz="0" w:space="0" w:color="auto"/>
            <w:right w:val="none" w:sz="0" w:space="0" w:color="auto"/>
          </w:divBdr>
          <w:divsChild>
            <w:div w:id="1560706068">
              <w:marLeft w:val="0"/>
              <w:marRight w:val="0"/>
              <w:marTop w:val="0"/>
              <w:marBottom w:val="0"/>
              <w:divBdr>
                <w:top w:val="none" w:sz="0" w:space="0" w:color="auto"/>
                <w:left w:val="none" w:sz="0" w:space="0" w:color="auto"/>
                <w:bottom w:val="none" w:sz="0" w:space="0" w:color="auto"/>
                <w:right w:val="none" w:sz="0" w:space="0" w:color="auto"/>
              </w:divBdr>
              <w:divsChild>
                <w:div w:id="328026193">
                  <w:marLeft w:val="0"/>
                  <w:marRight w:val="0"/>
                  <w:marTop w:val="0"/>
                  <w:marBottom w:val="0"/>
                  <w:divBdr>
                    <w:top w:val="none" w:sz="0" w:space="0" w:color="auto"/>
                    <w:left w:val="none" w:sz="0" w:space="0" w:color="auto"/>
                    <w:bottom w:val="none" w:sz="0" w:space="0" w:color="auto"/>
                    <w:right w:val="none" w:sz="0" w:space="0" w:color="auto"/>
                  </w:divBdr>
                  <w:divsChild>
                    <w:div w:id="393160794">
                      <w:marLeft w:val="0"/>
                      <w:marRight w:val="0"/>
                      <w:marTop w:val="0"/>
                      <w:marBottom w:val="0"/>
                      <w:divBdr>
                        <w:top w:val="none" w:sz="0" w:space="0" w:color="auto"/>
                        <w:left w:val="none" w:sz="0" w:space="0" w:color="auto"/>
                        <w:bottom w:val="none" w:sz="0" w:space="0" w:color="auto"/>
                        <w:right w:val="none" w:sz="0" w:space="0" w:color="auto"/>
                      </w:divBdr>
                      <w:divsChild>
                        <w:div w:id="3361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6.xml"/><Relationship Id="rId18"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5.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F:\MIN%20termoresp.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vcpgocaa\Desktop\T%20cr&#237;tica.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cpgocaa\Desktop\T%20cr&#237;tica.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vcpgocaa\Desktop\Paper%20MIN-CB1\Dot%20blot_MINvsNIN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cpgocaa\Desktop\Paper%20MIN-CB1\Dot%20blot_MINvsNIN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vcpgocaa\Desktop\Paper%20MIN-CB1\Dot%20blot_MINvsNIN1.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vcpgocaa\Desktop\Paper%20MIN-CB1\Dot%20blot_MINvsNIN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15458647409551"/>
          <c:y val="4.0424915339841196E-2"/>
          <c:w val="0.78778027903481496"/>
          <c:h val="0.82404762581572599"/>
        </c:manualLayout>
      </c:layout>
      <c:scatterChart>
        <c:scatterStyle val="lineMarker"/>
        <c:varyColors val="0"/>
        <c:ser>
          <c:idx val="0"/>
          <c:order val="0"/>
          <c:tx>
            <c:v>20 ºC</c:v>
          </c:tx>
          <c:spPr>
            <a:ln w="12700">
              <a:solidFill>
                <a:schemeClr val="accent1">
                  <a:lumMod val="75000"/>
                </a:schemeClr>
              </a:solidFill>
              <a:prstDash val="solid"/>
            </a:ln>
          </c:spPr>
          <c:marker>
            <c:symbol val="diamond"/>
            <c:size val="7"/>
          </c:marker>
          <c:errBars>
            <c:errDir val="y"/>
            <c:errBarType val="both"/>
            <c:errValType val="cust"/>
            <c:noEndCap val="0"/>
            <c:plus>
              <c:numRef>
                <c:f>'sintesi berria'!$P$51:$P$57</c:f>
                <c:numCache>
                  <c:formatCode>General</c:formatCode>
                  <c:ptCount val="7"/>
                  <c:pt idx="0">
                    <c:v>0</c:v>
                  </c:pt>
                  <c:pt idx="1">
                    <c:v>0.10000000000000009</c:v>
                  </c:pt>
                  <c:pt idx="2">
                    <c:v>0.10000000000000009</c:v>
                  </c:pt>
                  <c:pt idx="3">
                    <c:v>3.0499999999999829</c:v>
                  </c:pt>
                  <c:pt idx="4">
                    <c:v>2.1000000000000014</c:v>
                  </c:pt>
                  <c:pt idx="5">
                    <c:v>4.25</c:v>
                  </c:pt>
                  <c:pt idx="6">
                    <c:v>5.2000000000000028</c:v>
                  </c:pt>
                </c:numCache>
              </c:numRef>
            </c:plus>
            <c:minus>
              <c:numRef>
                <c:f>'sintesi berria'!$P$51:$P$57</c:f>
                <c:numCache>
                  <c:formatCode>General</c:formatCode>
                  <c:ptCount val="7"/>
                  <c:pt idx="0">
                    <c:v>0</c:v>
                  </c:pt>
                  <c:pt idx="1">
                    <c:v>0.10000000000000009</c:v>
                  </c:pt>
                  <c:pt idx="2">
                    <c:v>0.10000000000000009</c:v>
                  </c:pt>
                  <c:pt idx="3">
                    <c:v>3.0499999999999829</c:v>
                  </c:pt>
                  <c:pt idx="4">
                    <c:v>2.1000000000000014</c:v>
                  </c:pt>
                  <c:pt idx="5">
                    <c:v>4.25</c:v>
                  </c:pt>
                  <c:pt idx="6">
                    <c:v>5.2000000000000028</c:v>
                  </c:pt>
                </c:numCache>
              </c:numRef>
            </c:minus>
            <c:spPr>
              <a:ln w="12700">
                <a:solidFill>
                  <a:srgbClr val="000000"/>
                </a:solidFill>
                <a:prstDash val="solid"/>
              </a:ln>
            </c:spPr>
          </c:errBars>
          <c:xVal>
            <c:numRef>
              <c:f>'sintesi berria'!$N$51:$N$57</c:f>
              <c:numCache>
                <c:formatCode>General</c:formatCode>
                <c:ptCount val="7"/>
                <c:pt idx="0">
                  <c:v>3</c:v>
                </c:pt>
                <c:pt idx="1">
                  <c:v>4</c:v>
                </c:pt>
                <c:pt idx="2">
                  <c:v>5</c:v>
                </c:pt>
                <c:pt idx="3">
                  <c:v>6</c:v>
                </c:pt>
                <c:pt idx="4">
                  <c:v>7</c:v>
                </c:pt>
                <c:pt idx="5">
                  <c:v>8</c:v>
                </c:pt>
                <c:pt idx="6">
                  <c:v>9</c:v>
                </c:pt>
              </c:numCache>
            </c:numRef>
          </c:xVal>
          <c:yVal>
            <c:numRef>
              <c:f>'sintesi berria'!$O$51:$O$57</c:f>
              <c:numCache>
                <c:formatCode>0.00</c:formatCode>
                <c:ptCount val="7"/>
                <c:pt idx="0">
                  <c:v>0</c:v>
                </c:pt>
                <c:pt idx="1">
                  <c:v>2.1</c:v>
                </c:pt>
                <c:pt idx="2">
                  <c:v>5.3000000000000007</c:v>
                </c:pt>
                <c:pt idx="3">
                  <c:v>20.55</c:v>
                </c:pt>
                <c:pt idx="4">
                  <c:v>59.6</c:v>
                </c:pt>
                <c:pt idx="5">
                  <c:v>135.75</c:v>
                </c:pt>
                <c:pt idx="6">
                  <c:v>176.89999999999998</c:v>
                </c:pt>
              </c:numCache>
            </c:numRef>
          </c:yVal>
          <c:smooth val="0"/>
          <c:extLst xmlns:c16r2="http://schemas.microsoft.com/office/drawing/2015/06/chart">
            <c:ext xmlns:c16="http://schemas.microsoft.com/office/drawing/2014/chart" uri="{C3380CC4-5D6E-409C-BE32-E72D297353CC}">
              <c16:uniqueId val="{00000000-2F34-4602-8729-B8A7A043FE5F}"/>
            </c:ext>
          </c:extLst>
        </c:ser>
        <c:ser>
          <c:idx val="1"/>
          <c:order val="1"/>
          <c:tx>
            <c:v>40 ºC</c:v>
          </c:tx>
          <c:spPr>
            <a:ln w="12700">
              <a:solidFill>
                <a:schemeClr val="accent2">
                  <a:lumMod val="75000"/>
                </a:schemeClr>
              </a:solidFill>
              <a:prstDash val="solid"/>
            </a:ln>
          </c:spPr>
          <c:marker>
            <c:symbol val="square"/>
            <c:size val="6"/>
            <c:spPr>
              <a:solidFill>
                <a:schemeClr val="accent2">
                  <a:lumMod val="75000"/>
                </a:schemeClr>
              </a:solidFill>
              <a:ln>
                <a:solidFill>
                  <a:schemeClr val="accent2">
                    <a:lumMod val="75000"/>
                  </a:schemeClr>
                </a:solidFill>
                <a:prstDash val="solid"/>
              </a:ln>
            </c:spPr>
          </c:marker>
          <c:errBars>
            <c:errDir val="y"/>
            <c:errBarType val="both"/>
            <c:errValType val="cust"/>
            <c:noEndCap val="0"/>
            <c:plus>
              <c:numRef>
                <c:f>'sintesi berria'!$S$51:$S$57</c:f>
                <c:numCache>
                  <c:formatCode>General</c:formatCode>
                  <c:ptCount val="7"/>
                  <c:pt idx="0">
                    <c:v>0.22500000000000081</c:v>
                  </c:pt>
                  <c:pt idx="1">
                    <c:v>5.773502691896263E-2</c:v>
                  </c:pt>
                  <c:pt idx="2">
                    <c:v>0.29999999999999982</c:v>
                  </c:pt>
                  <c:pt idx="3">
                    <c:v>1.5</c:v>
                  </c:pt>
                  <c:pt idx="4">
                    <c:v>1.75</c:v>
                  </c:pt>
                  <c:pt idx="5">
                    <c:v>6.7999999999999972</c:v>
                  </c:pt>
                  <c:pt idx="6">
                    <c:v>8.6499999999999986</c:v>
                  </c:pt>
                </c:numCache>
              </c:numRef>
            </c:plus>
            <c:minus>
              <c:numRef>
                <c:f>'sintesi berria'!$S$51:$S$57</c:f>
                <c:numCache>
                  <c:formatCode>General</c:formatCode>
                  <c:ptCount val="7"/>
                  <c:pt idx="0">
                    <c:v>0.22500000000000081</c:v>
                  </c:pt>
                  <c:pt idx="1">
                    <c:v>5.773502691896263E-2</c:v>
                  </c:pt>
                  <c:pt idx="2">
                    <c:v>0.29999999999999982</c:v>
                  </c:pt>
                  <c:pt idx="3">
                    <c:v>1.5</c:v>
                  </c:pt>
                  <c:pt idx="4">
                    <c:v>1.75</c:v>
                  </c:pt>
                  <c:pt idx="5">
                    <c:v>6.7999999999999972</c:v>
                  </c:pt>
                  <c:pt idx="6">
                    <c:v>8.6499999999999986</c:v>
                  </c:pt>
                </c:numCache>
              </c:numRef>
            </c:minus>
            <c:spPr>
              <a:ln w="12700">
                <a:solidFill>
                  <a:schemeClr val="tx1"/>
                </a:solidFill>
                <a:prstDash val="solid"/>
              </a:ln>
            </c:spPr>
          </c:errBars>
          <c:xVal>
            <c:numRef>
              <c:f>'sintesi berria'!$N$51:$N$57</c:f>
              <c:numCache>
                <c:formatCode>General</c:formatCode>
                <c:ptCount val="7"/>
                <c:pt idx="0">
                  <c:v>3</c:v>
                </c:pt>
                <c:pt idx="1">
                  <c:v>4</c:v>
                </c:pt>
                <c:pt idx="2">
                  <c:v>5</c:v>
                </c:pt>
                <c:pt idx="3">
                  <c:v>6</c:v>
                </c:pt>
                <c:pt idx="4">
                  <c:v>7</c:v>
                </c:pt>
                <c:pt idx="5">
                  <c:v>8</c:v>
                </c:pt>
                <c:pt idx="6">
                  <c:v>9</c:v>
                </c:pt>
              </c:numCache>
            </c:numRef>
          </c:xVal>
          <c:yVal>
            <c:numRef>
              <c:f>'sintesi berria'!$R$51:$R$57</c:f>
              <c:numCache>
                <c:formatCode>0.00</c:formatCode>
                <c:ptCount val="7"/>
                <c:pt idx="0">
                  <c:v>1.075</c:v>
                </c:pt>
                <c:pt idx="1">
                  <c:v>2.4666666666666668</c:v>
                </c:pt>
                <c:pt idx="2">
                  <c:v>5</c:v>
                </c:pt>
                <c:pt idx="3">
                  <c:v>13.6</c:v>
                </c:pt>
                <c:pt idx="4">
                  <c:v>41.85</c:v>
                </c:pt>
                <c:pt idx="5">
                  <c:v>103</c:v>
                </c:pt>
                <c:pt idx="6">
                  <c:v>130.35</c:v>
                </c:pt>
              </c:numCache>
            </c:numRef>
          </c:yVal>
          <c:smooth val="0"/>
          <c:extLst xmlns:c16r2="http://schemas.microsoft.com/office/drawing/2015/06/chart">
            <c:ext xmlns:c16="http://schemas.microsoft.com/office/drawing/2014/chart" uri="{C3380CC4-5D6E-409C-BE32-E72D297353CC}">
              <c16:uniqueId val="{00000001-2F34-4602-8729-B8A7A043FE5F}"/>
            </c:ext>
          </c:extLst>
        </c:ser>
        <c:dLbls>
          <c:showLegendKey val="0"/>
          <c:showVal val="0"/>
          <c:showCatName val="0"/>
          <c:showSerName val="0"/>
          <c:showPercent val="0"/>
          <c:showBubbleSize val="0"/>
        </c:dLbls>
        <c:axId val="229849728"/>
        <c:axId val="229901440"/>
      </c:scatterChart>
      <c:valAx>
        <c:axId val="229849728"/>
        <c:scaling>
          <c:orientation val="minMax"/>
        </c:scaling>
        <c:delete val="0"/>
        <c:axPos val="b"/>
        <c:title>
          <c:tx>
            <c:rich>
              <a:bodyPr/>
              <a:lstStyle/>
              <a:p>
                <a:pPr>
                  <a:defRPr b="1"/>
                </a:pPr>
                <a:r>
                  <a:rPr lang="es-ES" b="1"/>
                  <a:t>pH</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229901440"/>
        <c:crosses val="autoZero"/>
        <c:crossBetween val="midCat"/>
      </c:valAx>
      <c:valAx>
        <c:axId val="229901440"/>
        <c:scaling>
          <c:orientation val="minMax"/>
        </c:scaling>
        <c:delete val="0"/>
        <c:axPos val="l"/>
        <c:title>
          <c:tx>
            <c:rich>
              <a:bodyPr/>
              <a:lstStyle/>
              <a:p>
                <a:pPr>
                  <a:defRPr b="1"/>
                </a:pPr>
                <a:r>
                  <a:rPr lang="es-ES" b="1"/>
                  <a:t>Peak area (LU.s)</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229849728"/>
        <c:crosses val="autoZero"/>
        <c:crossBetween val="midCat"/>
      </c:valAx>
      <c:spPr>
        <a:noFill/>
        <a:ln w="12700">
          <a:solidFill>
            <a:sysClr val="windowText" lastClr="000000"/>
          </a:solidFill>
        </a:ln>
      </c:spPr>
    </c:plotArea>
    <c:legend>
      <c:legendPos val="r"/>
      <c:layout>
        <c:manualLayout>
          <c:xMode val="edge"/>
          <c:yMode val="edge"/>
          <c:x val="0.19799606464009914"/>
          <c:y val="8.5462918218255218E-2"/>
          <c:w val="0.25036733321687654"/>
          <c:h val="0.14285765388068725"/>
        </c:manualLayout>
      </c:layout>
      <c:overlay val="0"/>
      <c:spPr>
        <a:solidFill>
          <a:srgbClr val="FFFFFF"/>
        </a:solidFill>
        <a:ln w="3175">
          <a:noFill/>
          <a:prstDash val="solid"/>
        </a:ln>
      </c:spPr>
    </c:legend>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81198725572753"/>
          <c:y val="5.1091500232234091E-2"/>
          <c:w val="0.71650661087430223"/>
          <c:h val="0.7516024152345564"/>
        </c:manualLayout>
      </c:layout>
      <c:scatterChart>
        <c:scatterStyle val="lineMarker"/>
        <c:varyColors val="0"/>
        <c:ser>
          <c:idx val="0"/>
          <c:order val="0"/>
          <c:spPr>
            <a:ln w="28575" cap="rnd">
              <a:noFill/>
              <a:round/>
            </a:ln>
            <a:effectLst/>
          </c:spPr>
          <c:marker>
            <c:symbol val="circle"/>
            <c:size val="5"/>
            <c:spPr>
              <a:solidFill>
                <a:sysClr val="window" lastClr="FFFFFF">
                  <a:lumMod val="50000"/>
                </a:sysClr>
              </a:solidFill>
              <a:ln w="9525">
                <a:solidFill>
                  <a:sysClr val="window" lastClr="FFFFFF">
                    <a:lumMod val="50000"/>
                  </a:sysClr>
                </a:solidFill>
              </a:ln>
              <a:effectLst/>
            </c:spPr>
          </c:marker>
          <c:xVal>
            <c:numRef>
              <c:f>Hoja2!$A$2:$A$36</c:f>
              <c:numCache>
                <c:formatCode>General</c:formatCode>
                <c:ptCount val="35"/>
                <c:pt idx="0">
                  <c:v>10</c:v>
                </c:pt>
                <c:pt idx="1">
                  <c:v>12</c:v>
                </c:pt>
                <c:pt idx="2">
                  <c:v>14</c:v>
                </c:pt>
                <c:pt idx="3">
                  <c:v>16</c:v>
                </c:pt>
                <c:pt idx="4">
                  <c:v>18</c:v>
                </c:pt>
                <c:pt idx="5">
                  <c:v>20</c:v>
                </c:pt>
                <c:pt idx="6">
                  <c:v>22</c:v>
                </c:pt>
                <c:pt idx="7">
                  <c:v>24</c:v>
                </c:pt>
                <c:pt idx="8">
                  <c:v>25</c:v>
                </c:pt>
                <c:pt idx="9">
                  <c:v>26</c:v>
                </c:pt>
                <c:pt idx="10">
                  <c:v>27</c:v>
                </c:pt>
                <c:pt idx="11">
                  <c:v>28</c:v>
                </c:pt>
                <c:pt idx="12">
                  <c:v>29</c:v>
                </c:pt>
                <c:pt idx="13">
                  <c:v>30</c:v>
                </c:pt>
                <c:pt idx="14">
                  <c:v>31</c:v>
                </c:pt>
                <c:pt idx="15">
                  <c:v>32</c:v>
                </c:pt>
                <c:pt idx="16">
                  <c:v>33</c:v>
                </c:pt>
                <c:pt idx="17">
                  <c:v>34</c:v>
                </c:pt>
                <c:pt idx="18">
                  <c:v>35</c:v>
                </c:pt>
                <c:pt idx="19">
                  <c:v>36</c:v>
                </c:pt>
                <c:pt idx="20">
                  <c:v>37</c:v>
                </c:pt>
                <c:pt idx="21">
                  <c:v>38</c:v>
                </c:pt>
                <c:pt idx="22">
                  <c:v>39</c:v>
                </c:pt>
                <c:pt idx="23">
                  <c:v>40</c:v>
                </c:pt>
                <c:pt idx="24">
                  <c:v>41</c:v>
                </c:pt>
                <c:pt idx="25">
                  <c:v>42</c:v>
                </c:pt>
                <c:pt idx="26">
                  <c:v>43</c:v>
                </c:pt>
                <c:pt idx="27">
                  <c:v>44</c:v>
                </c:pt>
                <c:pt idx="28">
                  <c:v>46</c:v>
                </c:pt>
                <c:pt idx="29">
                  <c:v>48</c:v>
                </c:pt>
                <c:pt idx="30">
                  <c:v>50</c:v>
                </c:pt>
                <c:pt idx="31">
                  <c:v>52</c:v>
                </c:pt>
                <c:pt idx="32">
                  <c:v>54</c:v>
                </c:pt>
                <c:pt idx="33">
                  <c:v>56</c:v>
                </c:pt>
                <c:pt idx="34">
                  <c:v>58</c:v>
                </c:pt>
              </c:numCache>
            </c:numRef>
          </c:xVal>
          <c:yVal>
            <c:numRef>
              <c:f>Hoja2!$B$2:$B$36</c:f>
              <c:numCache>
                <c:formatCode>0.0000</c:formatCode>
                <c:ptCount val="35"/>
                <c:pt idx="0">
                  <c:v>4.1999999999999997E-3</c:v>
                </c:pt>
                <c:pt idx="1">
                  <c:v>3.7000000000000002E-3</c:v>
                </c:pt>
                <c:pt idx="2">
                  <c:v>4.0000000000000001E-3</c:v>
                </c:pt>
                <c:pt idx="3">
                  <c:v>4.1000000000000003E-3</c:v>
                </c:pt>
                <c:pt idx="4">
                  <c:v>3.8999999999999998E-3</c:v>
                </c:pt>
                <c:pt idx="5">
                  <c:v>4.4999999999999997E-3</c:v>
                </c:pt>
                <c:pt idx="6">
                  <c:v>3.8999999999999998E-3</c:v>
                </c:pt>
                <c:pt idx="7">
                  <c:v>4.1000000000000003E-3</c:v>
                </c:pt>
                <c:pt idx="8">
                  <c:v>4.5999999999999999E-3</c:v>
                </c:pt>
                <c:pt idx="9">
                  <c:v>5.0000000000000001E-3</c:v>
                </c:pt>
                <c:pt idx="10">
                  <c:v>5.7000000000000002E-3</c:v>
                </c:pt>
                <c:pt idx="11">
                  <c:v>6.6E-3</c:v>
                </c:pt>
                <c:pt idx="12">
                  <c:v>9.1000000000000004E-3</c:v>
                </c:pt>
                <c:pt idx="13">
                  <c:v>2.4899999999999999E-2</c:v>
                </c:pt>
                <c:pt idx="14">
                  <c:v>3.7999999999999999E-2</c:v>
                </c:pt>
                <c:pt idx="15">
                  <c:v>5.96E-2</c:v>
                </c:pt>
                <c:pt idx="16">
                  <c:v>8.5500000000000007E-2</c:v>
                </c:pt>
                <c:pt idx="17">
                  <c:v>0.1235</c:v>
                </c:pt>
                <c:pt idx="18">
                  <c:v>0.1711</c:v>
                </c:pt>
                <c:pt idx="19">
                  <c:v>0.2271</c:v>
                </c:pt>
                <c:pt idx="20">
                  <c:v>0.29459999999999997</c:v>
                </c:pt>
                <c:pt idx="21">
                  <c:v>0.36309999999999998</c:v>
                </c:pt>
                <c:pt idx="22">
                  <c:v>0.43080000000000002</c:v>
                </c:pt>
                <c:pt idx="23">
                  <c:v>0.50219999999999998</c:v>
                </c:pt>
                <c:pt idx="24">
                  <c:v>0.56810000000000005</c:v>
                </c:pt>
                <c:pt idx="25">
                  <c:v>0.62490000000000001</c:v>
                </c:pt>
                <c:pt idx="26">
                  <c:v>0.66959999999999997</c:v>
                </c:pt>
                <c:pt idx="27">
                  <c:v>0.70979999999999999</c:v>
                </c:pt>
                <c:pt idx="28">
                  <c:v>0.76470000000000005</c:v>
                </c:pt>
                <c:pt idx="29">
                  <c:v>0.80520000000000003</c:v>
                </c:pt>
                <c:pt idx="30">
                  <c:v>0.83150000000000002</c:v>
                </c:pt>
                <c:pt idx="31">
                  <c:v>0.85289999999999999</c:v>
                </c:pt>
                <c:pt idx="32">
                  <c:v>0.86870000000000003</c:v>
                </c:pt>
                <c:pt idx="33">
                  <c:v>0.87880000000000003</c:v>
                </c:pt>
                <c:pt idx="34">
                  <c:v>0.88780000000000003</c:v>
                </c:pt>
              </c:numCache>
            </c:numRef>
          </c:yVal>
          <c:smooth val="0"/>
          <c:extLst xmlns:c16r2="http://schemas.microsoft.com/office/drawing/2015/06/chart">
            <c:ext xmlns:c16="http://schemas.microsoft.com/office/drawing/2014/chart" uri="{C3380CC4-5D6E-409C-BE32-E72D297353CC}">
              <c16:uniqueId val="{00000000-BFAD-4822-BDE8-62CAE30DABE7}"/>
            </c:ext>
          </c:extLst>
        </c:ser>
        <c:dLbls>
          <c:showLegendKey val="0"/>
          <c:showVal val="0"/>
          <c:showCatName val="0"/>
          <c:showSerName val="0"/>
          <c:showPercent val="0"/>
          <c:showBubbleSize val="0"/>
        </c:dLbls>
        <c:axId val="229956608"/>
        <c:axId val="240727552"/>
      </c:scatterChart>
      <c:valAx>
        <c:axId val="229956608"/>
        <c:scaling>
          <c:orientation val="minMax"/>
          <c:max val="60"/>
          <c:min val="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S" b="1">
                    <a:solidFill>
                      <a:sysClr val="windowText" lastClr="000000"/>
                    </a:solidFill>
                  </a:rPr>
                  <a:t>Temperature (ºC)</a:t>
                </a:r>
              </a:p>
            </c:rich>
          </c:tx>
          <c:layout>
            <c:manualLayout>
              <c:xMode val="edge"/>
              <c:yMode val="edge"/>
              <c:x val="0.40906089746300511"/>
              <c:y val="0.89549465861588495"/>
            </c:manualLayout>
          </c:layout>
          <c:overlay val="0"/>
          <c:spPr>
            <a:noFill/>
            <a:ln>
              <a:noFill/>
            </a:ln>
            <a:effectLst/>
          </c:spPr>
        </c:title>
        <c:numFmt formatCode="General" sourceLinked="1"/>
        <c:majorTickMark val="out"/>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727552"/>
        <c:crosses val="autoZero"/>
        <c:crossBetween val="midCat"/>
      </c:valAx>
      <c:valAx>
        <c:axId val="2407275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solidFill>
                      <a:sysClr val="windowText" lastClr="000000"/>
                    </a:solidFill>
                  </a:rPr>
                  <a:t>Absorbance (600 nnm)</a:t>
                </a:r>
              </a:p>
            </c:rich>
          </c:tx>
          <c:layout>
            <c:manualLayout>
              <c:xMode val="edge"/>
              <c:yMode val="edge"/>
              <c:x val="1.2484529659356491E-2"/>
              <c:y val="0.17795202445955285"/>
            </c:manualLayout>
          </c:layout>
          <c:overlay val="0"/>
          <c:spPr>
            <a:noFill/>
            <a:ln>
              <a:noFill/>
            </a:ln>
            <a:effectLst/>
          </c:spPr>
        </c:title>
        <c:numFmt formatCode="0.0" sourceLinked="0"/>
        <c:majorTickMark val="out"/>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29956608"/>
        <c:crosses val="autoZero"/>
        <c:crossBetween val="midCat"/>
      </c:valAx>
      <c:spPr>
        <a:solidFill>
          <a:schemeClr val="lt1"/>
        </a:solidFill>
        <a:ln w="12700" cap="flat" cmpd="sng" algn="ctr">
          <a:solidFill>
            <a:schemeClr val="dk1"/>
          </a:solidFill>
          <a:prstDash val="solid"/>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53084061846186"/>
          <c:y val="5.6315549475604194E-2"/>
          <c:w val="0.77391372295702821"/>
          <c:h val="0.74802539217481534"/>
        </c:manualLayout>
      </c:layout>
      <c:scatterChart>
        <c:scatterStyle val="lineMarker"/>
        <c:varyColors val="0"/>
        <c:ser>
          <c:idx val="0"/>
          <c:order val="0"/>
          <c:spPr>
            <a:ln w="28575" cap="rnd">
              <a:noFill/>
              <a:round/>
            </a:ln>
            <a:effectLst/>
          </c:spPr>
          <c:marker>
            <c:symbol val="circle"/>
            <c:size val="5"/>
            <c:spPr>
              <a:solidFill>
                <a:schemeClr val="bg1">
                  <a:lumMod val="50000"/>
                </a:schemeClr>
              </a:solidFill>
              <a:ln w="9525">
                <a:solidFill>
                  <a:schemeClr val="bg1">
                    <a:lumMod val="50000"/>
                  </a:schemeClr>
                </a:solidFill>
              </a:ln>
              <a:effectLst/>
            </c:spPr>
          </c:marker>
          <c:xVal>
            <c:numRef>
              <c:f>Hoja2!$A$2:$A$36</c:f>
              <c:numCache>
                <c:formatCode>General</c:formatCode>
                <c:ptCount val="35"/>
                <c:pt idx="0">
                  <c:v>10</c:v>
                </c:pt>
                <c:pt idx="1">
                  <c:v>12</c:v>
                </c:pt>
                <c:pt idx="2">
                  <c:v>14</c:v>
                </c:pt>
                <c:pt idx="3">
                  <c:v>16</c:v>
                </c:pt>
                <c:pt idx="4">
                  <c:v>18</c:v>
                </c:pt>
                <c:pt idx="5">
                  <c:v>20</c:v>
                </c:pt>
                <c:pt idx="6">
                  <c:v>22</c:v>
                </c:pt>
                <c:pt idx="7">
                  <c:v>24</c:v>
                </c:pt>
                <c:pt idx="8">
                  <c:v>25</c:v>
                </c:pt>
                <c:pt idx="9">
                  <c:v>26</c:v>
                </c:pt>
                <c:pt idx="10">
                  <c:v>27</c:v>
                </c:pt>
                <c:pt idx="11">
                  <c:v>28</c:v>
                </c:pt>
                <c:pt idx="12">
                  <c:v>29</c:v>
                </c:pt>
                <c:pt idx="13">
                  <c:v>30</c:v>
                </c:pt>
                <c:pt idx="14">
                  <c:v>31</c:v>
                </c:pt>
                <c:pt idx="15">
                  <c:v>32</c:v>
                </c:pt>
                <c:pt idx="16">
                  <c:v>33</c:v>
                </c:pt>
                <c:pt idx="17">
                  <c:v>34</c:v>
                </c:pt>
                <c:pt idx="18">
                  <c:v>35</c:v>
                </c:pt>
                <c:pt idx="19">
                  <c:v>36</c:v>
                </c:pt>
                <c:pt idx="20">
                  <c:v>37</c:v>
                </c:pt>
                <c:pt idx="21">
                  <c:v>38</c:v>
                </c:pt>
                <c:pt idx="22">
                  <c:v>39</c:v>
                </c:pt>
                <c:pt idx="23">
                  <c:v>40</c:v>
                </c:pt>
                <c:pt idx="24">
                  <c:v>41</c:v>
                </c:pt>
                <c:pt idx="25">
                  <c:v>42</c:v>
                </c:pt>
                <c:pt idx="26">
                  <c:v>43</c:v>
                </c:pt>
                <c:pt idx="27">
                  <c:v>44</c:v>
                </c:pt>
                <c:pt idx="28">
                  <c:v>46</c:v>
                </c:pt>
                <c:pt idx="29">
                  <c:v>48</c:v>
                </c:pt>
                <c:pt idx="30">
                  <c:v>50</c:v>
                </c:pt>
                <c:pt idx="31">
                  <c:v>52</c:v>
                </c:pt>
                <c:pt idx="32">
                  <c:v>54</c:v>
                </c:pt>
                <c:pt idx="33">
                  <c:v>56</c:v>
                </c:pt>
                <c:pt idx="34">
                  <c:v>58</c:v>
                </c:pt>
              </c:numCache>
            </c:numRef>
          </c:xVal>
          <c:yVal>
            <c:numRef>
              <c:f>Hoja2!$C$2:$C$36</c:f>
              <c:numCache>
                <c:formatCode>0.0000</c:formatCode>
                <c:ptCount val="35"/>
                <c:pt idx="0">
                  <c:v>0.47307952241495826</c:v>
                </c:pt>
                <c:pt idx="1">
                  <c:v>0.4167605316512728</c:v>
                </c:pt>
                <c:pt idx="2">
                  <c:v>0.45055192610948414</c:v>
                </c:pt>
                <c:pt idx="3">
                  <c:v>0.46181572426222128</c:v>
                </c:pt>
                <c:pt idx="4">
                  <c:v>0.43928812795674693</c:v>
                </c:pt>
                <c:pt idx="5">
                  <c:v>0.50687091687316954</c:v>
                </c:pt>
                <c:pt idx="6">
                  <c:v>0.43928812795674693</c:v>
                </c:pt>
                <c:pt idx="7">
                  <c:v>0.46181572426222128</c:v>
                </c:pt>
                <c:pt idx="8">
                  <c:v>0.51813471502590669</c:v>
                </c:pt>
                <c:pt idx="9">
                  <c:v>0.56318990763685517</c:v>
                </c:pt>
                <c:pt idx="10">
                  <c:v>0.64203649470601487</c:v>
                </c:pt>
                <c:pt idx="11">
                  <c:v>0.74341067808064876</c:v>
                </c:pt>
                <c:pt idx="12">
                  <c:v>1.0250056318990763</c:v>
                </c:pt>
                <c:pt idx="13">
                  <c:v>2.8046857400315384</c:v>
                </c:pt>
                <c:pt idx="14">
                  <c:v>4.2802432980400988</c:v>
                </c:pt>
                <c:pt idx="15">
                  <c:v>6.7132236990313139</c:v>
                </c:pt>
                <c:pt idx="16">
                  <c:v>9.6305474205902222</c:v>
                </c:pt>
                <c:pt idx="17">
                  <c:v>13.910790718630322</c:v>
                </c:pt>
                <c:pt idx="18">
                  <c:v>19.272358639333181</c:v>
                </c:pt>
                <c:pt idx="19">
                  <c:v>25.58008560486596</c:v>
                </c:pt>
                <c:pt idx="20">
                  <c:v>33.183149357963501</c:v>
                </c:pt>
                <c:pt idx="21">
                  <c:v>40.898851092588416</c:v>
                </c:pt>
                <c:pt idx="22">
                  <c:v>48.52444244199144</c:v>
                </c:pt>
                <c:pt idx="23">
                  <c:v>56.56679432304572</c:v>
                </c:pt>
                <c:pt idx="24">
                  <c:v>63.989637305699489</c:v>
                </c:pt>
                <c:pt idx="25">
                  <c:v>70.387474656454145</c:v>
                </c:pt>
                <c:pt idx="26">
                  <c:v>75.422392430727641</c:v>
                </c:pt>
                <c:pt idx="27">
                  <c:v>79.950439288127953</c:v>
                </c:pt>
                <c:pt idx="28">
                  <c:v>86.134264473980622</c:v>
                </c:pt>
                <c:pt idx="29">
                  <c:v>90.696102725839154</c:v>
                </c:pt>
                <c:pt idx="30">
                  <c:v>93.658481640009001</c:v>
                </c:pt>
                <c:pt idx="31">
                  <c:v>96.068934444694747</c:v>
                </c:pt>
                <c:pt idx="32">
                  <c:v>97.848614552827215</c:v>
                </c:pt>
                <c:pt idx="33">
                  <c:v>98.986258166253663</c:v>
                </c:pt>
                <c:pt idx="34">
                  <c:v>100</c:v>
                </c:pt>
              </c:numCache>
            </c:numRef>
          </c:yVal>
          <c:smooth val="0"/>
          <c:extLst xmlns:c16r2="http://schemas.microsoft.com/office/drawing/2015/06/chart">
            <c:ext xmlns:c16="http://schemas.microsoft.com/office/drawing/2014/chart" uri="{C3380CC4-5D6E-409C-BE32-E72D297353CC}">
              <c16:uniqueId val="{00000000-9D59-46CD-8752-7C54B9A52842}"/>
            </c:ext>
          </c:extLst>
        </c:ser>
        <c:dLbls>
          <c:showLegendKey val="0"/>
          <c:showVal val="0"/>
          <c:showCatName val="0"/>
          <c:showSerName val="0"/>
          <c:showPercent val="0"/>
          <c:showBubbleSize val="0"/>
        </c:dLbls>
        <c:axId val="240739456"/>
        <c:axId val="240741760"/>
      </c:scatterChart>
      <c:valAx>
        <c:axId val="240739456"/>
        <c:scaling>
          <c:orientation val="minMax"/>
          <c:max val="60"/>
          <c:min val="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S" b="1">
                    <a:solidFill>
                      <a:sysClr val="windowText" lastClr="000000"/>
                    </a:solidFill>
                  </a:rPr>
                  <a:t>Temperature (ºC)</a:t>
                </a:r>
              </a:p>
            </c:rich>
          </c:tx>
          <c:layout>
            <c:manualLayout>
              <c:xMode val="edge"/>
              <c:yMode val="edge"/>
              <c:x val="0.40546243973175866"/>
              <c:y val="0.89740082079343364"/>
            </c:manualLayout>
          </c:layout>
          <c:overlay val="0"/>
          <c:spPr>
            <a:noFill/>
            <a:ln>
              <a:noFill/>
            </a:ln>
            <a:effectLst/>
          </c:spPr>
        </c:title>
        <c:numFmt formatCode="General" sourceLinked="1"/>
        <c:majorTickMark val="out"/>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741760"/>
        <c:crosses val="autoZero"/>
        <c:crossBetween val="midCat"/>
      </c:valAx>
      <c:valAx>
        <c:axId val="24074176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solidFill>
                      <a:sysClr val="windowText" lastClr="000000"/>
                    </a:solidFill>
                  </a:rPr>
                  <a:t>% Absorbance (600 nnm)</a:t>
                </a:r>
              </a:p>
            </c:rich>
          </c:tx>
          <c:layout>
            <c:manualLayout>
              <c:xMode val="edge"/>
              <c:yMode val="edge"/>
              <c:x val="1.7478283684621829E-2"/>
              <c:y val="0.1710646976241513"/>
            </c:manualLayout>
          </c:layout>
          <c:overlay val="0"/>
          <c:spPr>
            <a:noFill/>
            <a:ln>
              <a:noFill/>
            </a:ln>
            <a:effectLst/>
          </c:spPr>
        </c:title>
        <c:numFmt formatCode="General" sourceLinked="0"/>
        <c:majorTickMark val="out"/>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739456"/>
        <c:crosses val="autoZero"/>
        <c:crossBetween val="midCat"/>
      </c:valAx>
      <c:spPr>
        <a:solidFill>
          <a:schemeClr val="lt1"/>
        </a:solidFill>
        <a:ln w="12700" cap="flat" cmpd="sng" algn="ctr">
          <a:solidFill>
            <a:schemeClr val="dk1"/>
          </a:solidFill>
          <a:prstDash val="solid"/>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29073399645885"/>
          <c:y val="6.4686856806821527E-2"/>
          <c:w val="0.74159409232895268"/>
          <c:h val="0.69183588893493564"/>
        </c:manualLayout>
      </c:layout>
      <c:scatterChart>
        <c:scatterStyle val="lineMarker"/>
        <c:varyColors val="0"/>
        <c:ser>
          <c:idx val="0"/>
          <c:order val="0"/>
          <c:spPr>
            <a:ln w="25400" cap="rnd">
              <a:noFill/>
              <a:round/>
            </a:ln>
            <a:effectLst/>
          </c:spPr>
          <c:marker>
            <c:symbol val="circle"/>
            <c:size val="5"/>
            <c:spPr>
              <a:solidFill>
                <a:schemeClr val="tx1">
                  <a:lumMod val="50000"/>
                  <a:lumOff val="50000"/>
                </a:schemeClr>
              </a:solidFill>
              <a:ln w="9525">
                <a:solidFill>
                  <a:schemeClr val="tx1">
                    <a:lumMod val="50000"/>
                    <a:lumOff val="50000"/>
                  </a:schemeClr>
                </a:solidFill>
              </a:ln>
              <a:effectLst/>
            </c:spPr>
          </c:marker>
          <c:xVal>
            <c:numRef>
              <c:f>'TEMPERATURA OK'!$A$4:$A$14</c:f>
              <c:numCache>
                <c:formatCode>General</c:formatCode>
                <c:ptCount val="11"/>
                <c:pt idx="0">
                  <c:v>1.4999999999999999E-2</c:v>
                </c:pt>
                <c:pt idx="1">
                  <c:v>3.1E-2</c:v>
                </c:pt>
                <c:pt idx="2">
                  <c:v>6.0999999999999999E-2</c:v>
                </c:pt>
                <c:pt idx="3">
                  <c:v>0.125</c:v>
                </c:pt>
                <c:pt idx="4">
                  <c:v>0.25</c:v>
                </c:pt>
                <c:pt idx="5">
                  <c:v>0.5</c:v>
                </c:pt>
                <c:pt idx="6">
                  <c:v>1</c:v>
                </c:pt>
                <c:pt idx="7">
                  <c:v>2</c:v>
                </c:pt>
                <c:pt idx="8">
                  <c:v>4</c:v>
                </c:pt>
                <c:pt idx="9">
                  <c:v>8</c:v>
                </c:pt>
                <c:pt idx="10">
                  <c:v>16</c:v>
                </c:pt>
              </c:numCache>
            </c:numRef>
          </c:xVal>
          <c:yVal>
            <c:numRef>
              <c:f>'TEMPERATURA OK'!$G$4:$G$14</c:f>
              <c:numCache>
                <c:formatCode>General</c:formatCode>
                <c:ptCount val="11"/>
                <c:pt idx="0">
                  <c:v>0</c:v>
                </c:pt>
                <c:pt idx="1">
                  <c:v>0</c:v>
                </c:pt>
                <c:pt idx="2">
                  <c:v>0</c:v>
                </c:pt>
                <c:pt idx="3">
                  <c:v>1.8121000000000002E-2</c:v>
                </c:pt>
                <c:pt idx="4">
                  <c:v>8.0778000000000003E-2</c:v>
                </c:pt>
                <c:pt idx="5">
                  <c:v>0.28797099999999998</c:v>
                </c:pt>
                <c:pt idx="6">
                  <c:v>0.76892000000000005</c:v>
                </c:pt>
                <c:pt idx="7">
                  <c:v>1.715163</c:v>
                </c:pt>
                <c:pt idx="8">
                  <c:v>4.2485270000000002</c:v>
                </c:pt>
                <c:pt idx="9">
                  <c:v>6.5954059999999997</c:v>
                </c:pt>
                <c:pt idx="10">
                  <c:v>9.7478909999999992</c:v>
                </c:pt>
              </c:numCache>
            </c:numRef>
          </c:yVal>
          <c:smooth val="0"/>
          <c:extLst xmlns:c16r2="http://schemas.microsoft.com/office/drawing/2015/06/chart">
            <c:ext xmlns:c16="http://schemas.microsoft.com/office/drawing/2014/chart" uri="{C3380CC4-5D6E-409C-BE32-E72D297353CC}">
              <c16:uniqueId val="{00000000-B80A-45C1-BE0F-1FFF72451D6B}"/>
            </c:ext>
          </c:extLst>
        </c:ser>
        <c:dLbls>
          <c:showLegendKey val="0"/>
          <c:showVal val="0"/>
          <c:showCatName val="0"/>
          <c:showSerName val="0"/>
          <c:showPercent val="0"/>
          <c:showBubbleSize val="0"/>
        </c:dLbls>
        <c:axId val="240848256"/>
        <c:axId val="240887680"/>
      </c:scatterChart>
      <c:valAx>
        <c:axId val="240848256"/>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Peptide amount (µg)</a:t>
                </a:r>
              </a:p>
            </c:rich>
          </c:tx>
          <c:layout>
            <c:manualLayout>
              <c:xMode val="edge"/>
              <c:yMode val="edge"/>
              <c:x val="0.34628467373936572"/>
              <c:y val="0.86813697685025482"/>
            </c:manualLayout>
          </c:layout>
          <c:overlay val="0"/>
          <c:spPr>
            <a:noFill/>
            <a:ln>
              <a:noFill/>
            </a:ln>
            <a:effectLst/>
          </c:sp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887680"/>
        <c:crosses val="autoZero"/>
        <c:crossBetween val="midCat"/>
      </c:valAx>
      <c:valAx>
        <c:axId val="240887680"/>
        <c:scaling>
          <c:orientation val="minMax"/>
          <c:max val="14"/>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Optical density x 10</a:t>
                </a:r>
                <a:r>
                  <a:rPr lang="es-ES" b="1" baseline="30000"/>
                  <a:t>3</a:t>
                </a:r>
              </a:p>
            </c:rich>
          </c:tx>
          <c:layout>
            <c:manualLayout>
              <c:xMode val="edge"/>
              <c:yMode val="edge"/>
              <c:x val="4.7481610502526309E-3"/>
              <c:y val="0.14760966552218316"/>
            </c:manualLayout>
          </c:layout>
          <c:overlay val="0"/>
          <c:spPr>
            <a:noFill/>
            <a:ln>
              <a:noFill/>
            </a:ln>
            <a:effectLst/>
          </c:spPr>
        </c:title>
        <c:numFmt formatCode="#,##0" sourceLinked="0"/>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848256"/>
        <c:crosses val="autoZero"/>
        <c:crossBetween val="midCat"/>
        <c:majorUnit val="2"/>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46257414488333"/>
          <c:y val="6.455399061032864E-2"/>
          <c:w val="0.74369521192217358"/>
          <c:h val="0.69292817271080553"/>
        </c:manualLayout>
      </c:layout>
      <c:scatterChart>
        <c:scatterStyle val="lineMarker"/>
        <c:varyColors val="0"/>
        <c:ser>
          <c:idx val="0"/>
          <c:order val="0"/>
          <c:spPr>
            <a:ln w="25400" cap="rnd">
              <a:noFill/>
              <a:round/>
            </a:ln>
            <a:effectLst/>
          </c:spPr>
          <c:marker>
            <c:symbol val="circle"/>
            <c:size val="5"/>
            <c:spPr>
              <a:solidFill>
                <a:schemeClr val="tx1">
                  <a:lumMod val="50000"/>
                  <a:lumOff val="50000"/>
                </a:schemeClr>
              </a:solidFill>
              <a:ln w="9525">
                <a:solidFill>
                  <a:schemeClr val="tx1">
                    <a:lumMod val="50000"/>
                    <a:lumOff val="50000"/>
                  </a:schemeClr>
                </a:solidFill>
              </a:ln>
              <a:effectLst/>
            </c:spPr>
          </c:marker>
          <c:xVal>
            <c:numRef>
              <c:f>'TEMPERATURA OK'!$A$4:$A$14</c:f>
              <c:numCache>
                <c:formatCode>General</c:formatCode>
                <c:ptCount val="11"/>
                <c:pt idx="0">
                  <c:v>1.4999999999999999E-2</c:v>
                </c:pt>
                <c:pt idx="1">
                  <c:v>3.1E-2</c:v>
                </c:pt>
                <c:pt idx="2">
                  <c:v>6.0999999999999999E-2</c:v>
                </c:pt>
                <c:pt idx="3">
                  <c:v>0.125</c:v>
                </c:pt>
                <c:pt idx="4">
                  <c:v>0.25</c:v>
                </c:pt>
                <c:pt idx="5">
                  <c:v>0.5</c:v>
                </c:pt>
                <c:pt idx="6">
                  <c:v>1</c:v>
                </c:pt>
                <c:pt idx="7">
                  <c:v>2</c:v>
                </c:pt>
                <c:pt idx="8">
                  <c:v>4</c:v>
                </c:pt>
                <c:pt idx="9">
                  <c:v>8</c:v>
                </c:pt>
                <c:pt idx="10">
                  <c:v>16</c:v>
                </c:pt>
              </c:numCache>
            </c:numRef>
          </c:xVal>
          <c:yVal>
            <c:numRef>
              <c:f>'TEMPERATURA OK'!$C$4:$C$14</c:f>
              <c:numCache>
                <c:formatCode>General</c:formatCode>
                <c:ptCount val="11"/>
                <c:pt idx="0">
                  <c:v>0</c:v>
                </c:pt>
                <c:pt idx="1">
                  <c:v>0</c:v>
                </c:pt>
                <c:pt idx="2">
                  <c:v>4.1209999999999997E-3</c:v>
                </c:pt>
                <c:pt idx="3">
                  <c:v>8.6070999999999995E-2</c:v>
                </c:pt>
                <c:pt idx="4">
                  <c:v>0.227385</c:v>
                </c:pt>
                <c:pt idx="5">
                  <c:v>0.37238500000000002</c:v>
                </c:pt>
                <c:pt idx="6">
                  <c:v>0.82591999999999999</c:v>
                </c:pt>
                <c:pt idx="7">
                  <c:v>1.672577</c:v>
                </c:pt>
                <c:pt idx="8">
                  <c:v>3.8295270000000001</c:v>
                </c:pt>
                <c:pt idx="9">
                  <c:v>7.6751129999999996</c:v>
                </c:pt>
                <c:pt idx="10">
                  <c:v>9.1041840000000001</c:v>
                </c:pt>
              </c:numCache>
            </c:numRef>
          </c:yVal>
          <c:smooth val="0"/>
          <c:extLst xmlns:c16r2="http://schemas.microsoft.com/office/drawing/2015/06/chart">
            <c:ext xmlns:c16="http://schemas.microsoft.com/office/drawing/2014/chart" uri="{C3380CC4-5D6E-409C-BE32-E72D297353CC}">
              <c16:uniqueId val="{00000000-A152-469F-BE72-B874FAEFEB9E}"/>
            </c:ext>
          </c:extLst>
        </c:ser>
        <c:dLbls>
          <c:showLegendKey val="0"/>
          <c:showVal val="0"/>
          <c:showCatName val="0"/>
          <c:showSerName val="0"/>
          <c:showPercent val="0"/>
          <c:showBubbleSize val="0"/>
        </c:dLbls>
        <c:axId val="240924544"/>
        <c:axId val="240943488"/>
      </c:scatterChart>
      <c:valAx>
        <c:axId val="24092454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Peptide amount (µg)</a:t>
                </a:r>
              </a:p>
            </c:rich>
          </c:tx>
          <c:overlay val="0"/>
          <c:spPr>
            <a:noFill/>
            <a:ln>
              <a:noFill/>
            </a:ln>
            <a:effectLst/>
          </c:sp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943488"/>
        <c:crosses val="autoZero"/>
        <c:crossBetween val="midCat"/>
      </c:valAx>
      <c:valAx>
        <c:axId val="240943488"/>
        <c:scaling>
          <c:orientation val="minMax"/>
          <c:max val="14"/>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Optical density x 10</a:t>
                </a:r>
                <a:r>
                  <a:rPr lang="es-ES" b="1" baseline="30000"/>
                  <a:t>3</a:t>
                </a:r>
                <a:r>
                  <a:rPr lang="es-ES" b="1"/>
                  <a:t> </a:t>
                </a:r>
              </a:p>
            </c:rich>
          </c:tx>
          <c:layout>
            <c:manualLayout>
              <c:xMode val="edge"/>
              <c:yMode val="edge"/>
              <c:x val="1.3889058751164555E-2"/>
              <c:y val="0.15602888987468116"/>
            </c:manualLayout>
          </c:layout>
          <c:overlay val="0"/>
          <c:spPr>
            <a:noFill/>
            <a:ln>
              <a:noFill/>
            </a:ln>
            <a:effectLst/>
          </c:spPr>
        </c:title>
        <c:numFmt formatCode="#,##0" sourceLinked="0"/>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0924544"/>
        <c:crosses val="autoZero"/>
        <c:crossBetween val="midCat"/>
        <c:majorUnit val="2"/>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53527472685657"/>
          <c:y val="6.4686856806821527E-2"/>
          <c:w val="0.74131591069397851"/>
          <c:h val="0.69229615189603799"/>
        </c:manualLayout>
      </c:layout>
      <c:scatterChart>
        <c:scatterStyle val="lineMarker"/>
        <c:varyColors val="0"/>
        <c:ser>
          <c:idx val="0"/>
          <c:order val="0"/>
          <c:spPr>
            <a:ln w="25400" cap="rnd">
              <a:noFill/>
              <a:round/>
            </a:ln>
            <a:effectLst/>
          </c:spPr>
          <c:marker>
            <c:symbol val="circle"/>
            <c:size val="5"/>
            <c:spPr>
              <a:solidFill>
                <a:schemeClr val="tx1">
                  <a:lumMod val="50000"/>
                  <a:lumOff val="50000"/>
                </a:schemeClr>
              </a:solidFill>
              <a:ln w="9525">
                <a:solidFill>
                  <a:schemeClr val="tx1">
                    <a:lumMod val="50000"/>
                    <a:lumOff val="50000"/>
                  </a:schemeClr>
                </a:solidFill>
              </a:ln>
              <a:effectLst/>
            </c:spPr>
          </c:marker>
          <c:xVal>
            <c:numRef>
              <c:f>'TEMPERATURA OK'!$A$4:$A$14</c:f>
              <c:numCache>
                <c:formatCode>General</c:formatCode>
                <c:ptCount val="11"/>
                <c:pt idx="0">
                  <c:v>1.4999999999999999E-2</c:v>
                </c:pt>
                <c:pt idx="1">
                  <c:v>3.1E-2</c:v>
                </c:pt>
                <c:pt idx="2">
                  <c:v>6.0999999999999999E-2</c:v>
                </c:pt>
                <c:pt idx="3">
                  <c:v>0.125</c:v>
                </c:pt>
                <c:pt idx="4">
                  <c:v>0.25</c:v>
                </c:pt>
                <c:pt idx="5">
                  <c:v>0.5</c:v>
                </c:pt>
                <c:pt idx="6">
                  <c:v>1</c:v>
                </c:pt>
                <c:pt idx="7">
                  <c:v>2</c:v>
                </c:pt>
                <c:pt idx="8">
                  <c:v>4</c:v>
                </c:pt>
                <c:pt idx="9">
                  <c:v>8</c:v>
                </c:pt>
                <c:pt idx="10">
                  <c:v>16</c:v>
                </c:pt>
              </c:numCache>
            </c:numRef>
          </c:xVal>
          <c:yVal>
            <c:numRef>
              <c:f>'TEMPERATURA OK'!$J$4:$J$14</c:f>
              <c:numCache>
                <c:formatCode>General</c:formatCode>
                <c:ptCount val="11"/>
                <c:pt idx="0">
                  <c:v>0</c:v>
                </c:pt>
                <c:pt idx="1">
                  <c:v>0</c:v>
                </c:pt>
                <c:pt idx="2">
                  <c:v>3.8536000000000001E-2</c:v>
                </c:pt>
                <c:pt idx="3">
                  <c:v>0.14077799999999999</c:v>
                </c:pt>
                <c:pt idx="4">
                  <c:v>0.44062699999999999</c:v>
                </c:pt>
                <c:pt idx="5">
                  <c:v>0.90886999999999996</c:v>
                </c:pt>
                <c:pt idx="6">
                  <c:v>2.099113</c:v>
                </c:pt>
                <c:pt idx="7">
                  <c:v>4.0444769999999997</c:v>
                </c:pt>
                <c:pt idx="8">
                  <c:v>5.9373050000000003</c:v>
                </c:pt>
                <c:pt idx="9">
                  <c:v>10.954497</c:v>
                </c:pt>
                <c:pt idx="10">
                  <c:v>12.063891</c:v>
                </c:pt>
              </c:numCache>
            </c:numRef>
          </c:yVal>
          <c:smooth val="0"/>
          <c:extLst xmlns:c16r2="http://schemas.microsoft.com/office/drawing/2015/06/chart">
            <c:ext xmlns:c16="http://schemas.microsoft.com/office/drawing/2014/chart" uri="{C3380CC4-5D6E-409C-BE32-E72D297353CC}">
              <c16:uniqueId val="{00000000-B401-4A19-853D-69B3F81EA31A}"/>
            </c:ext>
          </c:extLst>
        </c:ser>
        <c:dLbls>
          <c:showLegendKey val="0"/>
          <c:showVal val="0"/>
          <c:showCatName val="0"/>
          <c:showSerName val="0"/>
          <c:showPercent val="0"/>
          <c:showBubbleSize val="0"/>
        </c:dLbls>
        <c:axId val="241020928"/>
        <c:axId val="241023232"/>
      </c:scatterChart>
      <c:valAx>
        <c:axId val="24102092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Peptide amount (µg)</a:t>
                </a:r>
              </a:p>
            </c:rich>
          </c:tx>
          <c:overlay val="0"/>
          <c:spPr>
            <a:noFill/>
            <a:ln>
              <a:noFill/>
            </a:ln>
            <a:effectLst/>
          </c:sp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1023232"/>
        <c:crosses val="autoZero"/>
        <c:crossBetween val="midCat"/>
      </c:valAx>
      <c:valAx>
        <c:axId val="241023232"/>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Optical density x 10</a:t>
                </a:r>
                <a:r>
                  <a:rPr lang="es-ES" b="1" baseline="30000"/>
                  <a:t>3</a:t>
                </a:r>
                <a:r>
                  <a:rPr lang="es-ES" b="1"/>
                  <a:t> </a:t>
                </a:r>
              </a:p>
            </c:rich>
          </c:tx>
          <c:layout>
            <c:manualLayout>
              <c:xMode val="edge"/>
              <c:yMode val="edge"/>
              <c:x val="1.3888928874749889E-2"/>
              <c:y val="0.14172904217610846"/>
            </c:manualLayout>
          </c:layout>
          <c:overlay val="0"/>
          <c:spPr>
            <a:noFill/>
            <a:ln>
              <a:noFill/>
            </a:ln>
            <a:effectLst/>
          </c:spPr>
        </c:title>
        <c:numFmt formatCode="#,##0" sourceLinked="0"/>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1020928"/>
        <c:crosses val="autoZero"/>
        <c:crossBetween val="midCat"/>
        <c:majorUnit val="2"/>
      </c:valAx>
      <c:spPr>
        <a:solidFill>
          <a:schemeClr val="lt1"/>
        </a:solidFill>
        <a:ln w="12700" cap="flat" cmpd="sng" algn="ctr">
          <a:solidFill>
            <a:schemeClr val="dk1"/>
          </a:solidFill>
          <a:prstDash val="solid"/>
          <a:miter lim="800000"/>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9842663634139"/>
          <c:y val="6.4686856806821527E-2"/>
          <c:w val="0.7298669190574214"/>
          <c:h val="0.69229615189603799"/>
        </c:manualLayout>
      </c:layout>
      <c:scatterChart>
        <c:scatterStyle val="lineMarker"/>
        <c:varyColors val="0"/>
        <c:ser>
          <c:idx val="0"/>
          <c:order val="0"/>
          <c:spPr>
            <a:ln w="25400" cap="rnd">
              <a:noFill/>
              <a:round/>
            </a:ln>
            <a:effectLst/>
          </c:spPr>
          <c:marker>
            <c:symbol val="circle"/>
            <c:size val="5"/>
            <c:spPr>
              <a:solidFill>
                <a:schemeClr val="tx1">
                  <a:lumMod val="50000"/>
                  <a:lumOff val="50000"/>
                </a:schemeClr>
              </a:solidFill>
              <a:ln w="9525">
                <a:solidFill>
                  <a:schemeClr val="tx1">
                    <a:lumMod val="50000"/>
                    <a:lumOff val="50000"/>
                  </a:schemeClr>
                </a:solidFill>
              </a:ln>
              <a:effectLst/>
            </c:spPr>
          </c:marker>
          <c:xVal>
            <c:numRef>
              <c:f>'TEMPERATURA OK'!$A$4:$A$14</c:f>
              <c:numCache>
                <c:formatCode>General</c:formatCode>
                <c:ptCount val="11"/>
                <c:pt idx="0">
                  <c:v>1.4999999999999999E-2</c:v>
                </c:pt>
                <c:pt idx="1">
                  <c:v>3.1E-2</c:v>
                </c:pt>
                <c:pt idx="2">
                  <c:v>6.0999999999999999E-2</c:v>
                </c:pt>
                <c:pt idx="3">
                  <c:v>0.125</c:v>
                </c:pt>
                <c:pt idx="4">
                  <c:v>0.25</c:v>
                </c:pt>
                <c:pt idx="5">
                  <c:v>0.5</c:v>
                </c:pt>
                <c:pt idx="6">
                  <c:v>1</c:v>
                </c:pt>
                <c:pt idx="7">
                  <c:v>2</c:v>
                </c:pt>
                <c:pt idx="8">
                  <c:v>4</c:v>
                </c:pt>
                <c:pt idx="9">
                  <c:v>8</c:v>
                </c:pt>
                <c:pt idx="10">
                  <c:v>16</c:v>
                </c:pt>
              </c:numCache>
            </c:numRef>
          </c:xVal>
          <c:yVal>
            <c:numRef>
              <c:f>'TEMPERATURA OK'!$M$4:$M$14</c:f>
              <c:numCache>
                <c:formatCode>General</c:formatCode>
                <c:ptCount val="11"/>
                <c:pt idx="0">
                  <c:v>0</c:v>
                </c:pt>
                <c:pt idx="1">
                  <c:v>0</c:v>
                </c:pt>
                <c:pt idx="2">
                  <c:v>1.0121E-2</c:v>
                </c:pt>
                <c:pt idx="3">
                  <c:v>0.14319200000000001</c:v>
                </c:pt>
                <c:pt idx="4">
                  <c:v>0.50133499999999998</c:v>
                </c:pt>
                <c:pt idx="5">
                  <c:v>0.849163</c:v>
                </c:pt>
                <c:pt idx="6">
                  <c:v>2.166477</c:v>
                </c:pt>
                <c:pt idx="7">
                  <c:v>3.6954769999999999</c:v>
                </c:pt>
                <c:pt idx="8">
                  <c:v>5.9411839999999998</c:v>
                </c:pt>
                <c:pt idx="9">
                  <c:v>9.5430119999999992</c:v>
                </c:pt>
                <c:pt idx="10">
                  <c:v>10.528376</c:v>
                </c:pt>
              </c:numCache>
            </c:numRef>
          </c:yVal>
          <c:smooth val="0"/>
          <c:extLst xmlns:c16r2="http://schemas.microsoft.com/office/drawing/2015/06/chart">
            <c:ext xmlns:c16="http://schemas.microsoft.com/office/drawing/2014/chart" uri="{C3380CC4-5D6E-409C-BE32-E72D297353CC}">
              <c16:uniqueId val="{00000000-5EAB-4EED-B6C8-C1B131C5B99A}"/>
            </c:ext>
          </c:extLst>
        </c:ser>
        <c:dLbls>
          <c:showLegendKey val="0"/>
          <c:showVal val="0"/>
          <c:showCatName val="0"/>
          <c:showSerName val="0"/>
          <c:showPercent val="0"/>
          <c:showBubbleSize val="0"/>
        </c:dLbls>
        <c:axId val="241101056"/>
        <c:axId val="241169152"/>
      </c:scatterChart>
      <c:valAx>
        <c:axId val="241101056"/>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Peptide amount (µg)</a:t>
                </a:r>
              </a:p>
            </c:rich>
          </c:tx>
          <c:overlay val="0"/>
          <c:spPr>
            <a:noFill/>
            <a:ln>
              <a:noFill/>
            </a:ln>
            <a:effectLst/>
          </c:sp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1169152"/>
        <c:crosses val="autoZero"/>
        <c:crossBetween val="midCat"/>
      </c:valAx>
      <c:valAx>
        <c:axId val="241169152"/>
        <c:scaling>
          <c:orientation val="minMax"/>
          <c:max val="14"/>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b="1"/>
                  <a:t>Optical density x x 10</a:t>
                </a:r>
                <a:r>
                  <a:rPr lang="es-ES" b="1" baseline="30000"/>
                  <a:t>3</a:t>
                </a:r>
                <a:r>
                  <a:rPr lang="es-ES" b="1"/>
                  <a:t> </a:t>
                </a:r>
              </a:p>
            </c:rich>
          </c:tx>
          <c:layout>
            <c:manualLayout>
              <c:xMode val="edge"/>
              <c:yMode val="edge"/>
              <c:x val="1.5681455037498741E-2"/>
              <c:y val="0.11371134474112524"/>
            </c:manualLayout>
          </c:layout>
          <c:overlay val="0"/>
          <c:spPr>
            <a:noFill/>
            <a:ln>
              <a:noFill/>
            </a:ln>
            <a:effectLst/>
          </c:spPr>
        </c:title>
        <c:numFmt formatCode="#,##0" sourceLinked="0"/>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41101056"/>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0.18338</cdr:x>
      <cdr:y>0.06113</cdr:y>
    </cdr:from>
    <cdr:to>
      <cdr:x>0.29298</cdr:x>
      <cdr:y>0.15507</cdr:y>
    </cdr:to>
    <cdr:sp macro="" textlink="">
      <cdr:nvSpPr>
        <cdr:cNvPr id="2" name="Cuadro de texto 3"/>
        <cdr:cNvSpPr txBox="1"/>
      </cdr:nvSpPr>
      <cdr:spPr>
        <a:xfrm xmlns:a="http://schemas.openxmlformats.org/drawingml/2006/main">
          <a:off x="528096" y="170255"/>
          <a:ext cx="315595" cy="26162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es-ES" sz="1100">
              <a:effectLst/>
              <a:latin typeface="Arial" panose="020B0604020202020204" pitchFamily="34" charset="0"/>
              <a:ea typeface="Times New Roman" panose="02020603050405020304" pitchFamily="18" charset="0"/>
              <a:cs typeface="Arial" panose="020B0604020202020204" pitchFamily="34" charset="0"/>
            </a:rPr>
            <a:t>b) </a:t>
          </a:r>
        </a:p>
      </cdr:txBody>
    </cdr:sp>
  </cdr:relSizeAnchor>
</c:userShapes>
</file>

<file path=word/drawings/drawing2.xml><?xml version="1.0" encoding="utf-8"?>
<c:userShapes xmlns:c="http://schemas.openxmlformats.org/drawingml/2006/chart">
  <cdr:relSizeAnchor xmlns:cdr="http://schemas.openxmlformats.org/drawingml/2006/chartDrawing">
    <cdr:from>
      <cdr:x>0.21259</cdr:x>
      <cdr:y>0.08177</cdr:y>
    </cdr:from>
    <cdr:to>
      <cdr:x>0.39563</cdr:x>
      <cdr:y>0.25495</cdr:y>
    </cdr:to>
    <cdr:sp macro="" textlink="">
      <cdr:nvSpPr>
        <cdr:cNvPr id="2" name="Cuadro de texto 9"/>
        <cdr:cNvSpPr txBox="1"/>
      </cdr:nvSpPr>
      <cdr:spPr>
        <a:xfrm xmlns:a="http://schemas.openxmlformats.org/drawingml/2006/main">
          <a:off x="590724" y="176589"/>
          <a:ext cx="508635" cy="37401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es-ES" sz="1100" b="1">
              <a:effectLst/>
              <a:latin typeface="Arial" panose="020B0604020202020204" pitchFamily="34" charset="0"/>
              <a:ea typeface="Calibri" panose="020F0502020204030204" pitchFamily="34" charset="0"/>
              <a:cs typeface="Times New Roman" panose="02020603050405020304" pitchFamily="18" charset="0"/>
            </a:rPr>
            <a:t>b)</a:t>
          </a:r>
          <a:endParaRPr lang="es-ES" sz="1100" b="1">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0.20193</cdr:x>
      <cdr:y>0.08102</cdr:y>
    </cdr:from>
    <cdr:to>
      <cdr:x>0.38497</cdr:x>
      <cdr:y>0.2542</cdr:y>
    </cdr:to>
    <cdr:sp macro="" textlink="">
      <cdr:nvSpPr>
        <cdr:cNvPr id="2" name="Cuadro de texto 9"/>
        <cdr:cNvSpPr txBox="1"/>
      </cdr:nvSpPr>
      <cdr:spPr>
        <a:xfrm xmlns:a="http://schemas.openxmlformats.org/drawingml/2006/main">
          <a:off x="561109" y="174971"/>
          <a:ext cx="508635" cy="37401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s-ES" sz="1100" b="1">
              <a:effectLst/>
              <a:latin typeface="Arial" panose="020B0604020202020204" pitchFamily="34" charset="0"/>
              <a:ea typeface="Calibri" panose="020F0502020204030204" pitchFamily="34" charset="0"/>
              <a:cs typeface="Times New Roman" panose="02020603050405020304" pitchFamily="18" charset="0"/>
            </a:rPr>
            <a:t>c)</a:t>
          </a:r>
          <a:endParaRPr lang="es-ES" sz="1100" b="1">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0.20428</cdr:x>
      <cdr:y>0.08102</cdr:y>
    </cdr:from>
    <cdr:to>
      <cdr:x>0.38732</cdr:x>
      <cdr:y>0.2542</cdr:y>
    </cdr:to>
    <cdr:sp macro="" textlink="">
      <cdr:nvSpPr>
        <cdr:cNvPr id="2" name="Cuadro de texto 9"/>
        <cdr:cNvSpPr txBox="1"/>
      </cdr:nvSpPr>
      <cdr:spPr>
        <a:xfrm xmlns:a="http://schemas.openxmlformats.org/drawingml/2006/main">
          <a:off x="567633" y="174971"/>
          <a:ext cx="508635" cy="37401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s-ES" sz="1100" b="1">
              <a:effectLst/>
              <a:latin typeface="Arial" panose="020B0604020202020204" pitchFamily="34" charset="0"/>
              <a:ea typeface="Calibri" panose="020F0502020204030204" pitchFamily="34" charset="0"/>
              <a:cs typeface="Times New Roman" panose="02020603050405020304" pitchFamily="18" charset="0"/>
            </a:rPr>
            <a:t>d)</a:t>
          </a:r>
          <a:endParaRPr lang="es-ES" sz="1100" b="1">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3CAD2-3E19-45B8-95EF-F66C21F6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1575</Words>
  <Characters>8982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GOMEZ</dc:creator>
  <cp:keywords/>
  <dc:description/>
  <cp:lastModifiedBy>Rochelle Abueva</cp:lastModifiedBy>
  <cp:revision>4</cp:revision>
  <dcterms:created xsi:type="dcterms:W3CDTF">2021-09-20T17:42:00Z</dcterms:created>
  <dcterms:modified xsi:type="dcterms:W3CDTF">2021-10-06T09:23:00Z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http://www.zotero.org/styles/biosensors-and-bioelectronics</vt:lpwstr>
  </property>
  <property fmtid="{D5CDD505-2E9C-101B-9397-08002B2CF9AE}" pid="7" name="Mendeley Recent Style Name 2_1">
    <vt:lpwstr>Biosensors and Bioelectronics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http://www.zotero.org/styles/microchimica-acta</vt:lpwstr>
  </property>
  <property fmtid="{D5CDD505-2E9C-101B-9397-08002B2CF9AE}" pid="15" name="Mendeley Recent Style Name 6_1">
    <vt:lpwstr>Microchimica Acta</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410c35aa-004c-39af-bcda-999786a35813</vt:lpwstr>
  </property>
  <property fmtid="{D5CDD505-2E9C-101B-9397-08002B2CF9AE}" pid="24" name="Mendeley Citation Style_1">
    <vt:lpwstr>http://www.zotero.org/styles/microchimica-acta</vt:lpwstr>
  </property>
</Properties>
</file>