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1929F" w14:textId="4B283092" w:rsidR="00362E17" w:rsidRPr="001E12DE" w:rsidRDefault="005D0C8F" w:rsidP="009A3723">
      <w:pPr>
        <w:rPr>
          <w:rFonts w:ascii="Arial" w:hAnsi="Arial" w:cs="Arial"/>
          <w:b/>
          <w:bCs/>
          <w:szCs w:val="24"/>
          <w:lang w:val="en-GB"/>
        </w:rPr>
      </w:pPr>
      <w:r w:rsidRPr="001E12DE">
        <w:rPr>
          <w:rFonts w:ascii="Arial" w:hAnsi="Arial" w:cs="Arial"/>
          <w:b/>
          <w:bCs/>
          <w:szCs w:val="24"/>
          <w:lang w:val="en-GB"/>
        </w:rPr>
        <w:t>Supporting Information</w:t>
      </w:r>
    </w:p>
    <w:p w14:paraId="32286D9B" w14:textId="43D8BFBC" w:rsidR="000E1E17" w:rsidRDefault="000E1E17" w:rsidP="000E1E17">
      <w:pPr>
        <w:jc w:val="center"/>
        <w:rPr>
          <w:rFonts w:ascii="Arial" w:hAnsi="Arial" w:cs="Arial"/>
          <w:sz w:val="32"/>
          <w:szCs w:val="32"/>
        </w:rPr>
      </w:pPr>
      <w:r w:rsidRPr="0093705B">
        <w:rPr>
          <w:rFonts w:ascii="Arial" w:hAnsi="Arial" w:cs="Arial"/>
          <w:sz w:val="32"/>
          <w:szCs w:val="32"/>
        </w:rPr>
        <w:t xml:space="preserve">Electronic Supporting Material on the </w:t>
      </w:r>
      <w:proofErr w:type="spellStart"/>
      <w:r w:rsidR="00FB29EB" w:rsidRPr="00FB29EB">
        <w:rPr>
          <w:rFonts w:ascii="Arial" w:hAnsi="Arial" w:cs="Arial"/>
          <w:color w:val="000000" w:themeColor="text1"/>
          <w:sz w:val="32"/>
          <w:szCs w:val="32"/>
        </w:rPr>
        <w:t>Microchimica</w:t>
      </w:r>
      <w:proofErr w:type="spellEnd"/>
      <w:r w:rsidR="00FB29EB" w:rsidRPr="00FB29EB">
        <w:rPr>
          <w:rFonts w:ascii="Arial" w:hAnsi="Arial" w:cs="Arial"/>
          <w:color w:val="000000" w:themeColor="text1"/>
          <w:sz w:val="32"/>
          <w:szCs w:val="32"/>
        </w:rPr>
        <w:t xml:space="preserve"> Acta</w:t>
      </w:r>
      <w:r w:rsidRPr="0093705B">
        <w:rPr>
          <w:rFonts w:ascii="Arial" w:hAnsi="Arial" w:cs="Arial"/>
          <w:sz w:val="32"/>
          <w:szCs w:val="32"/>
        </w:rPr>
        <w:t xml:space="preserve"> publication</w:t>
      </w:r>
      <w:r>
        <w:rPr>
          <w:rFonts w:ascii="Arial" w:hAnsi="Arial" w:cs="Arial"/>
          <w:sz w:val="32"/>
          <w:szCs w:val="32"/>
        </w:rPr>
        <w:t xml:space="preserve"> entitled</w:t>
      </w:r>
    </w:p>
    <w:p w14:paraId="172D74A5" w14:textId="757DD642" w:rsidR="00F571CB" w:rsidRPr="00F571CB" w:rsidRDefault="00F571CB" w:rsidP="00F571CB">
      <w:pPr>
        <w:pStyle w:val="Ttulo10"/>
        <w:spacing w:line="312" w:lineRule="auto"/>
        <w:rPr>
          <w:sz w:val="32"/>
          <w:szCs w:val="32"/>
        </w:rPr>
      </w:pPr>
      <w:r w:rsidRPr="00F571CB">
        <w:rPr>
          <w:sz w:val="32"/>
          <w:szCs w:val="32"/>
        </w:rPr>
        <w:t>Detection</w:t>
      </w:r>
      <w:r w:rsidR="00DF3EB0">
        <w:rPr>
          <w:sz w:val="32"/>
          <w:szCs w:val="32"/>
        </w:rPr>
        <w:t xml:space="preserve">, </w:t>
      </w:r>
      <w:r w:rsidR="007B3CF8">
        <w:rPr>
          <w:sz w:val="32"/>
          <w:szCs w:val="32"/>
        </w:rPr>
        <w:t>q</w:t>
      </w:r>
      <w:r w:rsidRPr="00F571CB">
        <w:rPr>
          <w:sz w:val="32"/>
          <w:szCs w:val="32"/>
        </w:rPr>
        <w:t>uantification</w:t>
      </w:r>
      <w:r w:rsidR="00DF3EB0">
        <w:rPr>
          <w:sz w:val="32"/>
          <w:szCs w:val="32"/>
        </w:rPr>
        <w:t xml:space="preserve"> and characterization</w:t>
      </w:r>
      <w:r w:rsidRPr="00F571CB">
        <w:rPr>
          <w:sz w:val="32"/>
          <w:szCs w:val="32"/>
        </w:rPr>
        <w:t xml:space="preserve"> of </w:t>
      </w:r>
      <w:r w:rsidR="0007079B">
        <w:rPr>
          <w:sz w:val="32"/>
          <w:szCs w:val="32"/>
        </w:rPr>
        <w:t xml:space="preserve">polystyrene </w:t>
      </w:r>
      <w:r w:rsidR="007B3CF8">
        <w:rPr>
          <w:sz w:val="32"/>
          <w:szCs w:val="32"/>
        </w:rPr>
        <w:t>m</w:t>
      </w:r>
      <w:r w:rsidRPr="00F571CB">
        <w:rPr>
          <w:sz w:val="32"/>
          <w:szCs w:val="32"/>
        </w:rPr>
        <w:t>icroplastics and</w:t>
      </w:r>
      <w:r w:rsidR="0007079B">
        <w:rPr>
          <w:sz w:val="32"/>
          <w:szCs w:val="32"/>
        </w:rPr>
        <w:t xml:space="preserve"> </w:t>
      </w:r>
      <w:r w:rsidRPr="00F571CB">
        <w:rPr>
          <w:sz w:val="32"/>
          <w:szCs w:val="32"/>
        </w:rPr>
        <w:t xml:space="preserve">adsorbed </w:t>
      </w:r>
      <w:r w:rsidR="0007079B">
        <w:rPr>
          <w:sz w:val="32"/>
          <w:szCs w:val="32"/>
        </w:rPr>
        <w:t xml:space="preserve">bisphenol A </w:t>
      </w:r>
      <w:r w:rsidRPr="00F571CB">
        <w:rPr>
          <w:sz w:val="32"/>
          <w:szCs w:val="32"/>
        </w:rPr>
        <w:t>contaminant using electroanalytical techniques</w:t>
      </w:r>
    </w:p>
    <w:p w14:paraId="47E3CE6A" w14:textId="01882CEF" w:rsidR="00F571CB" w:rsidRPr="00E66F75" w:rsidRDefault="00F571CB" w:rsidP="00F571CB">
      <w:pPr>
        <w:pStyle w:val="Authors"/>
        <w:spacing w:after="240"/>
        <w:rPr>
          <w:szCs w:val="24"/>
          <w:lang w:val="es-ES"/>
        </w:rPr>
      </w:pPr>
      <w:r w:rsidRPr="00E66F75">
        <w:rPr>
          <w:szCs w:val="24"/>
          <w:lang w:val="es-ES"/>
        </w:rPr>
        <w:t>Juan C. Vidal,</w:t>
      </w:r>
      <w:r w:rsidRPr="00E66F75">
        <w:rPr>
          <w:szCs w:val="24"/>
          <w:vertAlign w:val="superscript"/>
          <w:lang w:val="es-ES"/>
        </w:rPr>
        <w:t xml:space="preserve">* </w:t>
      </w:r>
      <w:r w:rsidRPr="00E66F75">
        <w:rPr>
          <w:szCs w:val="24"/>
          <w:lang w:val="es-ES"/>
        </w:rPr>
        <w:t xml:space="preserve">Javier </w:t>
      </w:r>
      <w:proofErr w:type="spellStart"/>
      <w:r w:rsidRPr="00E66F75">
        <w:rPr>
          <w:szCs w:val="24"/>
          <w:lang w:val="es-ES"/>
        </w:rPr>
        <w:t>Midon</w:t>
      </w:r>
      <w:proofErr w:type="spellEnd"/>
      <w:r w:rsidRPr="00E66F75">
        <w:rPr>
          <w:szCs w:val="24"/>
          <w:lang w:val="es-ES"/>
        </w:rPr>
        <w:t xml:space="preserve">, Ana Belén, Dragos </w:t>
      </w:r>
      <w:proofErr w:type="spellStart"/>
      <w:r w:rsidRPr="00E66F75">
        <w:rPr>
          <w:szCs w:val="24"/>
          <w:lang w:val="es-ES"/>
        </w:rPr>
        <w:t>Ciomada</w:t>
      </w:r>
      <w:proofErr w:type="spellEnd"/>
      <w:r w:rsidR="00E66F75" w:rsidRPr="00E66F75">
        <w:rPr>
          <w:szCs w:val="24"/>
          <w:lang w:val="es-ES"/>
        </w:rPr>
        <w:t>, Francisco Laborda</w:t>
      </w:r>
    </w:p>
    <w:p w14:paraId="52B405AD" w14:textId="1705F196" w:rsidR="000E1E17" w:rsidRPr="00104A25" w:rsidRDefault="000E1E17" w:rsidP="00CA2DED">
      <w:pPr>
        <w:pStyle w:val="P1withoutIndendation"/>
        <w:rPr>
          <w:sz w:val="24"/>
          <w:szCs w:val="24"/>
        </w:rPr>
      </w:pPr>
      <w:r w:rsidRPr="00104A25">
        <w:rPr>
          <w:sz w:val="24"/>
          <w:szCs w:val="24"/>
        </w:rPr>
        <w:t xml:space="preserve">Analytical </w:t>
      </w:r>
      <w:proofErr w:type="spellStart"/>
      <w:r w:rsidRPr="00104A25">
        <w:rPr>
          <w:sz w:val="24"/>
          <w:szCs w:val="24"/>
        </w:rPr>
        <w:t>Spectroscopy</w:t>
      </w:r>
      <w:proofErr w:type="spellEnd"/>
      <w:r w:rsidRPr="00104A25">
        <w:rPr>
          <w:sz w:val="24"/>
          <w:szCs w:val="24"/>
        </w:rPr>
        <w:t xml:space="preserve"> and Sensors Group (GEAS), Institute </w:t>
      </w:r>
      <w:proofErr w:type="spellStart"/>
      <w:r w:rsidRPr="00104A25">
        <w:rPr>
          <w:sz w:val="24"/>
          <w:szCs w:val="24"/>
        </w:rPr>
        <w:t>of</w:t>
      </w:r>
      <w:proofErr w:type="spellEnd"/>
      <w:r w:rsidRPr="00104A25">
        <w:rPr>
          <w:sz w:val="24"/>
          <w:szCs w:val="24"/>
        </w:rPr>
        <w:t xml:space="preserve"> Environmental Sciences (IUCA), University </w:t>
      </w:r>
      <w:proofErr w:type="spellStart"/>
      <w:r w:rsidRPr="00104A25">
        <w:rPr>
          <w:sz w:val="24"/>
          <w:szCs w:val="24"/>
        </w:rPr>
        <w:t>of</w:t>
      </w:r>
      <w:proofErr w:type="spellEnd"/>
      <w:r w:rsidRPr="00104A25">
        <w:rPr>
          <w:sz w:val="24"/>
          <w:szCs w:val="24"/>
        </w:rPr>
        <w:t xml:space="preserve"> Zaragoza, c/ Pedro </w:t>
      </w:r>
      <w:proofErr w:type="spellStart"/>
      <w:r w:rsidRPr="00104A25">
        <w:rPr>
          <w:sz w:val="24"/>
          <w:szCs w:val="24"/>
        </w:rPr>
        <w:t>Cerbuna</w:t>
      </w:r>
      <w:proofErr w:type="spellEnd"/>
      <w:r w:rsidRPr="00104A25">
        <w:rPr>
          <w:sz w:val="24"/>
          <w:szCs w:val="24"/>
        </w:rPr>
        <w:t xml:space="preserve"> 12, 50009-Zaragoza, Spain. </w:t>
      </w:r>
    </w:p>
    <w:p w14:paraId="5F4AB030" w14:textId="77777777" w:rsidR="000E1E17" w:rsidRPr="00E66F75" w:rsidRDefault="000E1E17" w:rsidP="000E1E17">
      <w:pPr>
        <w:pStyle w:val="Address"/>
        <w:spacing w:before="240" w:after="240"/>
        <w:rPr>
          <w:i/>
          <w:iCs/>
          <w:sz w:val="24"/>
          <w:szCs w:val="24"/>
          <w:lang w:val="en-GB"/>
        </w:rPr>
      </w:pPr>
      <w:r w:rsidRPr="00E66F75">
        <w:rPr>
          <w:i/>
          <w:iCs/>
          <w:sz w:val="24"/>
          <w:szCs w:val="24"/>
          <w:lang w:val="en-GB"/>
        </w:rPr>
        <w:t xml:space="preserve">* Corresponding author. E-mail: </w:t>
      </w:r>
      <w:proofErr w:type="spellStart"/>
      <w:r w:rsidRPr="00E66F75">
        <w:rPr>
          <w:i/>
          <w:iCs/>
          <w:sz w:val="24"/>
          <w:szCs w:val="24"/>
          <w:lang w:val="en-GB"/>
        </w:rPr>
        <w:t>jcvidal@unizar.es</w:t>
      </w:r>
      <w:proofErr w:type="spellEnd"/>
    </w:p>
    <w:p w14:paraId="1114DAF7" w14:textId="27F52437" w:rsidR="000E1E17" w:rsidRPr="00781AAE" w:rsidRDefault="000E1E17" w:rsidP="00781AAE">
      <w:pPr>
        <w:tabs>
          <w:tab w:val="left" w:pos="567"/>
        </w:tabs>
        <w:spacing w:before="600"/>
        <w:rPr>
          <w:rFonts w:cstheme="minorHAnsi"/>
          <w:b/>
          <w:bCs/>
          <w:sz w:val="26"/>
          <w:szCs w:val="26"/>
        </w:rPr>
      </w:pPr>
      <w:r w:rsidRPr="00781AAE">
        <w:rPr>
          <w:rFonts w:cstheme="minorHAnsi"/>
          <w:b/>
          <w:bCs/>
          <w:sz w:val="26"/>
          <w:szCs w:val="26"/>
        </w:rPr>
        <w:t>Table of Contents</w:t>
      </w:r>
    </w:p>
    <w:p w14:paraId="625BFE72" w14:textId="5AF4AA92" w:rsidR="00C8033A" w:rsidRDefault="008D786E" w:rsidP="00C8033A">
      <w:pPr>
        <w:tabs>
          <w:tab w:val="left" w:leader="dot" w:pos="8931"/>
          <w:tab w:val="right" w:pos="9356"/>
        </w:tabs>
        <w:spacing w:before="240" w:after="240"/>
        <w:ind w:left="1134" w:hanging="1134"/>
        <w:rPr>
          <w:rFonts w:cstheme="minorHAnsi"/>
          <w:szCs w:val="24"/>
        </w:rPr>
      </w:pPr>
      <w:r w:rsidRPr="000D4B92">
        <w:rPr>
          <w:rFonts w:cstheme="minorHAnsi"/>
          <w:b/>
          <w:bCs/>
          <w:szCs w:val="24"/>
        </w:rPr>
        <w:t>Instrumentation</w:t>
      </w:r>
      <w:r w:rsidR="00C8033A">
        <w:rPr>
          <w:rFonts w:cstheme="minorHAnsi"/>
          <w:szCs w:val="24"/>
        </w:rPr>
        <w:t xml:space="preserve">. </w:t>
      </w:r>
    </w:p>
    <w:p w14:paraId="47AD8BD8" w14:textId="1E14C90C" w:rsidR="00C8033A" w:rsidRDefault="00C8033A" w:rsidP="00312DF4">
      <w:pPr>
        <w:tabs>
          <w:tab w:val="right" w:leader="dot" w:pos="9356"/>
        </w:tabs>
        <w:spacing w:before="240" w:after="240"/>
        <w:ind w:left="426" w:hanging="425"/>
        <w:rPr>
          <w:rFonts w:cstheme="minorHAnsi"/>
          <w:szCs w:val="24"/>
        </w:rPr>
      </w:pPr>
      <w:r>
        <w:rPr>
          <w:rFonts w:cstheme="minorHAnsi"/>
          <w:szCs w:val="24"/>
        </w:rPr>
        <w:tab/>
      </w:r>
      <w:r w:rsidR="008D786E" w:rsidRPr="008D786E">
        <w:rPr>
          <w:rFonts w:cstheme="minorHAnsi"/>
          <w:szCs w:val="24"/>
        </w:rPr>
        <w:t>Electrochemical characterization of the microelectrodes (µGCEs, µ</w:t>
      </w:r>
      <w:proofErr w:type="spellStart"/>
      <w:proofErr w:type="gramStart"/>
      <w:r w:rsidR="008D786E" w:rsidRPr="008D786E">
        <w:rPr>
          <w:rFonts w:cstheme="minorHAnsi"/>
          <w:szCs w:val="24"/>
        </w:rPr>
        <w:t>PtEs</w:t>
      </w:r>
      <w:proofErr w:type="spellEnd"/>
      <w:r w:rsidR="008D786E" w:rsidRPr="008D786E">
        <w:rPr>
          <w:rFonts w:cstheme="minorHAnsi"/>
          <w:szCs w:val="24"/>
        </w:rPr>
        <w:t>)</w:t>
      </w:r>
      <w:r w:rsidR="008D786E">
        <w:rPr>
          <w:rFonts w:cstheme="minorHAnsi"/>
          <w:szCs w:val="24"/>
        </w:rPr>
        <w:t xml:space="preserve">  </w:t>
      </w:r>
      <w:r>
        <w:rPr>
          <w:rFonts w:cstheme="minorHAnsi"/>
          <w:szCs w:val="24"/>
        </w:rPr>
        <w:tab/>
      </w:r>
      <w:proofErr w:type="gramEnd"/>
      <w:r w:rsidR="00B31C6C">
        <w:rPr>
          <w:rFonts w:cstheme="minorHAnsi"/>
          <w:szCs w:val="24"/>
        </w:rPr>
        <w:t xml:space="preserve">   </w:t>
      </w:r>
      <w:r>
        <w:rPr>
          <w:rFonts w:cstheme="minorHAnsi"/>
          <w:szCs w:val="24"/>
        </w:rPr>
        <w:t xml:space="preserve"> </w:t>
      </w:r>
      <w:r w:rsidR="007C3138">
        <w:rPr>
          <w:rFonts w:cstheme="minorHAnsi"/>
          <w:szCs w:val="24"/>
        </w:rPr>
        <w:t>2</w:t>
      </w:r>
    </w:p>
    <w:p w14:paraId="35E5B3CD" w14:textId="3CC79389" w:rsidR="00C8033A" w:rsidRPr="000D4B92" w:rsidRDefault="00C8033A" w:rsidP="0026087D">
      <w:pPr>
        <w:tabs>
          <w:tab w:val="left" w:leader="dot" w:pos="9006"/>
          <w:tab w:val="right" w:pos="9356"/>
        </w:tabs>
        <w:spacing w:before="240" w:after="240"/>
        <w:ind w:left="1134" w:hanging="1134"/>
        <w:rPr>
          <w:rFonts w:cstheme="minorHAnsi"/>
          <w:b/>
          <w:bCs/>
          <w:szCs w:val="24"/>
        </w:rPr>
      </w:pPr>
      <w:r w:rsidRPr="000D4B92">
        <w:rPr>
          <w:rFonts w:cstheme="minorHAnsi"/>
          <w:b/>
          <w:bCs/>
          <w:szCs w:val="24"/>
        </w:rPr>
        <w:t>Results and Discussion</w:t>
      </w:r>
      <w:r w:rsidR="00CA0431" w:rsidRPr="000D4B92">
        <w:rPr>
          <w:rFonts w:cstheme="minorHAnsi"/>
          <w:b/>
          <w:bCs/>
          <w:szCs w:val="24"/>
        </w:rPr>
        <w:t>.</w:t>
      </w:r>
    </w:p>
    <w:p w14:paraId="661B4178" w14:textId="002B471E" w:rsidR="005B2B8A" w:rsidRPr="005B2B8A" w:rsidRDefault="00C8033A" w:rsidP="00312DF4">
      <w:pPr>
        <w:tabs>
          <w:tab w:val="right" w:leader="dot" w:pos="9356"/>
        </w:tabs>
        <w:spacing w:before="240" w:after="240"/>
        <w:ind w:left="426" w:right="618" w:hanging="425"/>
        <w:rPr>
          <w:rFonts w:cstheme="minorHAnsi"/>
          <w:szCs w:val="24"/>
        </w:rPr>
      </w:pPr>
      <w:r>
        <w:rPr>
          <w:rFonts w:cstheme="minorHAnsi"/>
          <w:szCs w:val="24"/>
        </w:rPr>
        <w:tab/>
      </w:r>
      <w:r w:rsidR="002A5E33" w:rsidRPr="002A5E33">
        <w:rPr>
          <w:rFonts w:cstheme="minorHAnsi"/>
          <w:szCs w:val="24"/>
        </w:rPr>
        <w:t xml:space="preserve">Evaluation of the diameter of the PS-MPs by the </w:t>
      </w:r>
      <w:r w:rsidR="00F66AD5" w:rsidRPr="002A5E33">
        <w:rPr>
          <w:rFonts w:cstheme="minorHAnsi"/>
          <w:szCs w:val="24"/>
        </w:rPr>
        <w:t xml:space="preserve">blocking </w:t>
      </w:r>
      <w:r w:rsidR="002A5E33" w:rsidRPr="002A5E33">
        <w:rPr>
          <w:rFonts w:cstheme="minorHAnsi"/>
          <w:szCs w:val="24"/>
        </w:rPr>
        <w:t xml:space="preserve">collision </w:t>
      </w:r>
      <w:proofErr w:type="gramStart"/>
      <w:r w:rsidR="002A5E33" w:rsidRPr="002A5E33">
        <w:rPr>
          <w:rFonts w:cstheme="minorHAnsi"/>
          <w:szCs w:val="24"/>
        </w:rPr>
        <w:t>electrochemistry</w:t>
      </w:r>
      <w:r w:rsidR="002A5E33">
        <w:rPr>
          <w:rFonts w:cstheme="minorHAnsi"/>
          <w:szCs w:val="24"/>
        </w:rPr>
        <w:t xml:space="preserve">  </w:t>
      </w:r>
      <w:r w:rsidR="0099078B">
        <w:rPr>
          <w:rFonts w:cstheme="minorHAnsi"/>
          <w:szCs w:val="24"/>
        </w:rPr>
        <w:tab/>
      </w:r>
      <w:proofErr w:type="gramEnd"/>
      <w:r w:rsidR="00B31C6C">
        <w:rPr>
          <w:rFonts w:cstheme="minorHAnsi"/>
          <w:szCs w:val="24"/>
        </w:rPr>
        <w:t xml:space="preserve">   </w:t>
      </w:r>
      <w:r w:rsidR="00CA0431">
        <w:rPr>
          <w:rFonts w:cstheme="minorHAnsi"/>
          <w:szCs w:val="24"/>
        </w:rPr>
        <w:t>3</w:t>
      </w:r>
    </w:p>
    <w:p w14:paraId="314CA815" w14:textId="7CB1D5F1" w:rsidR="007C1DCF" w:rsidRDefault="00C8033A" w:rsidP="000D4B92">
      <w:pPr>
        <w:tabs>
          <w:tab w:val="left" w:leader="dot" w:pos="567"/>
          <w:tab w:val="left" w:leader="dot" w:pos="9072"/>
        </w:tabs>
        <w:spacing w:before="360" w:after="240" w:line="240" w:lineRule="auto"/>
        <w:ind w:left="426" w:right="902" w:hanging="425"/>
        <w:rPr>
          <w:rFonts w:cstheme="minorHAnsi"/>
          <w:szCs w:val="24"/>
        </w:rPr>
      </w:pPr>
      <w:r>
        <w:rPr>
          <w:rFonts w:cstheme="minorHAnsi"/>
          <w:szCs w:val="24"/>
        </w:rPr>
        <w:tab/>
      </w:r>
      <w:r w:rsidR="00312DF4" w:rsidRPr="00312DF4">
        <w:rPr>
          <w:rFonts w:cstheme="minorHAnsi"/>
          <w:szCs w:val="24"/>
        </w:rPr>
        <w:t>Influence of the working electrode substrate in the blocking electrochemistry of the PS-MPs</w:t>
      </w:r>
      <w:r w:rsidR="000D4B92">
        <w:rPr>
          <w:rFonts w:cstheme="minorHAnsi"/>
          <w:szCs w:val="24"/>
        </w:rPr>
        <w:t xml:space="preserve">     </w:t>
      </w:r>
      <w:r w:rsidR="000D4B92">
        <w:rPr>
          <w:rFonts w:cstheme="minorHAnsi"/>
          <w:szCs w:val="24"/>
        </w:rPr>
        <w:tab/>
        <w:t xml:space="preserve">   4</w:t>
      </w:r>
    </w:p>
    <w:p w14:paraId="1B0E2E5B" w14:textId="6CD57E39" w:rsidR="00312DF4" w:rsidRDefault="00312DF4" w:rsidP="000D4B92">
      <w:pPr>
        <w:tabs>
          <w:tab w:val="left" w:leader="dot" w:pos="567"/>
          <w:tab w:val="left" w:leader="dot" w:pos="9072"/>
        </w:tabs>
        <w:spacing w:before="360" w:after="240" w:line="240" w:lineRule="auto"/>
        <w:ind w:left="426" w:hanging="425"/>
        <w:rPr>
          <w:rFonts w:cstheme="minorHAnsi"/>
          <w:szCs w:val="24"/>
        </w:rPr>
      </w:pPr>
      <w:r>
        <w:rPr>
          <w:rFonts w:cstheme="minorHAnsi"/>
          <w:szCs w:val="24"/>
        </w:rPr>
        <w:tab/>
      </w:r>
      <w:r w:rsidRPr="00312DF4">
        <w:rPr>
          <w:rFonts w:cstheme="minorHAnsi"/>
          <w:szCs w:val="24"/>
        </w:rPr>
        <w:t>Quantification of plastic microparticles by the blocking electrochemistry procedure</w:t>
      </w:r>
      <w:r w:rsidR="000D4B92">
        <w:rPr>
          <w:rFonts w:cstheme="minorHAnsi"/>
          <w:szCs w:val="24"/>
        </w:rPr>
        <w:t xml:space="preserve"> </w:t>
      </w:r>
      <w:r w:rsidR="000D4B92">
        <w:rPr>
          <w:rFonts w:cstheme="minorHAnsi"/>
          <w:szCs w:val="24"/>
        </w:rPr>
        <w:tab/>
        <w:t xml:space="preserve">   4</w:t>
      </w:r>
    </w:p>
    <w:p w14:paraId="7C23F43B" w14:textId="06E1B64F" w:rsidR="00312DF4" w:rsidRDefault="00312DF4" w:rsidP="000D4B92">
      <w:pPr>
        <w:tabs>
          <w:tab w:val="left" w:leader="dot" w:pos="567"/>
          <w:tab w:val="left" w:leader="dot" w:pos="9072"/>
        </w:tabs>
        <w:spacing w:before="360" w:after="240" w:line="240" w:lineRule="auto"/>
        <w:ind w:left="426" w:right="760" w:hanging="425"/>
        <w:rPr>
          <w:rFonts w:cstheme="minorHAnsi"/>
          <w:szCs w:val="24"/>
        </w:rPr>
      </w:pPr>
      <w:r>
        <w:rPr>
          <w:rFonts w:cstheme="minorHAnsi"/>
          <w:szCs w:val="24"/>
        </w:rPr>
        <w:tab/>
      </w:r>
      <w:r w:rsidRPr="00312DF4">
        <w:rPr>
          <w:rFonts w:cstheme="minorHAnsi"/>
          <w:szCs w:val="24"/>
        </w:rPr>
        <w:t>Electrochemical Impedance Spectroscopy of the plastic microparticles with Pt microelectrodes</w:t>
      </w:r>
      <w:r w:rsidR="000D4B92">
        <w:rPr>
          <w:rFonts w:cstheme="minorHAnsi"/>
          <w:szCs w:val="24"/>
        </w:rPr>
        <w:t xml:space="preserve">    </w:t>
      </w:r>
      <w:r w:rsidR="000D4B92">
        <w:rPr>
          <w:rFonts w:cstheme="minorHAnsi"/>
          <w:szCs w:val="24"/>
        </w:rPr>
        <w:tab/>
        <w:t xml:space="preserve">   </w:t>
      </w:r>
      <w:r w:rsidR="007C3138">
        <w:rPr>
          <w:rFonts w:cstheme="minorHAnsi"/>
          <w:szCs w:val="24"/>
        </w:rPr>
        <w:t>5</w:t>
      </w:r>
    </w:p>
    <w:p w14:paraId="0EE881FD" w14:textId="6EDE37AF" w:rsidR="00312DF4" w:rsidRDefault="00312DF4" w:rsidP="000D4B92">
      <w:pPr>
        <w:tabs>
          <w:tab w:val="left" w:leader="dot" w:pos="567"/>
          <w:tab w:val="left" w:leader="dot" w:pos="9072"/>
        </w:tabs>
        <w:spacing w:before="360" w:after="240" w:line="240" w:lineRule="auto"/>
        <w:ind w:left="426" w:hanging="425"/>
        <w:rPr>
          <w:rFonts w:cstheme="minorHAnsi"/>
          <w:szCs w:val="24"/>
        </w:rPr>
      </w:pPr>
      <w:r>
        <w:rPr>
          <w:rFonts w:cstheme="minorHAnsi"/>
          <w:szCs w:val="24"/>
        </w:rPr>
        <w:tab/>
      </w:r>
      <w:r w:rsidRPr="00312DF4">
        <w:rPr>
          <w:rFonts w:cstheme="minorHAnsi"/>
          <w:szCs w:val="24"/>
        </w:rPr>
        <w:t>Quantification of bisphenol A by differential-pulse voltammetry</w:t>
      </w:r>
      <w:r w:rsidR="000D4B92">
        <w:rPr>
          <w:rFonts w:cstheme="minorHAnsi"/>
          <w:szCs w:val="24"/>
        </w:rPr>
        <w:t xml:space="preserve">   </w:t>
      </w:r>
      <w:r w:rsidR="000D4B92">
        <w:rPr>
          <w:rFonts w:cstheme="minorHAnsi"/>
          <w:szCs w:val="24"/>
        </w:rPr>
        <w:tab/>
        <w:t xml:space="preserve">   </w:t>
      </w:r>
      <w:r w:rsidR="007C3138">
        <w:rPr>
          <w:rFonts w:cstheme="minorHAnsi"/>
          <w:szCs w:val="24"/>
        </w:rPr>
        <w:t>7</w:t>
      </w:r>
    </w:p>
    <w:p w14:paraId="2E02838C" w14:textId="6FB7FF3E" w:rsidR="00312DF4" w:rsidRDefault="00312DF4" w:rsidP="007C3138">
      <w:pPr>
        <w:tabs>
          <w:tab w:val="left" w:pos="567"/>
          <w:tab w:val="left" w:leader="dot" w:pos="9072"/>
        </w:tabs>
        <w:snapToGrid w:val="0"/>
        <w:spacing w:before="360" w:after="360" w:line="240" w:lineRule="auto"/>
        <w:ind w:left="425" w:right="902" w:hanging="425"/>
        <w:rPr>
          <w:rFonts w:cstheme="minorHAnsi"/>
          <w:szCs w:val="24"/>
        </w:rPr>
      </w:pPr>
      <w:r>
        <w:rPr>
          <w:rFonts w:cstheme="minorHAnsi"/>
          <w:szCs w:val="24"/>
        </w:rPr>
        <w:tab/>
      </w:r>
      <w:r w:rsidRPr="00312DF4">
        <w:rPr>
          <w:rFonts w:cstheme="minorHAnsi"/>
          <w:szCs w:val="24"/>
        </w:rPr>
        <w:t xml:space="preserve">Kinetics of the adsorption of BPA on PS-MPs as a function of the microplastics </w:t>
      </w:r>
      <w:proofErr w:type="spellStart"/>
      <w:r w:rsidRPr="00312DF4">
        <w:rPr>
          <w:rFonts w:cstheme="minorHAnsi"/>
          <w:szCs w:val="24"/>
        </w:rPr>
        <w:t>dossage</w:t>
      </w:r>
      <w:proofErr w:type="spellEnd"/>
      <w:r w:rsidR="000D4B92">
        <w:rPr>
          <w:rFonts w:cstheme="minorHAnsi"/>
          <w:szCs w:val="24"/>
        </w:rPr>
        <w:t xml:space="preserve">   </w:t>
      </w:r>
      <w:r w:rsidR="000D4B92">
        <w:rPr>
          <w:rFonts w:cstheme="minorHAnsi"/>
          <w:szCs w:val="24"/>
        </w:rPr>
        <w:tab/>
        <w:t xml:space="preserve">   </w:t>
      </w:r>
      <w:r w:rsidR="007C3138">
        <w:rPr>
          <w:rFonts w:cstheme="minorHAnsi"/>
          <w:szCs w:val="24"/>
        </w:rPr>
        <w:t>8</w:t>
      </w:r>
    </w:p>
    <w:p w14:paraId="70F1074A" w14:textId="058958F2" w:rsidR="00C8033A" w:rsidRPr="005B2B8A" w:rsidRDefault="00C8033A" w:rsidP="00C8033A">
      <w:pPr>
        <w:tabs>
          <w:tab w:val="right" w:leader="dot" w:pos="9356"/>
        </w:tabs>
        <w:spacing w:before="240" w:after="240"/>
        <w:ind w:left="567" w:hanging="567"/>
        <w:rPr>
          <w:rFonts w:cstheme="minorHAnsi"/>
          <w:szCs w:val="24"/>
        </w:rPr>
      </w:pPr>
      <w:r w:rsidRPr="000D4B92">
        <w:rPr>
          <w:rFonts w:cstheme="minorHAnsi"/>
          <w:b/>
          <w:bCs/>
          <w:szCs w:val="24"/>
        </w:rPr>
        <w:t>References.</w:t>
      </w:r>
      <w:r w:rsidR="00B31C6C">
        <w:rPr>
          <w:rFonts w:cstheme="minorHAnsi"/>
          <w:szCs w:val="24"/>
        </w:rPr>
        <w:t xml:space="preserve">   </w:t>
      </w:r>
      <w:r>
        <w:rPr>
          <w:rFonts w:cstheme="minorHAnsi"/>
          <w:szCs w:val="24"/>
        </w:rPr>
        <w:tab/>
      </w:r>
      <w:r w:rsidR="00B31C6C">
        <w:rPr>
          <w:rFonts w:cstheme="minorHAnsi"/>
          <w:szCs w:val="24"/>
        </w:rPr>
        <w:t xml:space="preserve">   </w:t>
      </w:r>
      <w:r w:rsidR="00703B25">
        <w:rPr>
          <w:rFonts w:cstheme="minorHAnsi"/>
          <w:szCs w:val="24"/>
        </w:rPr>
        <w:t>9</w:t>
      </w:r>
    </w:p>
    <w:p w14:paraId="0558146E" w14:textId="77777777" w:rsidR="00C8033A" w:rsidRDefault="00C8033A" w:rsidP="00E47A71">
      <w:pPr>
        <w:tabs>
          <w:tab w:val="left" w:pos="567"/>
        </w:tabs>
        <w:spacing w:before="120" w:after="120" w:line="312" w:lineRule="auto"/>
        <w:rPr>
          <w:rFonts w:ascii="Times New Roman" w:hAnsi="Times New Roman" w:cs="Times New Roman"/>
          <w:b/>
          <w:bCs/>
          <w:szCs w:val="24"/>
        </w:rPr>
      </w:pPr>
    </w:p>
    <w:p w14:paraId="2FD62648" w14:textId="77777777" w:rsidR="000D4B92" w:rsidRDefault="000D4B92">
      <w:pPr>
        <w:jc w:val="left"/>
        <w:rPr>
          <w:rFonts w:cstheme="minorHAnsi"/>
          <w:b/>
          <w:bCs/>
          <w:szCs w:val="24"/>
        </w:rPr>
      </w:pPr>
      <w:r>
        <w:rPr>
          <w:rFonts w:cstheme="minorHAnsi"/>
          <w:b/>
          <w:bCs/>
          <w:szCs w:val="24"/>
        </w:rPr>
        <w:br w:type="page"/>
      </w:r>
    </w:p>
    <w:p w14:paraId="0DE896F2" w14:textId="5F21D430" w:rsidR="00C8033A" w:rsidRDefault="009556A8" w:rsidP="005A0AA0">
      <w:pPr>
        <w:tabs>
          <w:tab w:val="left" w:pos="567"/>
        </w:tabs>
        <w:spacing w:before="120" w:after="240" w:line="312" w:lineRule="auto"/>
        <w:rPr>
          <w:rFonts w:cstheme="minorHAnsi"/>
          <w:b/>
          <w:bCs/>
          <w:szCs w:val="24"/>
        </w:rPr>
      </w:pPr>
      <w:r>
        <w:rPr>
          <w:rFonts w:cstheme="minorHAnsi"/>
          <w:b/>
          <w:bCs/>
          <w:szCs w:val="24"/>
        </w:rPr>
        <w:lastRenderedPageBreak/>
        <w:t>Instrumentation</w:t>
      </w:r>
    </w:p>
    <w:p w14:paraId="67F18751" w14:textId="78550098" w:rsidR="00C8033A" w:rsidRPr="00CA0431" w:rsidRDefault="00552038" w:rsidP="00E47A71">
      <w:pPr>
        <w:tabs>
          <w:tab w:val="left" w:pos="567"/>
        </w:tabs>
        <w:spacing w:before="120" w:after="120" w:line="312" w:lineRule="auto"/>
        <w:rPr>
          <w:rFonts w:cstheme="minorHAnsi"/>
          <w:b/>
          <w:bCs/>
          <w:szCs w:val="24"/>
        </w:rPr>
      </w:pPr>
      <w:r>
        <w:rPr>
          <w:rFonts w:cstheme="minorHAnsi"/>
          <w:b/>
          <w:bCs/>
          <w:szCs w:val="24"/>
        </w:rPr>
        <w:t>Electrochemical characterization of the microelectrodes</w:t>
      </w:r>
      <w:r w:rsidR="009556A8">
        <w:rPr>
          <w:rFonts w:cstheme="minorHAnsi"/>
          <w:b/>
          <w:bCs/>
          <w:szCs w:val="24"/>
        </w:rPr>
        <w:t xml:space="preserve"> (</w:t>
      </w:r>
      <w:r w:rsidR="009556A8">
        <w:rPr>
          <w:rFonts w:ascii="Calibri" w:hAnsi="Calibri" w:cs="Calibri"/>
          <w:b/>
          <w:bCs/>
          <w:szCs w:val="24"/>
        </w:rPr>
        <w:t>µ</w:t>
      </w:r>
      <w:r w:rsidR="009556A8">
        <w:rPr>
          <w:rFonts w:cstheme="minorHAnsi"/>
          <w:b/>
          <w:bCs/>
          <w:szCs w:val="24"/>
        </w:rPr>
        <w:t xml:space="preserve">GCEs, </w:t>
      </w:r>
      <w:r w:rsidR="009556A8">
        <w:rPr>
          <w:rFonts w:ascii="Calibri" w:hAnsi="Calibri" w:cs="Calibri"/>
          <w:b/>
          <w:bCs/>
          <w:szCs w:val="24"/>
        </w:rPr>
        <w:t>µ</w:t>
      </w:r>
      <w:proofErr w:type="spellStart"/>
      <w:r w:rsidR="009556A8">
        <w:rPr>
          <w:rFonts w:cstheme="minorHAnsi"/>
          <w:b/>
          <w:bCs/>
          <w:szCs w:val="24"/>
        </w:rPr>
        <w:t>PtEs</w:t>
      </w:r>
      <w:proofErr w:type="spellEnd"/>
      <w:r w:rsidR="009556A8">
        <w:rPr>
          <w:rFonts w:cstheme="minorHAnsi"/>
          <w:b/>
          <w:bCs/>
          <w:szCs w:val="24"/>
        </w:rPr>
        <w:t>)</w:t>
      </w:r>
    </w:p>
    <w:p w14:paraId="623432E6" w14:textId="2214880C" w:rsidR="00D25A3C" w:rsidRDefault="00D25A3C" w:rsidP="00D25A3C">
      <w:pPr>
        <w:tabs>
          <w:tab w:val="left" w:pos="567"/>
        </w:tabs>
        <w:spacing w:before="120" w:after="120" w:line="312" w:lineRule="auto"/>
        <w:rPr>
          <w:rFonts w:cstheme="minorHAnsi"/>
          <w:szCs w:val="24"/>
        </w:rPr>
      </w:pPr>
      <w:r>
        <w:rPr>
          <w:rFonts w:cstheme="minorHAnsi"/>
          <w:szCs w:val="24"/>
        </w:rPr>
        <w:t>T</w:t>
      </w:r>
      <w:r w:rsidRPr="00191557">
        <w:rPr>
          <w:rFonts w:cstheme="minorHAnsi"/>
          <w:szCs w:val="24"/>
        </w:rPr>
        <w:t>he working microelectrodes (</w:t>
      </w:r>
      <w:r w:rsidRPr="00191557">
        <w:rPr>
          <w:rFonts w:ascii="Calibri" w:hAnsi="Calibri" w:cs="Calibri"/>
          <w:szCs w:val="24"/>
        </w:rPr>
        <w:t>µ</w:t>
      </w:r>
      <w:r w:rsidRPr="00191557">
        <w:rPr>
          <w:rFonts w:cstheme="minorHAnsi"/>
          <w:szCs w:val="24"/>
        </w:rPr>
        <w:t xml:space="preserve">GCEs, </w:t>
      </w:r>
      <w:r w:rsidRPr="00191557">
        <w:rPr>
          <w:rFonts w:ascii="Calibri" w:hAnsi="Calibri" w:cs="Calibri"/>
          <w:szCs w:val="24"/>
        </w:rPr>
        <w:t>µ</w:t>
      </w:r>
      <w:proofErr w:type="spellStart"/>
      <w:r w:rsidRPr="00191557">
        <w:rPr>
          <w:rFonts w:cstheme="minorHAnsi"/>
          <w:szCs w:val="24"/>
        </w:rPr>
        <w:t>PtEs</w:t>
      </w:r>
      <w:proofErr w:type="spellEnd"/>
      <w:r w:rsidRPr="00191557">
        <w:rPr>
          <w:rFonts w:cstheme="minorHAnsi"/>
          <w:szCs w:val="24"/>
        </w:rPr>
        <w:t>) were size-characterized</w:t>
      </w:r>
      <w:r>
        <w:rPr>
          <w:rFonts w:cstheme="minorHAnsi"/>
          <w:szCs w:val="24"/>
        </w:rPr>
        <w:t xml:space="preserve"> f</w:t>
      </w:r>
      <w:r w:rsidR="00552038" w:rsidRPr="00191557">
        <w:rPr>
          <w:rFonts w:cstheme="minorHAnsi"/>
          <w:szCs w:val="24"/>
        </w:rPr>
        <w:t xml:space="preserve">or the correct interpretation of the results and comparisons </w:t>
      </w:r>
      <w:r>
        <w:rPr>
          <w:rFonts w:cstheme="minorHAnsi"/>
          <w:szCs w:val="24"/>
        </w:rPr>
        <w:t>among</w:t>
      </w:r>
      <w:r w:rsidR="00552038" w:rsidRPr="00191557">
        <w:rPr>
          <w:rFonts w:cstheme="minorHAnsi"/>
          <w:szCs w:val="24"/>
        </w:rPr>
        <w:t xml:space="preserve"> different electrodes</w:t>
      </w:r>
      <w:r>
        <w:rPr>
          <w:rFonts w:cstheme="minorHAnsi"/>
          <w:szCs w:val="24"/>
        </w:rPr>
        <w:t xml:space="preserve">. </w:t>
      </w:r>
      <w:r w:rsidR="00EF4699">
        <w:rPr>
          <w:rFonts w:cstheme="minorHAnsi"/>
          <w:szCs w:val="24"/>
        </w:rPr>
        <w:t>Cyclic voltammograms of a 0.5</w:t>
      </w:r>
      <w:r w:rsidR="00EF4699" w:rsidRPr="00EF4699">
        <w:rPr>
          <w:rFonts w:cstheme="minorHAnsi"/>
          <w:szCs w:val="24"/>
          <w:vertAlign w:val="superscript"/>
        </w:rPr>
        <w:t>.</w:t>
      </w:r>
      <w:r w:rsidR="00EF4699">
        <w:rPr>
          <w:rFonts w:cstheme="minorHAnsi"/>
          <w:szCs w:val="24"/>
        </w:rPr>
        <w:t>10</w:t>
      </w:r>
      <w:r w:rsidR="00EF4699" w:rsidRPr="00EF4699">
        <w:rPr>
          <w:rFonts w:cstheme="minorHAnsi"/>
          <w:szCs w:val="24"/>
          <w:vertAlign w:val="superscript"/>
        </w:rPr>
        <w:t xml:space="preserve">-3 </w:t>
      </w:r>
      <w:r w:rsidR="00EF4699">
        <w:rPr>
          <w:rFonts w:cstheme="minorHAnsi"/>
          <w:szCs w:val="24"/>
        </w:rPr>
        <w:t xml:space="preserve">M of </w:t>
      </w:r>
      <w:proofErr w:type="spellStart"/>
      <w:r w:rsidR="00EF4699">
        <w:rPr>
          <w:rFonts w:cstheme="minorHAnsi"/>
          <w:szCs w:val="24"/>
        </w:rPr>
        <w:t>FcMeOH</w:t>
      </w:r>
      <w:proofErr w:type="spellEnd"/>
      <w:r w:rsidR="00EF4699">
        <w:rPr>
          <w:rFonts w:cstheme="minorHAnsi"/>
          <w:szCs w:val="24"/>
        </w:rPr>
        <w:t xml:space="preserve"> in 0.10 M. </w:t>
      </w:r>
      <w:proofErr w:type="spellStart"/>
      <w:r w:rsidR="00EF4699">
        <w:rPr>
          <w:rFonts w:cstheme="minorHAnsi"/>
          <w:szCs w:val="24"/>
        </w:rPr>
        <w:t>KCl</w:t>
      </w:r>
      <w:proofErr w:type="spellEnd"/>
      <w:r w:rsidR="00EF4699">
        <w:rPr>
          <w:rFonts w:cstheme="minorHAnsi"/>
          <w:szCs w:val="24"/>
        </w:rPr>
        <w:t xml:space="preserve"> solution were recorded at scan rates from </w:t>
      </w:r>
      <w:r w:rsidR="006E44CA">
        <w:rPr>
          <w:rFonts w:cstheme="minorHAnsi"/>
          <w:szCs w:val="24"/>
        </w:rPr>
        <w:t>20 to 200 mV s</w:t>
      </w:r>
      <w:r w:rsidR="006E44CA" w:rsidRPr="006E44CA">
        <w:rPr>
          <w:rFonts w:cstheme="minorHAnsi"/>
          <w:szCs w:val="24"/>
          <w:vertAlign w:val="superscript"/>
        </w:rPr>
        <w:t>-1</w:t>
      </w:r>
      <w:r w:rsidR="006E44CA">
        <w:rPr>
          <w:rFonts w:cstheme="minorHAnsi"/>
          <w:szCs w:val="24"/>
        </w:rPr>
        <w:t xml:space="preserve"> (Fig. S</w:t>
      </w:r>
      <w:r w:rsidR="00070179">
        <w:rPr>
          <w:rFonts w:cstheme="minorHAnsi"/>
          <w:szCs w:val="24"/>
        </w:rPr>
        <w:t>I-</w:t>
      </w:r>
      <w:r w:rsidR="006E44CA">
        <w:rPr>
          <w:rFonts w:cstheme="minorHAnsi"/>
          <w:szCs w:val="24"/>
        </w:rPr>
        <w:t>1).</w:t>
      </w:r>
      <w:r w:rsidR="00EF4699">
        <w:rPr>
          <w:rFonts w:cstheme="minorHAnsi"/>
          <w:szCs w:val="24"/>
        </w:rPr>
        <w:t xml:space="preserve"> </w:t>
      </w:r>
      <w:r w:rsidRPr="00D25A3C">
        <w:rPr>
          <w:rFonts w:cstheme="minorHAnsi"/>
          <w:szCs w:val="24"/>
        </w:rPr>
        <w:t xml:space="preserve">The calculation of the real area of the electrodes was carried out by cyclic voltammetry, based on the theoretical equation </w:t>
      </w:r>
      <w:proofErr w:type="spellStart"/>
      <w:r w:rsidRPr="00D25A3C">
        <w:rPr>
          <w:rFonts w:cstheme="minorHAnsi"/>
          <w:szCs w:val="24"/>
        </w:rPr>
        <w:t>Randles</w:t>
      </w:r>
      <w:proofErr w:type="spellEnd"/>
      <w:r w:rsidRPr="00D25A3C">
        <w:rPr>
          <w:rFonts w:cstheme="minorHAnsi"/>
          <w:szCs w:val="24"/>
        </w:rPr>
        <w:t>–</w:t>
      </w:r>
      <w:proofErr w:type="spellStart"/>
      <w:r w:rsidRPr="00D25A3C">
        <w:rPr>
          <w:rFonts w:cstheme="minorHAnsi"/>
          <w:szCs w:val="24"/>
        </w:rPr>
        <w:t>Sevcik</w:t>
      </w:r>
      <w:proofErr w:type="spellEnd"/>
      <w:r w:rsidRPr="00D25A3C">
        <w:rPr>
          <w:rFonts w:cstheme="minorHAnsi"/>
          <w:szCs w:val="24"/>
        </w:rPr>
        <w:t xml:space="preserve"> </w:t>
      </w:r>
      <w:r w:rsidR="005A7A2A">
        <w:rPr>
          <w:rFonts w:cstheme="minorHAnsi"/>
          <w:szCs w:val="24"/>
        </w:rPr>
        <w:t>(1):</w:t>
      </w:r>
    </w:p>
    <w:p w14:paraId="02376D4B" w14:textId="2D177187" w:rsidR="00D25A3C" w:rsidRDefault="00D25A3C" w:rsidP="00D25A3C">
      <w:pPr>
        <w:tabs>
          <w:tab w:val="left" w:pos="567"/>
        </w:tabs>
        <w:spacing w:before="120" w:after="120" w:line="312" w:lineRule="auto"/>
        <w:jc w:val="center"/>
        <w:rPr>
          <w:rFonts w:cstheme="minorHAnsi"/>
          <w:szCs w:val="24"/>
        </w:rPr>
      </w:pPr>
      <w:proofErr w:type="spellStart"/>
      <w:r w:rsidRPr="00D25A3C">
        <w:rPr>
          <w:rFonts w:cstheme="minorHAnsi"/>
          <w:i/>
          <w:iCs/>
          <w:szCs w:val="24"/>
        </w:rPr>
        <w:t>i</w:t>
      </w:r>
      <w:r w:rsidRPr="00D25A3C">
        <w:rPr>
          <w:rFonts w:cstheme="minorHAnsi"/>
          <w:i/>
          <w:iCs/>
          <w:szCs w:val="24"/>
          <w:vertAlign w:val="subscript"/>
        </w:rPr>
        <w:t>p</w:t>
      </w:r>
      <w:proofErr w:type="spellEnd"/>
      <w:r>
        <w:rPr>
          <w:rFonts w:cstheme="minorHAnsi"/>
          <w:szCs w:val="24"/>
        </w:rPr>
        <w:t xml:space="preserve"> = </w:t>
      </w:r>
      <w:proofErr w:type="gramStart"/>
      <w:r>
        <w:rPr>
          <w:rFonts w:cstheme="minorHAnsi"/>
          <w:szCs w:val="24"/>
        </w:rPr>
        <w:t>2.69</w:t>
      </w:r>
      <w:r w:rsidRPr="00D25A3C">
        <w:rPr>
          <w:rFonts w:cstheme="minorHAnsi"/>
          <w:szCs w:val="24"/>
          <w:vertAlign w:val="superscript"/>
        </w:rPr>
        <w:t xml:space="preserve"> .</w:t>
      </w:r>
      <w:proofErr w:type="gramEnd"/>
      <w:r>
        <w:rPr>
          <w:rFonts w:cstheme="minorHAnsi"/>
          <w:szCs w:val="24"/>
        </w:rPr>
        <w:t xml:space="preserve"> </w:t>
      </w:r>
      <w:proofErr w:type="gramStart"/>
      <w:r>
        <w:rPr>
          <w:rFonts w:cstheme="minorHAnsi"/>
          <w:szCs w:val="24"/>
        </w:rPr>
        <w:t>10</w:t>
      </w:r>
      <w:r w:rsidRPr="00D25A3C">
        <w:rPr>
          <w:rFonts w:cstheme="minorHAnsi"/>
          <w:szCs w:val="24"/>
          <w:vertAlign w:val="superscript"/>
        </w:rPr>
        <w:t>5</w:t>
      </w:r>
      <w:r>
        <w:rPr>
          <w:rFonts w:cstheme="minorHAnsi"/>
          <w:szCs w:val="24"/>
        </w:rPr>
        <w:t xml:space="preserve"> </w:t>
      </w:r>
      <w:r w:rsidRPr="00D25A3C">
        <w:rPr>
          <w:rFonts w:cstheme="minorHAnsi"/>
          <w:szCs w:val="24"/>
          <w:vertAlign w:val="superscript"/>
        </w:rPr>
        <w:t>.</w:t>
      </w:r>
      <w:proofErr w:type="gramEnd"/>
      <w:r>
        <w:rPr>
          <w:rFonts w:cstheme="minorHAnsi"/>
          <w:szCs w:val="24"/>
        </w:rPr>
        <w:t xml:space="preserve"> </w:t>
      </w:r>
      <w:r w:rsidRPr="00D25A3C">
        <w:rPr>
          <w:rFonts w:cstheme="minorHAnsi"/>
          <w:i/>
          <w:iCs/>
          <w:szCs w:val="24"/>
        </w:rPr>
        <w:t>n</w:t>
      </w:r>
      <w:r w:rsidRPr="00D25A3C">
        <w:rPr>
          <w:rFonts w:cstheme="minorHAnsi"/>
          <w:szCs w:val="24"/>
          <w:vertAlign w:val="superscript"/>
        </w:rPr>
        <w:t>3/</w:t>
      </w:r>
      <w:proofErr w:type="gramStart"/>
      <w:r w:rsidRPr="00D25A3C">
        <w:rPr>
          <w:rFonts w:cstheme="minorHAnsi"/>
          <w:szCs w:val="24"/>
          <w:vertAlign w:val="superscript"/>
        </w:rPr>
        <w:t>2</w:t>
      </w:r>
      <w:r>
        <w:rPr>
          <w:rFonts w:cstheme="minorHAnsi"/>
          <w:szCs w:val="24"/>
        </w:rPr>
        <w:t xml:space="preserve"> </w:t>
      </w:r>
      <w:r w:rsidRPr="00D25A3C">
        <w:rPr>
          <w:rFonts w:cstheme="minorHAnsi"/>
          <w:szCs w:val="24"/>
          <w:vertAlign w:val="superscript"/>
        </w:rPr>
        <w:t>.</w:t>
      </w:r>
      <w:proofErr w:type="gramEnd"/>
      <w:r w:rsidR="007C3138">
        <w:rPr>
          <w:rFonts w:cstheme="minorHAnsi"/>
          <w:szCs w:val="24"/>
          <w:vertAlign w:val="superscript"/>
        </w:rPr>
        <w:t xml:space="preserve"> </w:t>
      </w:r>
      <w:r w:rsidR="0085256B">
        <w:rPr>
          <w:rFonts w:cstheme="minorHAnsi"/>
          <w:i/>
          <w:iCs/>
          <w:szCs w:val="24"/>
        </w:rPr>
        <w:t>v</w:t>
      </w:r>
      <w:r w:rsidRPr="00D25A3C">
        <w:rPr>
          <w:rFonts w:cstheme="minorHAnsi"/>
          <w:szCs w:val="24"/>
          <w:vertAlign w:val="superscript"/>
        </w:rPr>
        <w:t>1/</w:t>
      </w:r>
      <w:proofErr w:type="gramStart"/>
      <w:r w:rsidRPr="00D25A3C">
        <w:rPr>
          <w:rFonts w:cstheme="minorHAnsi"/>
          <w:szCs w:val="24"/>
          <w:vertAlign w:val="superscript"/>
        </w:rPr>
        <w:t>2</w:t>
      </w:r>
      <w:r>
        <w:rPr>
          <w:rFonts w:cstheme="minorHAnsi"/>
          <w:szCs w:val="24"/>
        </w:rPr>
        <w:t xml:space="preserve"> </w:t>
      </w:r>
      <w:r w:rsidRPr="00D25A3C">
        <w:rPr>
          <w:rFonts w:cstheme="minorHAnsi"/>
          <w:szCs w:val="24"/>
          <w:vertAlign w:val="superscript"/>
        </w:rPr>
        <w:t>.</w:t>
      </w:r>
      <w:proofErr w:type="gramEnd"/>
      <w:r>
        <w:rPr>
          <w:rFonts w:cstheme="minorHAnsi"/>
          <w:szCs w:val="24"/>
        </w:rPr>
        <w:t xml:space="preserve"> </w:t>
      </w:r>
      <w:r w:rsidRPr="00D25A3C">
        <w:rPr>
          <w:rFonts w:cstheme="minorHAnsi"/>
          <w:i/>
          <w:iCs/>
          <w:szCs w:val="24"/>
        </w:rPr>
        <w:t>D</w:t>
      </w:r>
      <w:r w:rsidRPr="00D25A3C">
        <w:rPr>
          <w:rFonts w:cstheme="minorHAnsi"/>
          <w:szCs w:val="24"/>
          <w:vertAlign w:val="superscript"/>
        </w:rPr>
        <w:t>1/</w:t>
      </w:r>
      <w:proofErr w:type="gramStart"/>
      <w:r w:rsidRPr="00D25A3C">
        <w:rPr>
          <w:rFonts w:cstheme="minorHAnsi"/>
          <w:szCs w:val="24"/>
          <w:vertAlign w:val="superscript"/>
        </w:rPr>
        <w:t>2</w:t>
      </w:r>
      <w:r>
        <w:rPr>
          <w:rFonts w:cstheme="minorHAnsi"/>
          <w:szCs w:val="24"/>
        </w:rPr>
        <w:t xml:space="preserve"> </w:t>
      </w:r>
      <w:r w:rsidRPr="00D25A3C">
        <w:rPr>
          <w:rFonts w:cstheme="minorHAnsi"/>
          <w:szCs w:val="24"/>
          <w:vertAlign w:val="superscript"/>
        </w:rPr>
        <w:t>.</w:t>
      </w:r>
      <w:proofErr w:type="gramEnd"/>
      <w:r>
        <w:rPr>
          <w:rFonts w:cstheme="minorHAnsi"/>
          <w:szCs w:val="24"/>
        </w:rPr>
        <w:t xml:space="preserve"> </w:t>
      </w:r>
      <w:proofErr w:type="gramStart"/>
      <w:r w:rsidRPr="00D25A3C">
        <w:rPr>
          <w:rFonts w:cstheme="minorHAnsi"/>
          <w:i/>
          <w:iCs/>
          <w:szCs w:val="24"/>
        </w:rPr>
        <w:t>A</w:t>
      </w:r>
      <w:r>
        <w:rPr>
          <w:rFonts w:cstheme="minorHAnsi"/>
          <w:szCs w:val="24"/>
        </w:rPr>
        <w:t xml:space="preserve"> </w:t>
      </w:r>
      <w:r w:rsidRPr="00D25A3C">
        <w:rPr>
          <w:rFonts w:cstheme="minorHAnsi"/>
          <w:szCs w:val="24"/>
          <w:vertAlign w:val="superscript"/>
        </w:rPr>
        <w:t>.</w:t>
      </w:r>
      <w:proofErr w:type="gramEnd"/>
      <w:r>
        <w:rPr>
          <w:rFonts w:cstheme="minorHAnsi"/>
          <w:szCs w:val="24"/>
        </w:rPr>
        <w:t xml:space="preserve"> </w:t>
      </w:r>
      <w:r w:rsidRPr="00D25A3C">
        <w:rPr>
          <w:rFonts w:cstheme="minorHAnsi"/>
          <w:i/>
          <w:iCs/>
          <w:szCs w:val="24"/>
        </w:rPr>
        <w:t>C</w:t>
      </w:r>
    </w:p>
    <w:p w14:paraId="5E0968E1" w14:textId="584836BF" w:rsidR="00552038" w:rsidRDefault="00191557" w:rsidP="00D25A3C">
      <w:pPr>
        <w:tabs>
          <w:tab w:val="left" w:pos="567"/>
        </w:tabs>
        <w:spacing w:before="120" w:after="120" w:line="312" w:lineRule="auto"/>
        <w:rPr>
          <w:rFonts w:cstheme="minorHAnsi"/>
          <w:szCs w:val="24"/>
        </w:rPr>
      </w:pPr>
      <w:r w:rsidRPr="00D25A3C">
        <w:rPr>
          <w:rFonts w:cstheme="minorHAnsi"/>
          <w:szCs w:val="24"/>
        </w:rPr>
        <w:t>w</w:t>
      </w:r>
      <w:r w:rsidR="00552038" w:rsidRPr="00D25A3C">
        <w:rPr>
          <w:rFonts w:cstheme="minorHAnsi"/>
          <w:szCs w:val="24"/>
        </w:rPr>
        <w:t xml:space="preserve">here </w:t>
      </w:r>
      <w:proofErr w:type="spellStart"/>
      <w:r w:rsidR="00552038" w:rsidRPr="00D25A3C">
        <w:rPr>
          <w:rFonts w:cstheme="minorHAnsi"/>
          <w:i/>
          <w:iCs/>
          <w:szCs w:val="24"/>
        </w:rPr>
        <w:t>i</w:t>
      </w:r>
      <w:r w:rsidR="00552038" w:rsidRPr="00D25A3C">
        <w:rPr>
          <w:rFonts w:cstheme="minorHAnsi"/>
          <w:i/>
          <w:iCs/>
          <w:szCs w:val="24"/>
          <w:vertAlign w:val="subscript"/>
        </w:rPr>
        <w:t>p</w:t>
      </w:r>
      <w:proofErr w:type="spellEnd"/>
      <w:r w:rsidR="00552038" w:rsidRPr="00D25A3C">
        <w:rPr>
          <w:rFonts w:cstheme="minorHAnsi"/>
          <w:szCs w:val="24"/>
        </w:rPr>
        <w:t xml:space="preserve"> is the </w:t>
      </w:r>
      <w:r w:rsidR="006E44CA">
        <w:rPr>
          <w:rFonts w:cstheme="minorHAnsi"/>
          <w:szCs w:val="24"/>
        </w:rPr>
        <w:t xml:space="preserve">(anodic) </w:t>
      </w:r>
      <w:proofErr w:type="spellStart"/>
      <w:r w:rsidR="00552038" w:rsidRPr="00D25A3C">
        <w:rPr>
          <w:rFonts w:cstheme="minorHAnsi"/>
          <w:szCs w:val="24"/>
        </w:rPr>
        <w:t>voltammetric</w:t>
      </w:r>
      <w:proofErr w:type="spellEnd"/>
      <w:r w:rsidR="00552038" w:rsidRPr="00D25A3C">
        <w:rPr>
          <w:rFonts w:cstheme="minorHAnsi"/>
          <w:szCs w:val="24"/>
        </w:rPr>
        <w:t xml:space="preserve"> current obtained (A), </w:t>
      </w:r>
      <w:r w:rsidR="00552038" w:rsidRPr="00D25A3C">
        <w:rPr>
          <w:rFonts w:cstheme="minorHAnsi"/>
          <w:i/>
          <w:iCs/>
          <w:szCs w:val="24"/>
        </w:rPr>
        <w:t>n</w:t>
      </w:r>
      <w:r w:rsidR="00552038" w:rsidRPr="00D25A3C">
        <w:rPr>
          <w:rFonts w:cstheme="minorHAnsi"/>
          <w:szCs w:val="24"/>
        </w:rPr>
        <w:t xml:space="preserve"> is the number of electrons in the electrochemical reaction, </w:t>
      </w:r>
      <w:r w:rsidR="00552038" w:rsidRPr="0085256B">
        <w:rPr>
          <w:rFonts w:cstheme="minorHAnsi"/>
          <w:i/>
          <w:iCs/>
          <w:szCs w:val="24"/>
        </w:rPr>
        <w:t>v</w:t>
      </w:r>
      <w:r w:rsidR="00552038" w:rsidRPr="00D25A3C">
        <w:rPr>
          <w:rFonts w:cstheme="minorHAnsi"/>
          <w:szCs w:val="24"/>
        </w:rPr>
        <w:t xml:space="preserve"> is the potential </w:t>
      </w:r>
      <w:r w:rsidRPr="00D25A3C">
        <w:rPr>
          <w:rFonts w:cstheme="minorHAnsi"/>
          <w:szCs w:val="24"/>
        </w:rPr>
        <w:t>scan-rate</w:t>
      </w:r>
      <w:r w:rsidR="00552038" w:rsidRPr="00D25A3C">
        <w:rPr>
          <w:rFonts w:cstheme="minorHAnsi"/>
          <w:szCs w:val="24"/>
        </w:rPr>
        <w:t xml:space="preserve"> (V s</w:t>
      </w:r>
      <w:r w:rsidR="00552038" w:rsidRPr="0085256B">
        <w:rPr>
          <w:rFonts w:cstheme="minorHAnsi"/>
          <w:szCs w:val="24"/>
          <w:vertAlign w:val="superscript"/>
        </w:rPr>
        <w:t>-1</w:t>
      </w:r>
      <w:r w:rsidR="00552038" w:rsidRPr="00D25A3C">
        <w:rPr>
          <w:rFonts w:cstheme="minorHAnsi"/>
          <w:szCs w:val="24"/>
        </w:rPr>
        <w:t xml:space="preserve">), </w:t>
      </w:r>
      <w:r w:rsidR="00552038" w:rsidRPr="00EF4699">
        <w:rPr>
          <w:rFonts w:cstheme="minorHAnsi"/>
          <w:i/>
          <w:iCs/>
          <w:szCs w:val="24"/>
        </w:rPr>
        <w:t>D</w:t>
      </w:r>
      <w:r w:rsidR="00552038" w:rsidRPr="00D25A3C">
        <w:rPr>
          <w:rFonts w:cstheme="minorHAnsi"/>
          <w:szCs w:val="24"/>
        </w:rPr>
        <w:t xml:space="preserve"> is the diffusion coefficient of </w:t>
      </w:r>
      <w:proofErr w:type="spellStart"/>
      <w:r w:rsidR="00552038" w:rsidRPr="00D25A3C">
        <w:rPr>
          <w:rFonts w:cstheme="minorHAnsi"/>
          <w:szCs w:val="24"/>
        </w:rPr>
        <w:t>FcMeOH</w:t>
      </w:r>
      <w:proofErr w:type="spellEnd"/>
      <w:r w:rsidR="00552038" w:rsidRPr="00D25A3C">
        <w:rPr>
          <w:rFonts w:cstheme="minorHAnsi"/>
          <w:szCs w:val="24"/>
        </w:rPr>
        <w:t xml:space="preserve"> (</w:t>
      </w:r>
      <w:r w:rsidR="00EF4699">
        <w:rPr>
          <w:rFonts w:cstheme="minorHAnsi"/>
          <w:szCs w:val="24"/>
        </w:rPr>
        <w:t>1</w:t>
      </w:r>
      <w:r w:rsidR="00EF4699" w:rsidRPr="00EF4699">
        <w:rPr>
          <w:rFonts w:cstheme="minorHAnsi"/>
          <w:szCs w:val="24"/>
          <w:vertAlign w:val="superscript"/>
        </w:rPr>
        <w:t>.</w:t>
      </w:r>
      <w:r w:rsidR="00EF4699">
        <w:rPr>
          <w:rFonts w:cstheme="minorHAnsi"/>
          <w:szCs w:val="24"/>
        </w:rPr>
        <w:t>10</w:t>
      </w:r>
      <w:r w:rsidR="00EF4699" w:rsidRPr="00EF4699">
        <w:rPr>
          <w:rFonts w:cstheme="minorHAnsi"/>
          <w:szCs w:val="24"/>
          <w:vertAlign w:val="superscript"/>
        </w:rPr>
        <w:t xml:space="preserve">-5 </w:t>
      </w:r>
      <w:r w:rsidR="00552038" w:rsidRPr="00D25A3C">
        <w:rPr>
          <w:rFonts w:cstheme="minorHAnsi"/>
          <w:szCs w:val="24"/>
        </w:rPr>
        <w:t>cm</w:t>
      </w:r>
      <w:r w:rsidR="00552038" w:rsidRPr="0085256B">
        <w:rPr>
          <w:rFonts w:cstheme="minorHAnsi"/>
          <w:szCs w:val="24"/>
          <w:vertAlign w:val="superscript"/>
        </w:rPr>
        <w:t>2</w:t>
      </w:r>
      <w:r w:rsidR="00552038" w:rsidRPr="00D25A3C">
        <w:rPr>
          <w:rFonts w:cstheme="minorHAnsi"/>
          <w:szCs w:val="24"/>
        </w:rPr>
        <w:t xml:space="preserve"> s</w:t>
      </w:r>
      <w:r w:rsidR="00552038" w:rsidRPr="0085256B">
        <w:rPr>
          <w:rFonts w:cstheme="minorHAnsi"/>
          <w:szCs w:val="24"/>
          <w:vertAlign w:val="superscript"/>
        </w:rPr>
        <w:t>-1</w:t>
      </w:r>
      <w:r w:rsidR="00552038" w:rsidRPr="00D25A3C">
        <w:rPr>
          <w:rFonts w:cstheme="minorHAnsi"/>
          <w:szCs w:val="24"/>
        </w:rPr>
        <w:t xml:space="preserve">), </w:t>
      </w:r>
      <w:r w:rsidR="00552038" w:rsidRPr="0085256B">
        <w:rPr>
          <w:rFonts w:cstheme="minorHAnsi"/>
          <w:i/>
          <w:iCs/>
          <w:szCs w:val="24"/>
        </w:rPr>
        <w:t>A</w:t>
      </w:r>
      <w:r w:rsidR="00552038" w:rsidRPr="00D25A3C">
        <w:rPr>
          <w:rFonts w:cstheme="minorHAnsi"/>
          <w:szCs w:val="24"/>
        </w:rPr>
        <w:t xml:space="preserve"> is the electroactive area of the working electrode (cm</w:t>
      </w:r>
      <w:r w:rsidR="00552038" w:rsidRPr="0085256B">
        <w:rPr>
          <w:rFonts w:cstheme="minorHAnsi"/>
          <w:szCs w:val="24"/>
          <w:vertAlign w:val="superscript"/>
        </w:rPr>
        <w:t>2</w:t>
      </w:r>
      <w:r w:rsidR="00552038" w:rsidRPr="00D25A3C">
        <w:rPr>
          <w:rFonts w:cstheme="minorHAnsi"/>
          <w:szCs w:val="24"/>
        </w:rPr>
        <w:t xml:space="preserve">) and </w:t>
      </w:r>
      <w:r w:rsidR="00552038" w:rsidRPr="0085256B">
        <w:rPr>
          <w:rFonts w:cstheme="minorHAnsi"/>
          <w:i/>
          <w:iCs/>
          <w:szCs w:val="24"/>
        </w:rPr>
        <w:t>C</w:t>
      </w:r>
      <w:r w:rsidR="00552038" w:rsidRPr="00D25A3C">
        <w:rPr>
          <w:rFonts w:cstheme="minorHAnsi"/>
          <w:szCs w:val="24"/>
        </w:rPr>
        <w:t xml:space="preserve"> the concentration of </w:t>
      </w:r>
      <w:proofErr w:type="spellStart"/>
      <w:r w:rsidR="00552038" w:rsidRPr="00D25A3C">
        <w:rPr>
          <w:rFonts w:cstheme="minorHAnsi"/>
          <w:szCs w:val="24"/>
        </w:rPr>
        <w:t>FcMeOH</w:t>
      </w:r>
      <w:proofErr w:type="spellEnd"/>
      <w:r w:rsidR="00552038" w:rsidRPr="00D25A3C">
        <w:rPr>
          <w:rFonts w:cstheme="minorHAnsi"/>
          <w:szCs w:val="24"/>
        </w:rPr>
        <w:t xml:space="preserve"> (mol cm</w:t>
      </w:r>
      <w:r w:rsidR="00552038" w:rsidRPr="0085256B">
        <w:rPr>
          <w:rFonts w:cstheme="minorHAnsi"/>
          <w:szCs w:val="24"/>
          <w:vertAlign w:val="superscript"/>
        </w:rPr>
        <w:t>-3</w:t>
      </w:r>
      <w:r w:rsidR="00552038" w:rsidRPr="00D25A3C">
        <w:rPr>
          <w:rFonts w:cstheme="minorHAnsi"/>
          <w:szCs w:val="24"/>
        </w:rPr>
        <w:t>).</w:t>
      </w:r>
    </w:p>
    <w:p w14:paraId="6D61E311" w14:textId="77777777" w:rsidR="006E44CA" w:rsidRDefault="006E44CA" w:rsidP="006E44CA">
      <w:pPr>
        <w:keepNext/>
        <w:tabs>
          <w:tab w:val="left" w:pos="567"/>
        </w:tabs>
        <w:spacing w:before="120" w:after="120" w:line="312" w:lineRule="auto"/>
      </w:pPr>
      <w:r>
        <w:rPr>
          <w:rFonts w:cstheme="minorHAnsi"/>
          <w:noProof/>
          <w:szCs w:val="24"/>
        </w:rPr>
        <w:drawing>
          <wp:inline distT="0" distB="0" distL="0" distR="0" wp14:anchorId="1931DDB7" wp14:editId="32DF04B1">
            <wp:extent cx="5973445" cy="22974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5973445" cy="2297430"/>
                    </a:xfrm>
                    <a:prstGeom prst="rect">
                      <a:avLst/>
                    </a:prstGeom>
                  </pic:spPr>
                </pic:pic>
              </a:graphicData>
            </a:graphic>
          </wp:inline>
        </w:drawing>
      </w:r>
    </w:p>
    <w:p w14:paraId="2926C973" w14:textId="2199119F" w:rsidR="0085256B" w:rsidRPr="00D25A3C" w:rsidRDefault="006E44CA" w:rsidP="006E44CA">
      <w:pPr>
        <w:pStyle w:val="Descripcin"/>
        <w:rPr>
          <w:rFonts w:cstheme="minorHAnsi"/>
          <w:szCs w:val="24"/>
        </w:rPr>
      </w:pPr>
      <w:r w:rsidRPr="002D0C34">
        <w:rPr>
          <w:b/>
          <w:bCs/>
        </w:rPr>
        <w:t>Fig. S</w:t>
      </w:r>
      <w:r w:rsidR="00630FF8">
        <w:rPr>
          <w:b/>
          <w:bCs/>
        </w:rPr>
        <w:t>I-</w:t>
      </w:r>
      <w:r w:rsidRPr="002D0C34">
        <w:rPr>
          <w:b/>
          <w:bCs/>
        </w:rPr>
        <w:fldChar w:fldCharType="begin"/>
      </w:r>
      <w:r w:rsidRPr="002D0C34">
        <w:rPr>
          <w:b/>
          <w:bCs/>
        </w:rPr>
        <w:instrText xml:space="preserve"> SEQ Fig._S \* ARABIC </w:instrText>
      </w:r>
      <w:r w:rsidRPr="002D0C34">
        <w:rPr>
          <w:b/>
          <w:bCs/>
        </w:rPr>
        <w:fldChar w:fldCharType="separate"/>
      </w:r>
      <w:r w:rsidR="00630FF8">
        <w:rPr>
          <w:b/>
          <w:bCs/>
          <w:noProof/>
        </w:rPr>
        <w:t>1</w:t>
      </w:r>
      <w:r w:rsidRPr="002D0C34">
        <w:rPr>
          <w:b/>
          <w:bCs/>
        </w:rPr>
        <w:fldChar w:fldCharType="end"/>
      </w:r>
      <w:r>
        <w:t xml:space="preserve">. Cyclic voltammograms of a </w:t>
      </w:r>
      <w:proofErr w:type="spellStart"/>
      <w:r>
        <w:t>FcMeOH</w:t>
      </w:r>
      <w:proofErr w:type="spellEnd"/>
      <w:r>
        <w:t xml:space="preserve"> 0.5</w:t>
      </w:r>
      <w:r w:rsidRPr="006E44CA">
        <w:rPr>
          <w:vertAlign w:val="superscript"/>
        </w:rPr>
        <w:t>.</w:t>
      </w:r>
      <w:r>
        <w:t>10</w:t>
      </w:r>
      <w:r w:rsidRPr="006E44CA">
        <w:rPr>
          <w:vertAlign w:val="superscript"/>
        </w:rPr>
        <w:t>-3</w:t>
      </w:r>
      <w:r>
        <w:t xml:space="preserve"> M in </w:t>
      </w:r>
      <w:proofErr w:type="spellStart"/>
      <w:r>
        <w:t>KCl</w:t>
      </w:r>
      <w:proofErr w:type="spellEnd"/>
      <w:r>
        <w:t xml:space="preserve"> 0.10 M solution at scan rates of (a) 200 mV s</w:t>
      </w:r>
      <w:r w:rsidRPr="006E44CA">
        <w:rPr>
          <w:vertAlign w:val="superscript"/>
        </w:rPr>
        <w:t>-1</w:t>
      </w:r>
      <w:r>
        <w:t>; (b) 100 mV s</w:t>
      </w:r>
      <w:r w:rsidRPr="006E44CA">
        <w:rPr>
          <w:vertAlign w:val="superscript"/>
        </w:rPr>
        <w:t>-1</w:t>
      </w:r>
      <w:r>
        <w:t>; (c) 50 mV s</w:t>
      </w:r>
      <w:r w:rsidRPr="006E44CA">
        <w:rPr>
          <w:vertAlign w:val="superscript"/>
        </w:rPr>
        <w:t>-1</w:t>
      </w:r>
      <w:r>
        <w:t>; and (d) 20 mV s</w:t>
      </w:r>
      <w:r w:rsidRPr="006E44CA">
        <w:rPr>
          <w:vertAlign w:val="superscript"/>
        </w:rPr>
        <w:t>-1</w:t>
      </w:r>
      <w:r>
        <w:t xml:space="preserve"> on GC and Pt microelectrodes. </w:t>
      </w:r>
    </w:p>
    <w:p w14:paraId="4DFDA745" w14:textId="0B31A90B" w:rsidR="00552038" w:rsidRPr="00552038" w:rsidRDefault="006E44CA" w:rsidP="00552038">
      <w:r w:rsidRPr="006E44CA">
        <w:rPr>
          <w:rFonts w:cstheme="minorHAnsi"/>
          <w:szCs w:val="24"/>
        </w:rPr>
        <w:t>M</w:t>
      </w:r>
      <w:r w:rsidR="00552038" w:rsidRPr="00552038">
        <w:t xml:space="preserve">ass transport </w:t>
      </w:r>
      <w:r>
        <w:t xml:space="preserve">in the microelectrodes </w:t>
      </w:r>
      <w:r w:rsidR="00552038" w:rsidRPr="00552038">
        <w:t>is dominated by radial or spherical diffusion and the current reaches a steady state value independent of the time domain (that is, o</w:t>
      </w:r>
      <w:r>
        <w:t>n the potential scan rate</w:t>
      </w:r>
      <w:r w:rsidR="00552038" w:rsidRPr="00552038">
        <w:t>), given that a sufficient concentration gradient is not produced to limit the total current by diffusion</w:t>
      </w:r>
      <w:r>
        <w:t>.</w:t>
      </w:r>
    </w:p>
    <w:p w14:paraId="7F4E6C82" w14:textId="1DD186A3" w:rsidR="00611C61" w:rsidRDefault="00BE2CFC" w:rsidP="0086271B">
      <w:pPr>
        <w:spacing w:after="360"/>
      </w:pPr>
      <w:r w:rsidRPr="00BE2CFC">
        <w:rPr>
          <w:rFonts w:cstheme="minorHAnsi"/>
        </w:rPr>
        <w:t>The mean nominal geometric area</w:t>
      </w:r>
      <w:r w:rsidR="00F66AD5">
        <w:rPr>
          <w:rFonts w:cstheme="minorHAnsi"/>
        </w:rPr>
        <w:t>s</w:t>
      </w:r>
      <w:r w:rsidRPr="00BE2CFC">
        <w:rPr>
          <w:rFonts w:cstheme="minorHAnsi"/>
        </w:rPr>
        <w:t xml:space="preserve"> of the </w:t>
      </w:r>
      <w:r>
        <w:rPr>
          <w:rFonts w:cstheme="minorHAnsi"/>
        </w:rPr>
        <w:t xml:space="preserve">microelectrodes </w:t>
      </w:r>
      <w:r w:rsidR="00F66AD5">
        <w:rPr>
          <w:rFonts w:cstheme="minorHAnsi"/>
        </w:rPr>
        <w:t>are</w:t>
      </w:r>
      <w:r>
        <w:rPr>
          <w:rFonts w:cstheme="minorHAnsi"/>
        </w:rPr>
        <w:t xml:space="preserve"> 95.0 </w:t>
      </w:r>
      <w:r w:rsidRPr="00552038">
        <w:t>μ</w:t>
      </w:r>
      <w:r>
        <w:t>m</w:t>
      </w:r>
      <w:r>
        <w:rPr>
          <w:vertAlign w:val="superscript"/>
        </w:rPr>
        <w:t xml:space="preserve">2 </w:t>
      </w:r>
      <w:r>
        <w:t xml:space="preserve">for the </w:t>
      </w:r>
      <w:proofErr w:type="spellStart"/>
      <w:r w:rsidRPr="00552038">
        <w:t>μ</w:t>
      </w:r>
      <w:r>
        <w:t>GCE</w:t>
      </w:r>
      <w:proofErr w:type="spellEnd"/>
      <w:r>
        <w:t xml:space="preserve"> (11</w:t>
      </w:r>
      <w:r w:rsidRPr="00552038">
        <w:t>±</w:t>
      </w:r>
      <w:r>
        <w:t xml:space="preserve">2 </w:t>
      </w:r>
      <w:proofErr w:type="spellStart"/>
      <w:r w:rsidRPr="00552038">
        <w:t>μ</w:t>
      </w:r>
      <w:r>
        <w:t>m</w:t>
      </w:r>
      <w:proofErr w:type="spellEnd"/>
      <w:r>
        <w:t xml:space="preserve"> diameter) and 78.5 </w:t>
      </w:r>
      <w:r w:rsidRPr="00552038">
        <w:t>μ</w:t>
      </w:r>
      <w:r>
        <w:t>m</w:t>
      </w:r>
      <w:r>
        <w:rPr>
          <w:vertAlign w:val="superscript"/>
        </w:rPr>
        <w:t xml:space="preserve">2 </w:t>
      </w:r>
      <w:r>
        <w:t xml:space="preserve">for the </w:t>
      </w:r>
      <w:proofErr w:type="spellStart"/>
      <w:r w:rsidRPr="00552038">
        <w:t>μ</w:t>
      </w:r>
      <w:r>
        <w:t>PtE</w:t>
      </w:r>
      <w:proofErr w:type="spellEnd"/>
      <w:r>
        <w:t xml:space="preserve"> (10</w:t>
      </w:r>
      <w:r w:rsidRPr="00552038">
        <w:t>±</w:t>
      </w:r>
      <w:r>
        <w:t xml:space="preserve">2 </w:t>
      </w:r>
      <w:proofErr w:type="spellStart"/>
      <w:r w:rsidRPr="00552038">
        <w:t>μ</w:t>
      </w:r>
      <w:r>
        <w:t>m</w:t>
      </w:r>
      <w:proofErr w:type="spellEnd"/>
      <w:r>
        <w:t xml:space="preserve"> diameter).</w:t>
      </w:r>
      <w:r w:rsidRPr="00BE2CFC">
        <w:t xml:space="preserve"> </w:t>
      </w:r>
      <w:r>
        <w:t xml:space="preserve">The active area was calculated from the slope of the calibration plot of peak current versus the square root of the scan rate, by applying the values from the equation and the uncertainty of the calibration. The results are summarized in </w:t>
      </w:r>
      <w:r w:rsidR="00F66AD5">
        <w:t>T</w:t>
      </w:r>
      <w:r>
        <w:t>able S</w:t>
      </w:r>
      <w:r w:rsidR="005A7A2A">
        <w:t>I-</w:t>
      </w:r>
      <w:r>
        <w:t xml:space="preserve">1 for the four electrodes used. The effective areas </w:t>
      </w:r>
      <w:r w:rsidR="005A7A2A">
        <w:t>were</w:t>
      </w:r>
      <w:r>
        <w:t xml:space="preserve"> slightly higher than the geometrical area. The real areas were used to calculate the current and charge densities of the </w:t>
      </w:r>
      <w:r w:rsidR="005A7A2A">
        <w:t>electrochemical</w:t>
      </w:r>
      <w:r>
        <w:t xml:space="preserve"> measurements.</w:t>
      </w:r>
    </w:p>
    <w:p w14:paraId="524E430B" w14:textId="77777777" w:rsidR="00611C61" w:rsidRDefault="00611C61">
      <w:pPr>
        <w:jc w:val="left"/>
      </w:pPr>
      <w:r>
        <w:br w:type="page"/>
      </w:r>
    </w:p>
    <w:p w14:paraId="40549C1C" w14:textId="77777777" w:rsidR="00552038" w:rsidRDefault="00552038" w:rsidP="0086271B">
      <w:pPr>
        <w:spacing w:after="36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1"/>
        <w:gridCol w:w="2108"/>
        <w:gridCol w:w="1985"/>
      </w:tblGrid>
      <w:tr w:rsidR="00BE2CFC" w14:paraId="5B4DD2DF" w14:textId="77777777" w:rsidTr="000D4B92">
        <w:trPr>
          <w:jc w:val="center"/>
        </w:trPr>
        <w:tc>
          <w:tcPr>
            <w:tcW w:w="1861" w:type="dxa"/>
            <w:tcBorders>
              <w:top w:val="single" w:sz="4" w:space="0" w:color="auto"/>
              <w:bottom w:val="single" w:sz="4" w:space="0" w:color="auto"/>
            </w:tcBorders>
          </w:tcPr>
          <w:p w14:paraId="61989595" w14:textId="1A04BD4E" w:rsidR="00BE2CFC" w:rsidRDefault="00BE2CFC" w:rsidP="0086271B">
            <w:pPr>
              <w:spacing w:before="80" w:after="80"/>
              <w:jc w:val="center"/>
              <w:rPr>
                <w:rFonts w:cstheme="minorHAnsi"/>
              </w:rPr>
            </w:pPr>
            <w:r>
              <w:rPr>
                <w:rFonts w:cstheme="minorHAnsi"/>
              </w:rPr>
              <w:t>Microelectrode</w:t>
            </w:r>
          </w:p>
        </w:tc>
        <w:tc>
          <w:tcPr>
            <w:tcW w:w="2108" w:type="dxa"/>
            <w:tcBorders>
              <w:top w:val="single" w:sz="4" w:space="0" w:color="auto"/>
              <w:bottom w:val="single" w:sz="4" w:space="0" w:color="auto"/>
            </w:tcBorders>
          </w:tcPr>
          <w:p w14:paraId="35AF6D9D" w14:textId="192DAB74" w:rsidR="00BE2CFC" w:rsidRDefault="00BE2CFC" w:rsidP="0086271B">
            <w:pPr>
              <w:spacing w:before="80" w:after="80"/>
              <w:jc w:val="center"/>
              <w:rPr>
                <w:rFonts w:cstheme="minorHAnsi"/>
              </w:rPr>
            </w:pPr>
            <w:r>
              <w:rPr>
                <w:rFonts w:cstheme="minorHAnsi"/>
              </w:rPr>
              <w:t xml:space="preserve">*Active area, </w:t>
            </w:r>
            <w:r w:rsidRPr="00552038">
              <w:t>μ</w:t>
            </w:r>
            <w:r>
              <w:t>m</w:t>
            </w:r>
            <w:r>
              <w:rPr>
                <w:vertAlign w:val="superscript"/>
              </w:rPr>
              <w:t>2</w:t>
            </w:r>
          </w:p>
        </w:tc>
        <w:tc>
          <w:tcPr>
            <w:tcW w:w="1985" w:type="dxa"/>
            <w:tcBorders>
              <w:top w:val="single" w:sz="4" w:space="0" w:color="auto"/>
              <w:bottom w:val="single" w:sz="4" w:space="0" w:color="auto"/>
            </w:tcBorders>
          </w:tcPr>
          <w:p w14:paraId="260CFCE0" w14:textId="5E738590" w:rsidR="00BE2CFC" w:rsidRDefault="00BE2CFC" w:rsidP="0086271B">
            <w:pPr>
              <w:spacing w:before="80" w:after="80"/>
              <w:jc w:val="center"/>
              <w:rPr>
                <w:rFonts w:cstheme="minorHAnsi"/>
              </w:rPr>
            </w:pPr>
            <w:r>
              <w:rPr>
                <w:rFonts w:cstheme="minorHAnsi"/>
              </w:rPr>
              <w:t xml:space="preserve">*Diameter, </w:t>
            </w:r>
            <w:proofErr w:type="spellStart"/>
            <w:r w:rsidRPr="00552038">
              <w:t>μ</w:t>
            </w:r>
            <w:r>
              <w:t>m</w:t>
            </w:r>
            <w:proofErr w:type="spellEnd"/>
          </w:p>
        </w:tc>
      </w:tr>
      <w:tr w:rsidR="00BE2CFC" w14:paraId="251A3DA4" w14:textId="77777777" w:rsidTr="000D4B92">
        <w:trPr>
          <w:jc w:val="center"/>
        </w:trPr>
        <w:tc>
          <w:tcPr>
            <w:tcW w:w="1861" w:type="dxa"/>
            <w:tcBorders>
              <w:top w:val="single" w:sz="4" w:space="0" w:color="auto"/>
            </w:tcBorders>
          </w:tcPr>
          <w:p w14:paraId="539FA960" w14:textId="54841A03" w:rsidR="00BE2CFC" w:rsidRDefault="00BE2CFC" w:rsidP="00342CBE">
            <w:pPr>
              <w:spacing w:before="80" w:after="80"/>
              <w:jc w:val="center"/>
              <w:rPr>
                <w:rFonts w:cstheme="minorHAnsi"/>
              </w:rPr>
            </w:pPr>
            <w:proofErr w:type="spellStart"/>
            <w:r w:rsidRPr="00552038">
              <w:t>μ</w:t>
            </w:r>
            <w:r>
              <w:t>GCE</w:t>
            </w:r>
            <w:proofErr w:type="spellEnd"/>
            <w:r>
              <w:t xml:space="preserve"> - 1</w:t>
            </w:r>
          </w:p>
        </w:tc>
        <w:tc>
          <w:tcPr>
            <w:tcW w:w="2108" w:type="dxa"/>
            <w:tcBorders>
              <w:top w:val="single" w:sz="4" w:space="0" w:color="auto"/>
            </w:tcBorders>
          </w:tcPr>
          <w:p w14:paraId="2F31A516" w14:textId="637C9A67" w:rsidR="00BE2CFC" w:rsidRDefault="0086271B" w:rsidP="0086271B">
            <w:pPr>
              <w:spacing w:before="80" w:after="80"/>
              <w:jc w:val="center"/>
              <w:rPr>
                <w:rFonts w:cstheme="minorHAnsi"/>
              </w:rPr>
            </w:pPr>
            <w:r>
              <w:rPr>
                <w:rFonts w:cstheme="minorHAnsi"/>
              </w:rPr>
              <w:t>10</w:t>
            </w:r>
            <w:r w:rsidR="00B433A4">
              <w:rPr>
                <w:rFonts w:cstheme="minorHAnsi"/>
              </w:rPr>
              <w:t>6</w:t>
            </w:r>
            <w:r>
              <w:rPr>
                <w:rFonts w:cstheme="minorHAnsi"/>
              </w:rPr>
              <w:t xml:space="preserve"> </w:t>
            </w:r>
            <w:r w:rsidRPr="00552038">
              <w:t>±</w:t>
            </w:r>
            <w:r>
              <w:t xml:space="preserve"> 2</w:t>
            </w:r>
          </w:p>
        </w:tc>
        <w:tc>
          <w:tcPr>
            <w:tcW w:w="1985" w:type="dxa"/>
            <w:tcBorders>
              <w:top w:val="single" w:sz="4" w:space="0" w:color="auto"/>
            </w:tcBorders>
          </w:tcPr>
          <w:p w14:paraId="1E971556" w14:textId="16D86E49" w:rsidR="00BE2CFC" w:rsidRDefault="0086271B" w:rsidP="0086271B">
            <w:pPr>
              <w:spacing w:before="80" w:after="80"/>
              <w:jc w:val="center"/>
              <w:rPr>
                <w:rFonts w:cstheme="minorHAnsi"/>
              </w:rPr>
            </w:pPr>
            <w:r>
              <w:rPr>
                <w:rFonts w:cstheme="minorHAnsi"/>
              </w:rPr>
              <w:t>1</w:t>
            </w:r>
            <w:r w:rsidR="00B433A4">
              <w:rPr>
                <w:rFonts w:cstheme="minorHAnsi"/>
              </w:rPr>
              <w:t>2</w:t>
            </w:r>
            <w:r>
              <w:rPr>
                <w:rFonts w:cstheme="minorHAnsi"/>
              </w:rPr>
              <w:t xml:space="preserve"> </w:t>
            </w:r>
            <w:r w:rsidRPr="00552038">
              <w:t>±</w:t>
            </w:r>
            <w:r>
              <w:t xml:space="preserve"> </w:t>
            </w:r>
            <w:r w:rsidR="00746BB8">
              <w:t>1</w:t>
            </w:r>
          </w:p>
        </w:tc>
      </w:tr>
      <w:tr w:rsidR="00BE2CFC" w14:paraId="15C94A12" w14:textId="77777777" w:rsidTr="000D4B92">
        <w:trPr>
          <w:jc w:val="center"/>
        </w:trPr>
        <w:tc>
          <w:tcPr>
            <w:tcW w:w="1861" w:type="dxa"/>
          </w:tcPr>
          <w:p w14:paraId="7ABB754C" w14:textId="5DFFC78A" w:rsidR="00BE2CFC" w:rsidRDefault="00BE2CFC" w:rsidP="00342CBE">
            <w:pPr>
              <w:spacing w:before="80" w:after="80"/>
              <w:jc w:val="center"/>
              <w:rPr>
                <w:rFonts w:cstheme="minorHAnsi"/>
              </w:rPr>
            </w:pPr>
            <w:proofErr w:type="spellStart"/>
            <w:r w:rsidRPr="00552038">
              <w:t>μ</w:t>
            </w:r>
            <w:r>
              <w:t>GCE</w:t>
            </w:r>
            <w:proofErr w:type="spellEnd"/>
            <w:r>
              <w:t xml:space="preserve"> - 2</w:t>
            </w:r>
          </w:p>
        </w:tc>
        <w:tc>
          <w:tcPr>
            <w:tcW w:w="2108" w:type="dxa"/>
          </w:tcPr>
          <w:p w14:paraId="048FD1B5" w14:textId="2297248E" w:rsidR="00BE2CFC" w:rsidRPr="00D14642" w:rsidRDefault="00E36014" w:rsidP="0086271B">
            <w:pPr>
              <w:spacing w:before="80" w:after="80"/>
              <w:jc w:val="center"/>
              <w:rPr>
                <w:rFonts w:cstheme="minorHAnsi"/>
                <w:color w:val="FF0000"/>
              </w:rPr>
            </w:pPr>
            <w:r>
              <w:rPr>
                <w:rFonts w:cstheme="minorHAnsi"/>
              </w:rPr>
              <w:t>10</w:t>
            </w:r>
            <w:r w:rsidR="00B433A4">
              <w:rPr>
                <w:rFonts w:cstheme="minorHAnsi"/>
              </w:rPr>
              <w:t>6</w:t>
            </w:r>
            <w:r>
              <w:rPr>
                <w:rFonts w:cstheme="minorHAnsi"/>
              </w:rPr>
              <w:t xml:space="preserve"> </w:t>
            </w:r>
            <w:r w:rsidRPr="00552038">
              <w:t>±</w:t>
            </w:r>
            <w:r>
              <w:t xml:space="preserve"> </w:t>
            </w:r>
            <w:r w:rsidR="00B433A4">
              <w:t>3</w:t>
            </w:r>
          </w:p>
        </w:tc>
        <w:tc>
          <w:tcPr>
            <w:tcW w:w="1985" w:type="dxa"/>
          </w:tcPr>
          <w:p w14:paraId="1C6CD237" w14:textId="441C0F66" w:rsidR="00BE2CFC" w:rsidRPr="00D14642" w:rsidRDefault="00E36014" w:rsidP="0086271B">
            <w:pPr>
              <w:spacing w:before="80" w:after="80"/>
              <w:jc w:val="center"/>
              <w:rPr>
                <w:rFonts w:cstheme="minorHAnsi"/>
                <w:color w:val="FF0000"/>
              </w:rPr>
            </w:pPr>
            <w:r>
              <w:rPr>
                <w:rFonts w:cstheme="minorHAnsi"/>
              </w:rPr>
              <w:t>1</w:t>
            </w:r>
            <w:r w:rsidR="00B433A4">
              <w:rPr>
                <w:rFonts w:cstheme="minorHAnsi"/>
              </w:rPr>
              <w:t>2</w:t>
            </w:r>
            <w:r>
              <w:rPr>
                <w:rFonts w:cstheme="minorHAnsi"/>
              </w:rPr>
              <w:t xml:space="preserve"> </w:t>
            </w:r>
            <w:r w:rsidRPr="00552038">
              <w:t>±</w:t>
            </w:r>
            <w:r>
              <w:t xml:space="preserve"> </w:t>
            </w:r>
            <w:r w:rsidR="00746BB8">
              <w:t>1</w:t>
            </w:r>
          </w:p>
        </w:tc>
      </w:tr>
      <w:tr w:rsidR="00BE2CFC" w14:paraId="0E2DF92D" w14:textId="77777777" w:rsidTr="000D4B92">
        <w:trPr>
          <w:jc w:val="center"/>
        </w:trPr>
        <w:tc>
          <w:tcPr>
            <w:tcW w:w="1861" w:type="dxa"/>
          </w:tcPr>
          <w:p w14:paraId="662B4FF5" w14:textId="722495C7" w:rsidR="00BE2CFC" w:rsidRDefault="00BE2CFC" w:rsidP="00342CBE">
            <w:pPr>
              <w:spacing w:before="80" w:after="80"/>
              <w:jc w:val="center"/>
              <w:rPr>
                <w:rFonts w:cstheme="minorHAnsi"/>
              </w:rPr>
            </w:pPr>
            <w:proofErr w:type="spellStart"/>
            <w:r w:rsidRPr="00552038">
              <w:t>μ</w:t>
            </w:r>
            <w:r>
              <w:t>PtE</w:t>
            </w:r>
            <w:proofErr w:type="spellEnd"/>
            <w:r>
              <w:t xml:space="preserve"> - 1</w:t>
            </w:r>
          </w:p>
        </w:tc>
        <w:tc>
          <w:tcPr>
            <w:tcW w:w="2108" w:type="dxa"/>
          </w:tcPr>
          <w:p w14:paraId="26A7456B" w14:textId="1F5E02A7" w:rsidR="00BE2CFC" w:rsidRDefault="0086271B" w:rsidP="0086271B">
            <w:pPr>
              <w:spacing w:before="80" w:after="80"/>
              <w:jc w:val="center"/>
              <w:rPr>
                <w:rFonts w:cstheme="minorHAnsi"/>
              </w:rPr>
            </w:pPr>
            <w:r>
              <w:rPr>
                <w:rFonts w:cstheme="minorHAnsi"/>
              </w:rPr>
              <w:t xml:space="preserve">85 </w:t>
            </w:r>
            <w:r w:rsidRPr="00552038">
              <w:t>±</w:t>
            </w:r>
            <w:r>
              <w:t xml:space="preserve"> 4</w:t>
            </w:r>
          </w:p>
        </w:tc>
        <w:tc>
          <w:tcPr>
            <w:tcW w:w="1985" w:type="dxa"/>
          </w:tcPr>
          <w:p w14:paraId="7A1EE46C" w14:textId="02B6AD91" w:rsidR="00BE2CFC" w:rsidRDefault="0086271B" w:rsidP="0086271B">
            <w:pPr>
              <w:spacing w:before="80" w:after="80"/>
              <w:jc w:val="center"/>
              <w:rPr>
                <w:rFonts w:cstheme="minorHAnsi"/>
              </w:rPr>
            </w:pPr>
            <w:r>
              <w:rPr>
                <w:rFonts w:cstheme="minorHAnsi"/>
              </w:rPr>
              <w:t xml:space="preserve">10 </w:t>
            </w:r>
            <w:r w:rsidRPr="00552038">
              <w:t>±</w:t>
            </w:r>
            <w:r>
              <w:t xml:space="preserve"> </w:t>
            </w:r>
            <w:r w:rsidR="00746BB8">
              <w:t>1</w:t>
            </w:r>
          </w:p>
        </w:tc>
      </w:tr>
      <w:tr w:rsidR="00E36014" w14:paraId="32F0D513" w14:textId="77777777" w:rsidTr="000D4B92">
        <w:trPr>
          <w:jc w:val="center"/>
        </w:trPr>
        <w:tc>
          <w:tcPr>
            <w:tcW w:w="1861" w:type="dxa"/>
            <w:tcBorders>
              <w:bottom w:val="single" w:sz="4" w:space="0" w:color="auto"/>
            </w:tcBorders>
          </w:tcPr>
          <w:p w14:paraId="55DFE85C" w14:textId="221898AB" w:rsidR="00E36014" w:rsidRDefault="00E36014" w:rsidP="00E36014">
            <w:pPr>
              <w:spacing w:before="80" w:after="80"/>
              <w:jc w:val="center"/>
              <w:rPr>
                <w:rFonts w:cstheme="minorHAnsi"/>
              </w:rPr>
            </w:pPr>
            <w:proofErr w:type="spellStart"/>
            <w:r w:rsidRPr="00552038">
              <w:t>μ</w:t>
            </w:r>
            <w:r>
              <w:t>PtE</w:t>
            </w:r>
            <w:proofErr w:type="spellEnd"/>
            <w:r>
              <w:t xml:space="preserve"> - 2</w:t>
            </w:r>
          </w:p>
        </w:tc>
        <w:tc>
          <w:tcPr>
            <w:tcW w:w="2108" w:type="dxa"/>
            <w:tcBorders>
              <w:bottom w:val="single" w:sz="4" w:space="0" w:color="auto"/>
            </w:tcBorders>
          </w:tcPr>
          <w:p w14:paraId="09E1ECEA" w14:textId="1CDC855E" w:rsidR="00E36014" w:rsidRDefault="00E36014" w:rsidP="00E36014">
            <w:pPr>
              <w:spacing w:before="80" w:after="80"/>
              <w:jc w:val="center"/>
              <w:rPr>
                <w:rFonts w:cstheme="minorHAnsi"/>
              </w:rPr>
            </w:pPr>
            <w:r>
              <w:rPr>
                <w:rFonts w:cstheme="minorHAnsi"/>
              </w:rPr>
              <w:t>93</w:t>
            </w:r>
            <w:r w:rsidRPr="00E06F5A">
              <w:rPr>
                <w:rFonts w:cstheme="minorHAnsi"/>
              </w:rPr>
              <w:t xml:space="preserve"> </w:t>
            </w:r>
            <w:r w:rsidRPr="00E06F5A">
              <w:t xml:space="preserve">± </w:t>
            </w:r>
            <w:r>
              <w:t>4</w:t>
            </w:r>
          </w:p>
        </w:tc>
        <w:tc>
          <w:tcPr>
            <w:tcW w:w="1985" w:type="dxa"/>
            <w:tcBorders>
              <w:bottom w:val="single" w:sz="4" w:space="0" w:color="auto"/>
            </w:tcBorders>
          </w:tcPr>
          <w:p w14:paraId="3B4A782B" w14:textId="255191DF" w:rsidR="00E36014" w:rsidRDefault="00E36014" w:rsidP="00E36014">
            <w:pPr>
              <w:spacing w:before="80" w:after="80"/>
              <w:jc w:val="center"/>
              <w:rPr>
                <w:rFonts w:cstheme="minorHAnsi"/>
              </w:rPr>
            </w:pPr>
            <w:r>
              <w:rPr>
                <w:rFonts w:cstheme="minorHAnsi"/>
              </w:rPr>
              <w:t>10</w:t>
            </w:r>
            <w:r w:rsidRPr="00E06F5A">
              <w:rPr>
                <w:rFonts w:cstheme="minorHAnsi"/>
              </w:rPr>
              <w:t xml:space="preserve"> </w:t>
            </w:r>
            <w:r w:rsidRPr="00E06F5A">
              <w:t xml:space="preserve">± </w:t>
            </w:r>
            <w:r w:rsidR="00746BB8">
              <w:t>1</w:t>
            </w:r>
          </w:p>
        </w:tc>
      </w:tr>
    </w:tbl>
    <w:p w14:paraId="5D250D7D" w14:textId="19350245" w:rsidR="00633ADA" w:rsidRPr="00255485" w:rsidRDefault="00BE2CFC" w:rsidP="00633ADA">
      <w:pPr>
        <w:keepNext/>
        <w:ind w:left="1418"/>
        <w:rPr>
          <w:i/>
          <w:iCs/>
        </w:rPr>
      </w:pPr>
      <w:r w:rsidRPr="00255485">
        <w:rPr>
          <w:rFonts w:cstheme="minorHAnsi"/>
          <w:i/>
          <w:iCs/>
          <w:sz w:val="18"/>
          <w:szCs w:val="18"/>
        </w:rPr>
        <w:t xml:space="preserve">* Mean </w:t>
      </w:r>
      <w:r w:rsidRPr="00255485">
        <w:rPr>
          <w:i/>
          <w:iCs/>
          <w:sz w:val="18"/>
          <w:szCs w:val="18"/>
        </w:rPr>
        <w:t>± uncertainty of the li</w:t>
      </w:r>
      <w:r w:rsidR="00255485" w:rsidRPr="00255485">
        <w:rPr>
          <w:i/>
          <w:iCs/>
          <w:sz w:val="18"/>
          <w:szCs w:val="18"/>
        </w:rPr>
        <w:t>near regression</w:t>
      </w:r>
    </w:p>
    <w:p w14:paraId="71836493" w14:textId="2F83052F" w:rsidR="00633ADA" w:rsidRDefault="00633ADA" w:rsidP="00633ADA">
      <w:pPr>
        <w:pStyle w:val="Descripcin"/>
      </w:pPr>
      <w:r w:rsidRPr="002D0C34">
        <w:rPr>
          <w:b/>
          <w:bCs/>
        </w:rPr>
        <w:t>Tabl</w:t>
      </w:r>
      <w:r w:rsidR="0078154F">
        <w:rPr>
          <w:b/>
          <w:bCs/>
        </w:rPr>
        <w:t>e</w:t>
      </w:r>
      <w:r w:rsidRPr="002D0C34">
        <w:rPr>
          <w:b/>
          <w:bCs/>
        </w:rPr>
        <w:t xml:space="preserve"> </w:t>
      </w:r>
      <w:r w:rsidR="002D0C34" w:rsidRPr="002D0C34">
        <w:rPr>
          <w:b/>
          <w:bCs/>
        </w:rPr>
        <w:t>S</w:t>
      </w:r>
      <w:r w:rsidR="00630FF8">
        <w:rPr>
          <w:b/>
          <w:bCs/>
        </w:rPr>
        <w:t>I-</w:t>
      </w:r>
      <w:r w:rsidRPr="002D0C34">
        <w:rPr>
          <w:b/>
          <w:bCs/>
        </w:rPr>
        <w:fldChar w:fldCharType="begin"/>
      </w:r>
      <w:r w:rsidRPr="002D0C34">
        <w:rPr>
          <w:b/>
          <w:bCs/>
        </w:rPr>
        <w:instrText xml:space="preserve"> SEQ Tabla \* ARABIC </w:instrText>
      </w:r>
      <w:r w:rsidRPr="002D0C34">
        <w:rPr>
          <w:b/>
          <w:bCs/>
        </w:rPr>
        <w:fldChar w:fldCharType="separate"/>
      </w:r>
      <w:r w:rsidR="00630FF8">
        <w:rPr>
          <w:b/>
          <w:bCs/>
          <w:noProof/>
        </w:rPr>
        <w:t>1</w:t>
      </w:r>
      <w:r w:rsidRPr="002D0C34">
        <w:rPr>
          <w:b/>
          <w:bCs/>
        </w:rPr>
        <w:fldChar w:fldCharType="end"/>
      </w:r>
      <w:r>
        <w:t xml:space="preserve">. </w:t>
      </w:r>
      <w:r w:rsidRPr="0036154C">
        <w:t xml:space="preserve">Active areas and diameters of the microelectrodes used, calculated from the cyclic voltammograms </w:t>
      </w:r>
      <w:r w:rsidR="00255485">
        <w:t xml:space="preserve">of a solution </w:t>
      </w:r>
      <w:proofErr w:type="spellStart"/>
      <w:r w:rsidR="00255485">
        <w:t>FcMeOH</w:t>
      </w:r>
      <w:proofErr w:type="spellEnd"/>
      <w:r w:rsidR="00255485">
        <w:t xml:space="preserve"> 0.5</w:t>
      </w:r>
      <w:r w:rsidR="00255485" w:rsidRPr="006E44CA">
        <w:rPr>
          <w:vertAlign w:val="superscript"/>
        </w:rPr>
        <w:t>.</w:t>
      </w:r>
      <w:r w:rsidR="00255485">
        <w:t>10</w:t>
      </w:r>
      <w:r w:rsidR="00255485" w:rsidRPr="006E44CA">
        <w:rPr>
          <w:vertAlign w:val="superscript"/>
        </w:rPr>
        <w:t>-3</w:t>
      </w:r>
      <w:r w:rsidR="00255485">
        <w:t xml:space="preserve"> M in </w:t>
      </w:r>
      <w:proofErr w:type="spellStart"/>
      <w:r w:rsidR="00255485">
        <w:t>KCl</w:t>
      </w:r>
      <w:proofErr w:type="spellEnd"/>
      <w:r w:rsidR="00255485">
        <w:t xml:space="preserve"> 0.10 M </w:t>
      </w:r>
      <w:r w:rsidRPr="0036154C">
        <w:t xml:space="preserve">by using the </w:t>
      </w:r>
      <w:proofErr w:type="spellStart"/>
      <w:r w:rsidRPr="0036154C">
        <w:t>Randles-Sevcik</w:t>
      </w:r>
      <w:proofErr w:type="spellEnd"/>
      <w:r w:rsidRPr="0036154C">
        <w:t xml:space="preserve"> equation.</w:t>
      </w:r>
    </w:p>
    <w:p w14:paraId="1E31B937" w14:textId="699904E6" w:rsidR="00C8033A" w:rsidRDefault="00C8033A" w:rsidP="00611C61">
      <w:pPr>
        <w:tabs>
          <w:tab w:val="left" w:pos="567"/>
        </w:tabs>
        <w:snapToGrid w:val="0"/>
        <w:spacing w:before="360" w:after="240" w:line="240" w:lineRule="auto"/>
        <w:rPr>
          <w:rFonts w:cstheme="minorHAnsi"/>
          <w:b/>
          <w:bCs/>
          <w:szCs w:val="24"/>
        </w:rPr>
      </w:pPr>
      <w:r>
        <w:rPr>
          <w:rFonts w:cstheme="minorHAnsi"/>
          <w:b/>
          <w:bCs/>
          <w:szCs w:val="24"/>
        </w:rPr>
        <w:t>Results and Discussion</w:t>
      </w:r>
    </w:p>
    <w:p w14:paraId="2E5DCDC9" w14:textId="0B2F43E9" w:rsidR="008B0236" w:rsidRDefault="00891226" w:rsidP="002A5E33">
      <w:pPr>
        <w:tabs>
          <w:tab w:val="left" w:pos="567"/>
        </w:tabs>
        <w:spacing w:before="240" w:after="240" w:line="240" w:lineRule="auto"/>
        <w:rPr>
          <w:rFonts w:cstheme="minorHAnsi"/>
          <w:b/>
          <w:bCs/>
          <w:szCs w:val="24"/>
        </w:rPr>
      </w:pPr>
      <w:r>
        <w:rPr>
          <w:rFonts w:cstheme="minorHAnsi"/>
          <w:b/>
          <w:bCs/>
          <w:szCs w:val="24"/>
        </w:rPr>
        <w:t>Calculation</w:t>
      </w:r>
      <w:r w:rsidR="008B0236">
        <w:rPr>
          <w:rFonts w:cstheme="minorHAnsi"/>
          <w:b/>
          <w:bCs/>
          <w:szCs w:val="24"/>
        </w:rPr>
        <w:t xml:space="preserve"> of the diameter of the PS-MPs by the</w:t>
      </w:r>
      <w:r w:rsidR="00F66AD5" w:rsidRPr="00F66AD5">
        <w:rPr>
          <w:rFonts w:cstheme="minorHAnsi"/>
          <w:b/>
          <w:bCs/>
          <w:szCs w:val="24"/>
        </w:rPr>
        <w:t xml:space="preserve"> </w:t>
      </w:r>
      <w:r w:rsidR="00F66AD5">
        <w:rPr>
          <w:rFonts w:cstheme="minorHAnsi"/>
          <w:b/>
          <w:bCs/>
          <w:szCs w:val="24"/>
        </w:rPr>
        <w:t>blocking</w:t>
      </w:r>
      <w:r w:rsidR="008B0236">
        <w:rPr>
          <w:rFonts w:cstheme="minorHAnsi"/>
          <w:b/>
          <w:bCs/>
          <w:szCs w:val="24"/>
        </w:rPr>
        <w:t xml:space="preserve"> </w:t>
      </w:r>
      <w:r w:rsidR="002A5E33">
        <w:rPr>
          <w:rFonts w:cstheme="minorHAnsi"/>
          <w:b/>
          <w:bCs/>
          <w:szCs w:val="24"/>
        </w:rPr>
        <w:t xml:space="preserve">collision </w:t>
      </w:r>
      <w:r w:rsidR="008B0236">
        <w:rPr>
          <w:rFonts w:cstheme="minorHAnsi"/>
          <w:b/>
          <w:bCs/>
          <w:szCs w:val="24"/>
        </w:rPr>
        <w:t>electrochemistry</w:t>
      </w:r>
    </w:p>
    <w:p w14:paraId="6F9EFA3C" w14:textId="78BACF72" w:rsidR="008B0236" w:rsidRDefault="00DA7051" w:rsidP="00DA7051">
      <w:r>
        <w:t>Remarkably, t</w:t>
      </w:r>
      <w:r w:rsidRPr="00DA7051">
        <w:t xml:space="preserve">he magnitudes of </w:t>
      </w:r>
      <w:r w:rsidRPr="006243F5">
        <w:rPr>
          <w:i/>
          <w:iCs/>
        </w:rPr>
        <w:t>∆I</w:t>
      </w:r>
      <w:r w:rsidRPr="006243F5">
        <w:rPr>
          <w:i/>
          <w:iCs/>
          <w:vertAlign w:val="subscript"/>
        </w:rPr>
        <w:t>s</w:t>
      </w:r>
      <w:r>
        <w:rPr>
          <w:vertAlign w:val="subscript"/>
        </w:rPr>
        <w:t xml:space="preserve"> </w:t>
      </w:r>
      <w:r w:rsidRPr="00DA7051">
        <w:t xml:space="preserve">are related </w:t>
      </w:r>
      <w:r>
        <w:t xml:space="preserve">to the square of the radius of the plastic microparticles that produce the blocking collisions. </w:t>
      </w:r>
      <w:r w:rsidRPr="00DA7051">
        <w:t>This allows obtaining size distributions of the PS-MPs, which can be calibrated by using size standards and under the same experimental conditions (mainly the concentration of the mediator and the supporting electrolyte).</w:t>
      </w:r>
      <w:r w:rsidR="008E6FA9">
        <w:t xml:space="preserve"> As an example, Fig. S</w:t>
      </w:r>
      <w:r w:rsidR="00070179">
        <w:t>I-</w:t>
      </w:r>
      <w:r w:rsidR="008E6FA9">
        <w:t xml:space="preserve">2 shows distributions of </w:t>
      </w:r>
      <w:r w:rsidR="008E6FA9" w:rsidRPr="006243F5">
        <w:rPr>
          <w:i/>
          <w:iCs/>
        </w:rPr>
        <w:t>∆I</w:t>
      </w:r>
      <w:r w:rsidR="008E6FA9" w:rsidRPr="006243F5">
        <w:rPr>
          <w:i/>
          <w:iCs/>
          <w:vertAlign w:val="subscript"/>
        </w:rPr>
        <w:t>s</w:t>
      </w:r>
      <w:r w:rsidR="008E6FA9">
        <w:rPr>
          <w:vertAlign w:val="subscript"/>
        </w:rPr>
        <w:t xml:space="preserve"> </w:t>
      </w:r>
      <w:r w:rsidR="008E6FA9" w:rsidRPr="008E6FA9">
        <w:t xml:space="preserve">from </w:t>
      </w:r>
      <w:r w:rsidR="008E6FA9">
        <w:t xml:space="preserve">PS-MPs with nominal diameters of 0.50 and 0.10 </w:t>
      </w:r>
      <w:r w:rsidR="008E6FA9">
        <w:rPr>
          <w:rFonts w:ascii="Calibri" w:hAnsi="Calibri" w:cs="Calibri"/>
        </w:rPr>
        <w:t>µ</w:t>
      </w:r>
      <w:r w:rsidR="008E6FA9">
        <w:t xml:space="preserve">m. </w:t>
      </w:r>
    </w:p>
    <w:p w14:paraId="1E347C6B" w14:textId="77777777" w:rsidR="005B46AC" w:rsidRDefault="008E6FA9" w:rsidP="005B46AC">
      <w:pPr>
        <w:keepNext/>
      </w:pPr>
      <w:r>
        <w:rPr>
          <w:noProof/>
        </w:rPr>
        <w:drawing>
          <wp:inline distT="0" distB="0" distL="0" distR="0" wp14:anchorId="01BFDF79" wp14:editId="10DB3DA5">
            <wp:extent cx="5973445" cy="208153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5973445" cy="2081530"/>
                    </a:xfrm>
                    <a:prstGeom prst="rect">
                      <a:avLst/>
                    </a:prstGeom>
                  </pic:spPr>
                </pic:pic>
              </a:graphicData>
            </a:graphic>
          </wp:inline>
        </w:drawing>
      </w:r>
    </w:p>
    <w:p w14:paraId="414669E9" w14:textId="3C0BF34F" w:rsidR="008E6FA9" w:rsidRDefault="005B46AC" w:rsidP="005B46AC">
      <w:pPr>
        <w:pStyle w:val="Descripcin"/>
      </w:pPr>
      <w:r>
        <w:t>Fig. S</w:t>
      </w:r>
      <w:r w:rsidR="00630FF8">
        <w:t>I-</w:t>
      </w:r>
      <w:fldSimple w:instr=" SEQ Fig._S \* ARABIC ">
        <w:r w:rsidR="00630FF8">
          <w:rPr>
            <w:noProof/>
          </w:rPr>
          <w:t>2</w:t>
        </w:r>
      </w:fldSimple>
      <w:r>
        <w:t xml:space="preserve">. </w:t>
      </w:r>
      <w:r w:rsidRPr="005C21BF">
        <w:t xml:space="preserve">Histograms of current step heights (∆Is) for the adsorption of PS-MPs (0.05 </w:t>
      </w:r>
      <w:proofErr w:type="spellStart"/>
      <w:r w:rsidRPr="005C21BF">
        <w:t>pM</w:t>
      </w:r>
      <w:proofErr w:type="spellEnd"/>
      <w:r w:rsidRPr="005C21BF">
        <w:t xml:space="preserve">) with nominal diameters of: (A) 0.50 </w:t>
      </w:r>
      <w:proofErr w:type="spellStart"/>
      <w:r w:rsidRPr="005C21BF">
        <w:t>μm</w:t>
      </w:r>
      <w:proofErr w:type="spellEnd"/>
      <w:r w:rsidRPr="005C21BF">
        <w:t xml:space="preserve">; and (B) 0.10 </w:t>
      </w:r>
      <w:proofErr w:type="spellStart"/>
      <w:r w:rsidRPr="005C21BF">
        <w:t>μ</w:t>
      </w:r>
      <w:r w:rsidR="00280925">
        <w:t>m</w:t>
      </w:r>
      <w:proofErr w:type="spellEnd"/>
      <w:r w:rsidRPr="005C21BF">
        <w:t>. Solution: 2.5</w:t>
      </w:r>
      <w:r w:rsidRPr="005B46AC">
        <w:rPr>
          <w:vertAlign w:val="superscript"/>
        </w:rPr>
        <w:t>.</w:t>
      </w:r>
      <w:r w:rsidRPr="005C21BF">
        <w:t>10</w:t>
      </w:r>
      <w:r w:rsidRPr="005B46AC">
        <w:rPr>
          <w:vertAlign w:val="superscript"/>
        </w:rPr>
        <w:t>-3</w:t>
      </w:r>
      <w:r w:rsidRPr="005C21BF">
        <w:t xml:space="preserve"> M of </w:t>
      </w:r>
      <w:proofErr w:type="spellStart"/>
      <w:r w:rsidRPr="005C21BF">
        <w:t>FcMeOH</w:t>
      </w:r>
      <w:proofErr w:type="spellEnd"/>
      <w:r w:rsidRPr="005C21BF">
        <w:t xml:space="preserve"> in </w:t>
      </w:r>
      <w:proofErr w:type="spellStart"/>
      <w:r w:rsidRPr="005C21BF">
        <w:t>KCl</w:t>
      </w:r>
      <w:proofErr w:type="spellEnd"/>
      <w:r w:rsidRPr="005C21BF">
        <w:t xml:space="preserve"> 1</w:t>
      </w:r>
      <w:r w:rsidRPr="005B46AC">
        <w:rPr>
          <w:vertAlign w:val="superscript"/>
        </w:rPr>
        <w:t>.</w:t>
      </w:r>
      <w:r w:rsidRPr="005C21BF">
        <w:t>10</w:t>
      </w:r>
      <w:r w:rsidRPr="005B46AC">
        <w:rPr>
          <w:vertAlign w:val="superscript"/>
        </w:rPr>
        <w:t>-3</w:t>
      </w:r>
      <w:r w:rsidRPr="005C21BF">
        <w:t xml:space="preserve"> M. Working electrode: µGCE</w:t>
      </w:r>
      <w:r>
        <w:t>.</w:t>
      </w:r>
    </w:p>
    <w:p w14:paraId="747D81F9" w14:textId="61A191A9" w:rsidR="008E6FA9" w:rsidRDefault="007A576D" w:rsidP="000B0374">
      <w:pPr>
        <w:spacing w:before="360"/>
        <w:rPr>
          <w:rFonts w:eastAsiaTheme="minorEastAsia"/>
        </w:rPr>
      </w:pPr>
      <w:r>
        <w:t xml:space="preserve">This confirms the relationships between </w:t>
      </w:r>
      <w:r w:rsidRPr="006243F5">
        <w:rPr>
          <w:i/>
          <w:iCs/>
        </w:rPr>
        <w:t>∆I</w:t>
      </w:r>
      <w:r w:rsidRPr="006243F5">
        <w:rPr>
          <w:i/>
          <w:iCs/>
          <w:vertAlign w:val="subscript"/>
        </w:rPr>
        <w:t>s</w:t>
      </w:r>
      <w:r>
        <w:rPr>
          <w:i/>
          <w:iCs/>
          <w:vertAlign w:val="subscript"/>
        </w:rPr>
        <w:t xml:space="preserve"> </w:t>
      </w:r>
      <w:r>
        <w:t xml:space="preserve">and </w:t>
      </w:r>
      <m:oMath>
        <m:sSubSup>
          <m:sSubSupPr>
            <m:ctrlPr>
              <w:rPr>
                <w:rFonts w:ascii="Cambria Math" w:hAnsi="Cambria Math"/>
                <w:i/>
              </w:rPr>
            </m:ctrlPr>
          </m:sSubSupPr>
          <m:e>
            <m:r>
              <w:rPr>
                <w:rFonts w:ascii="Cambria Math" w:hAnsi="Cambria Math"/>
              </w:rPr>
              <m:t>r</m:t>
            </m:r>
          </m:e>
          <m:sub>
            <m:r>
              <w:rPr>
                <w:rFonts w:ascii="Cambria Math" w:hAnsi="Cambria Math"/>
              </w:rPr>
              <m:t>p</m:t>
            </m:r>
          </m:sub>
          <m:sup>
            <m:r>
              <w:rPr>
                <w:rFonts w:ascii="Cambria Math" w:hAnsi="Cambria Math"/>
              </w:rPr>
              <m:t>2</m:t>
            </m:r>
          </m:sup>
        </m:sSubSup>
      </m:oMath>
      <w:r>
        <w:rPr>
          <w:rFonts w:eastAsiaTheme="minorEastAsia"/>
        </w:rPr>
        <w:t xml:space="preserve">. In this example, </w:t>
      </w:r>
      <w:r w:rsidRPr="007A576D">
        <w:rPr>
          <w:rFonts w:eastAsiaTheme="minorEastAsia"/>
        </w:rPr>
        <w:t>the ratio between the two means of both distributions has a value very close to the ratio of</w:t>
      </w:r>
      <w:r w:rsidR="00F66AD5">
        <w:rPr>
          <w:rFonts w:eastAsiaTheme="minorEastAsia"/>
        </w:rPr>
        <w:t xml:space="preserve"> both</w:t>
      </w:r>
      <w:r w:rsidRPr="007A576D">
        <w:rPr>
          <w:rFonts w:eastAsiaTheme="minorEastAsia"/>
        </w:rPr>
        <w:t xml:space="preserve"> </w:t>
      </w:r>
      <m:oMath>
        <m:sSubSup>
          <m:sSubSupPr>
            <m:ctrlPr>
              <w:rPr>
                <w:rFonts w:ascii="Cambria Math" w:hAnsi="Cambria Math"/>
                <w:i/>
              </w:rPr>
            </m:ctrlPr>
          </m:sSubSupPr>
          <m:e>
            <m:r>
              <w:rPr>
                <w:rFonts w:ascii="Cambria Math" w:hAnsi="Cambria Math"/>
              </w:rPr>
              <m:t>r</m:t>
            </m:r>
          </m:e>
          <m:sub>
            <m:r>
              <w:rPr>
                <w:rFonts w:ascii="Cambria Math" w:hAnsi="Cambria Math"/>
              </w:rPr>
              <m:t>p</m:t>
            </m:r>
          </m:sub>
          <m:sup>
            <m:r>
              <w:rPr>
                <w:rFonts w:ascii="Cambria Math" w:hAnsi="Cambria Math"/>
              </w:rPr>
              <m:t>2</m:t>
            </m:r>
          </m:sup>
        </m:sSubSup>
      </m:oMath>
      <w:r w:rsidR="000B0374">
        <w:rPr>
          <w:rFonts w:eastAsiaTheme="minorEastAsia"/>
        </w:rPr>
        <w:t>.</w:t>
      </w:r>
    </w:p>
    <w:p w14:paraId="1E600755" w14:textId="3A57B014" w:rsidR="00170AB2" w:rsidRDefault="00170AB2" w:rsidP="00170AB2">
      <w:pPr>
        <w:spacing w:before="360"/>
        <w:rPr>
          <w:rFonts w:eastAsiaTheme="minorEastAsia"/>
        </w:rPr>
      </w:pPr>
      <w:r>
        <w:rPr>
          <w:rFonts w:eastAsiaTheme="minorEastAsia"/>
        </w:rPr>
        <w:t xml:space="preserve">As reported by other authors, the wide variation in the current steps (high standard deviations of the histograms) can be explained by different landing positions of particles on the electrode surface. </w:t>
      </w:r>
      <w:r w:rsidRPr="00170AB2">
        <w:rPr>
          <w:rFonts w:eastAsiaTheme="minorEastAsia"/>
        </w:rPr>
        <w:t>Particles landing closer to the edge of an electrode disk result in</w:t>
      </w:r>
      <w:r>
        <w:rPr>
          <w:rFonts w:eastAsiaTheme="minorEastAsia"/>
        </w:rPr>
        <w:t xml:space="preserve"> </w:t>
      </w:r>
      <w:r w:rsidRPr="00170AB2">
        <w:rPr>
          <w:rFonts w:eastAsiaTheme="minorEastAsia"/>
        </w:rPr>
        <w:t>bigger steps because they block the</w:t>
      </w:r>
      <w:r>
        <w:rPr>
          <w:rFonts w:eastAsiaTheme="minorEastAsia"/>
        </w:rPr>
        <w:t xml:space="preserve"> </w:t>
      </w:r>
      <w:r w:rsidRPr="00170AB2">
        <w:rPr>
          <w:rFonts w:eastAsiaTheme="minorEastAsia"/>
        </w:rPr>
        <w:t>flux of the redox species to a</w:t>
      </w:r>
      <w:r>
        <w:rPr>
          <w:rFonts w:eastAsiaTheme="minorEastAsia"/>
        </w:rPr>
        <w:t xml:space="preserve"> </w:t>
      </w:r>
      <w:r w:rsidRPr="00170AB2">
        <w:rPr>
          <w:rFonts w:eastAsiaTheme="minorEastAsia"/>
        </w:rPr>
        <w:t>larger extent than those particles landing closer to the disk center</w:t>
      </w:r>
      <w:r>
        <w:rPr>
          <w:rFonts w:eastAsiaTheme="minorEastAsia"/>
        </w:rPr>
        <w:t xml:space="preserve"> [</w:t>
      </w:r>
      <w:sdt>
        <w:sdtPr>
          <w:rPr>
            <w:rFonts w:eastAsiaTheme="minorEastAsia"/>
          </w:rPr>
          <w:id w:val="1931695244"/>
          <w:citation/>
        </w:sdtPr>
        <w:sdtContent>
          <w:r w:rsidR="007B3795">
            <w:rPr>
              <w:rFonts w:eastAsiaTheme="minorEastAsia"/>
            </w:rPr>
            <w:fldChar w:fldCharType="begin"/>
          </w:r>
          <w:r w:rsidR="007B3795" w:rsidRPr="00D14642">
            <w:rPr>
              <w:rFonts w:eastAsiaTheme="minorEastAsia"/>
            </w:rPr>
            <w:instrText xml:space="preserve"> CITATION Ali132 \l 3082 </w:instrText>
          </w:r>
          <w:r w:rsidR="007B3795">
            <w:rPr>
              <w:rFonts w:eastAsiaTheme="minorEastAsia"/>
            </w:rPr>
            <w:fldChar w:fldCharType="separate"/>
          </w:r>
          <w:r w:rsidR="00630FF8">
            <w:rPr>
              <w:rFonts w:eastAsiaTheme="minorEastAsia"/>
              <w:noProof/>
            </w:rPr>
            <w:t xml:space="preserve"> </w:t>
          </w:r>
          <w:r w:rsidR="00630FF8" w:rsidRPr="00630FF8">
            <w:rPr>
              <w:rFonts w:eastAsiaTheme="minorEastAsia"/>
              <w:noProof/>
            </w:rPr>
            <w:t>(2)</w:t>
          </w:r>
          <w:r w:rsidR="007B3795">
            <w:rPr>
              <w:rFonts w:eastAsiaTheme="minorEastAsia"/>
            </w:rPr>
            <w:fldChar w:fldCharType="end"/>
          </w:r>
        </w:sdtContent>
      </w:sdt>
      <w:r>
        <w:rPr>
          <w:rFonts w:eastAsiaTheme="minorEastAsia"/>
        </w:rPr>
        <w:t xml:space="preserve">]. </w:t>
      </w:r>
    </w:p>
    <w:p w14:paraId="761AC5CB" w14:textId="6509861D" w:rsidR="007B3795" w:rsidRDefault="001E19E8" w:rsidP="001232C3">
      <w:pPr>
        <w:tabs>
          <w:tab w:val="left" w:pos="567"/>
        </w:tabs>
        <w:spacing w:before="360" w:after="240" w:line="240" w:lineRule="auto"/>
        <w:rPr>
          <w:rFonts w:cstheme="minorHAnsi"/>
          <w:b/>
          <w:bCs/>
          <w:szCs w:val="24"/>
        </w:rPr>
      </w:pPr>
      <w:r>
        <w:rPr>
          <w:rFonts w:cstheme="minorHAnsi"/>
          <w:b/>
          <w:bCs/>
          <w:szCs w:val="24"/>
        </w:rPr>
        <w:lastRenderedPageBreak/>
        <w:t>Influence of the working electrode substrate in the blocking electrochemistry</w:t>
      </w:r>
      <w:r w:rsidR="001232C3">
        <w:rPr>
          <w:rFonts w:cstheme="minorHAnsi"/>
          <w:b/>
          <w:bCs/>
          <w:szCs w:val="24"/>
        </w:rPr>
        <w:t xml:space="preserve"> of the PS-MPs</w:t>
      </w:r>
    </w:p>
    <w:p w14:paraId="70E4AFDF" w14:textId="116819EC" w:rsidR="006918FE" w:rsidRDefault="006918FE" w:rsidP="000D4B92">
      <w:pPr>
        <w:snapToGrid w:val="0"/>
        <w:spacing w:before="240" w:after="360"/>
      </w:pPr>
      <w:r>
        <w:t xml:space="preserve">Platinum working microelectrodes measured lower current step magnitudes than glassy-carbon microelectrodes </w:t>
      </w:r>
      <w:r w:rsidR="00F66AD5">
        <w:t>under</w:t>
      </w:r>
      <w:r>
        <w:t xml:space="preserve"> the same experimental conditions. </w:t>
      </w:r>
      <w:r w:rsidR="001232C3">
        <w:t>This is illustrated in Fig. S</w:t>
      </w:r>
      <w:r w:rsidR="00070179">
        <w:t>I-</w:t>
      </w:r>
      <w:r w:rsidR="001232C3">
        <w:t xml:space="preserve">3. </w:t>
      </w:r>
      <w:r w:rsidR="001232C3" w:rsidRPr="001232C3">
        <w:t xml:space="preserve">This can be explained by the lower charge transfer rate of </w:t>
      </w:r>
      <w:proofErr w:type="spellStart"/>
      <w:r w:rsidR="001232C3" w:rsidRPr="001232C3">
        <w:t>FcMeOH</w:t>
      </w:r>
      <w:proofErr w:type="spellEnd"/>
      <w:r w:rsidR="001232C3" w:rsidRPr="001232C3">
        <w:t xml:space="preserve"> and the lower adsorption capacity of PS-MPs on Pt surfaces compared to </w:t>
      </w:r>
      <w:r w:rsidR="00F66AD5">
        <w:t>GC</w:t>
      </w:r>
      <w:r w:rsidR="001232C3" w:rsidRPr="001232C3">
        <w:t xml:space="preserve"> surfaces.</w:t>
      </w:r>
    </w:p>
    <w:p w14:paraId="3ACFCBC3" w14:textId="77777777" w:rsidR="004F4610" w:rsidRDefault="004F4610" w:rsidP="000D4B92">
      <w:pPr>
        <w:keepNext/>
        <w:jc w:val="center"/>
      </w:pPr>
      <w:r>
        <w:rPr>
          <w:noProof/>
        </w:rPr>
        <w:drawing>
          <wp:inline distT="0" distB="0" distL="0" distR="0" wp14:anchorId="3BBE459C" wp14:editId="32F8C0BF">
            <wp:extent cx="3213100" cy="2120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a:extLst>
                        <a:ext uri="{28A0092B-C50C-407E-A947-70E740481C1C}">
                          <a14:useLocalDpi xmlns:a14="http://schemas.microsoft.com/office/drawing/2010/main" val="0"/>
                        </a:ext>
                      </a:extLst>
                    </a:blip>
                    <a:stretch>
                      <a:fillRect/>
                    </a:stretch>
                  </pic:blipFill>
                  <pic:spPr>
                    <a:xfrm>
                      <a:off x="0" y="0"/>
                      <a:ext cx="3213100" cy="2120900"/>
                    </a:xfrm>
                    <a:prstGeom prst="rect">
                      <a:avLst/>
                    </a:prstGeom>
                  </pic:spPr>
                </pic:pic>
              </a:graphicData>
            </a:graphic>
          </wp:inline>
        </w:drawing>
      </w:r>
    </w:p>
    <w:p w14:paraId="1878493D" w14:textId="3181ED80" w:rsidR="001E19E8" w:rsidRDefault="004F4610" w:rsidP="004F4610">
      <w:pPr>
        <w:pStyle w:val="Descripcin"/>
      </w:pPr>
      <w:r>
        <w:t>Fig. S</w:t>
      </w:r>
      <w:r w:rsidR="00630FF8">
        <w:t>I-</w:t>
      </w:r>
      <w:fldSimple w:instr=" SEQ Fig._S \* ARABIC ">
        <w:r w:rsidR="00630FF8">
          <w:rPr>
            <w:noProof/>
          </w:rPr>
          <w:t>3</w:t>
        </w:r>
      </w:fldSimple>
      <w:r>
        <w:t>. Distribution of current step magnitudes (</w:t>
      </w:r>
      <w:r w:rsidRPr="006243F5">
        <w:t>∆I</w:t>
      </w:r>
      <w:r w:rsidRPr="006243F5">
        <w:rPr>
          <w:vertAlign w:val="subscript"/>
        </w:rPr>
        <w:t>s</w:t>
      </w:r>
      <w:r>
        <w:t xml:space="preserve">) measured with a </w:t>
      </w:r>
      <w:proofErr w:type="spellStart"/>
      <w:r w:rsidRPr="00552038">
        <w:t>μ</w:t>
      </w:r>
      <w:r>
        <w:t>PtE</w:t>
      </w:r>
      <w:proofErr w:type="spellEnd"/>
      <w:r>
        <w:t xml:space="preserve"> from a solution PS-MPs 0.05 </w:t>
      </w:r>
      <w:proofErr w:type="spellStart"/>
      <w:r>
        <w:t>p</w:t>
      </w:r>
      <w:r w:rsidR="00280925">
        <w:t>M</w:t>
      </w:r>
      <w:proofErr w:type="spellEnd"/>
      <w:r>
        <w:t xml:space="preserve"> (0.50 </w:t>
      </w:r>
      <w:proofErr w:type="spellStart"/>
      <w:r w:rsidRPr="00552038">
        <w:t>μ</w:t>
      </w:r>
      <w:r>
        <w:t>m</w:t>
      </w:r>
      <w:proofErr w:type="spellEnd"/>
      <w:r>
        <w:t xml:space="preserve"> diameter). Experimental conditions as in Fig. 2A of the main text.</w:t>
      </w:r>
    </w:p>
    <w:p w14:paraId="4FEA6C35" w14:textId="0C96B693" w:rsidR="00F81F02" w:rsidRDefault="00177FE3" w:rsidP="00F66AD5">
      <w:pPr>
        <w:tabs>
          <w:tab w:val="left" w:pos="567"/>
        </w:tabs>
        <w:snapToGrid w:val="0"/>
        <w:spacing w:before="480" w:after="240" w:line="240" w:lineRule="auto"/>
        <w:rPr>
          <w:rFonts w:cstheme="minorHAnsi"/>
          <w:b/>
          <w:bCs/>
          <w:szCs w:val="24"/>
        </w:rPr>
      </w:pPr>
      <w:r>
        <w:rPr>
          <w:rFonts w:cstheme="minorHAnsi"/>
          <w:b/>
          <w:bCs/>
          <w:szCs w:val="24"/>
        </w:rPr>
        <w:t>Quantification of plastic microparticles by</w:t>
      </w:r>
      <w:r w:rsidR="00F81F02">
        <w:rPr>
          <w:rFonts w:cstheme="minorHAnsi"/>
          <w:b/>
          <w:bCs/>
          <w:szCs w:val="24"/>
        </w:rPr>
        <w:t xml:space="preserve"> the blocking electrochemistry</w:t>
      </w:r>
      <w:r>
        <w:rPr>
          <w:rFonts w:cstheme="minorHAnsi"/>
          <w:b/>
          <w:bCs/>
          <w:szCs w:val="24"/>
        </w:rPr>
        <w:t xml:space="preserve"> procedure</w:t>
      </w:r>
    </w:p>
    <w:p w14:paraId="7C537281" w14:textId="254B010C" w:rsidR="00177FE3" w:rsidRDefault="003437AC" w:rsidP="00E71058">
      <w:pPr>
        <w:spacing w:after="360"/>
      </w:pPr>
      <w:r>
        <w:t xml:space="preserve">The frequency of the current steps measured in the </w:t>
      </w:r>
      <w:proofErr w:type="spellStart"/>
      <w:r>
        <w:t>chronoamperograms</w:t>
      </w:r>
      <w:proofErr w:type="spellEnd"/>
      <w:r>
        <w:t xml:space="preserve"> (from 10 to 130 s.) </w:t>
      </w:r>
      <w:r w:rsidR="00AA315E">
        <w:t>is</w:t>
      </w:r>
      <w:r>
        <w:t xml:space="preserve"> related to the number of the plastic </w:t>
      </w:r>
      <w:r w:rsidR="00BE204B">
        <w:t>MPs</w:t>
      </w:r>
      <w:r>
        <w:t xml:space="preserve">. </w:t>
      </w:r>
      <w:r w:rsidR="00AA315E">
        <w:t xml:space="preserve">This allows the analytical quantification of the </w:t>
      </w:r>
      <w:r w:rsidR="00BE204B">
        <w:t>polystyrene</w:t>
      </w:r>
      <w:r w:rsidR="00F66AD5">
        <w:t xml:space="preserve"> </w:t>
      </w:r>
      <w:r w:rsidR="00AA315E">
        <w:t>microparticles. Fig. S</w:t>
      </w:r>
      <w:r w:rsidR="00070179">
        <w:t>I-</w:t>
      </w:r>
      <w:r w:rsidR="00AA315E">
        <w:t>4 shows a typical calibration in which a linear relationship was measured in a range 0.005-0.5</w:t>
      </w:r>
      <w:r w:rsidR="00307462">
        <w:t>00</w:t>
      </w:r>
      <w:r w:rsidR="00AA315E">
        <w:t xml:space="preserve"> </w:t>
      </w:r>
      <w:proofErr w:type="spellStart"/>
      <w:r w:rsidR="00AA315E">
        <w:t>pM</w:t>
      </w:r>
      <w:proofErr w:type="spellEnd"/>
      <w:r w:rsidR="00AA315E">
        <w:t xml:space="preserve"> o</w:t>
      </w:r>
      <w:r w:rsidR="00E71058">
        <w:t>f</w:t>
      </w:r>
      <w:r w:rsidR="00AA315E">
        <w:t xml:space="preserve"> PS-MPs.</w:t>
      </w:r>
    </w:p>
    <w:p w14:paraId="68C3C766" w14:textId="13648CD8" w:rsidR="00177FE3" w:rsidRDefault="000E0EF6" w:rsidP="00A778C3">
      <w:pPr>
        <w:keepNext/>
        <w:jc w:val="center"/>
      </w:pPr>
      <w:r>
        <w:rPr>
          <w:noProof/>
        </w:rPr>
        <w:drawing>
          <wp:inline distT="0" distB="0" distL="0" distR="0" wp14:anchorId="137C00C1" wp14:editId="3BC69439">
            <wp:extent cx="2819400" cy="21844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0">
                      <a:extLst>
                        <a:ext uri="{28A0092B-C50C-407E-A947-70E740481C1C}">
                          <a14:useLocalDpi xmlns:a14="http://schemas.microsoft.com/office/drawing/2010/main" val="0"/>
                        </a:ext>
                      </a:extLst>
                    </a:blip>
                    <a:stretch>
                      <a:fillRect/>
                    </a:stretch>
                  </pic:blipFill>
                  <pic:spPr>
                    <a:xfrm>
                      <a:off x="0" y="0"/>
                      <a:ext cx="2819400" cy="2184400"/>
                    </a:xfrm>
                    <a:prstGeom prst="rect">
                      <a:avLst/>
                    </a:prstGeom>
                  </pic:spPr>
                </pic:pic>
              </a:graphicData>
            </a:graphic>
          </wp:inline>
        </w:drawing>
      </w:r>
    </w:p>
    <w:p w14:paraId="07CA7022" w14:textId="4A3CEF43" w:rsidR="00177FE3" w:rsidRDefault="00177FE3" w:rsidP="00177FE3">
      <w:pPr>
        <w:pStyle w:val="Descripcin"/>
      </w:pPr>
      <w:r>
        <w:t>Fig. S</w:t>
      </w:r>
      <w:r w:rsidR="00630FF8">
        <w:t>I-</w:t>
      </w:r>
      <w:fldSimple w:instr=" SEQ Fig._S \* ARABIC ">
        <w:r w:rsidR="00630FF8">
          <w:rPr>
            <w:noProof/>
          </w:rPr>
          <w:t>4</w:t>
        </w:r>
      </w:fldSimple>
      <w:r>
        <w:t xml:space="preserve">. Calibration plot of the </w:t>
      </w:r>
      <w:r w:rsidR="00BE204B">
        <w:t>PS-MP</w:t>
      </w:r>
      <w:r>
        <w:t xml:space="preserve">s. There is a linear relationship between the count of the current steps and the </w:t>
      </w:r>
      <w:r w:rsidR="00F66AD5">
        <w:t xml:space="preserve">number </w:t>
      </w:r>
      <w:r>
        <w:t xml:space="preserve">concentration of the PS-MPs. </w:t>
      </w:r>
    </w:p>
    <w:p w14:paraId="04002D54" w14:textId="77777777" w:rsidR="007C3138" w:rsidRDefault="007C3138">
      <w:pPr>
        <w:jc w:val="left"/>
        <w:rPr>
          <w:rFonts w:cstheme="minorHAnsi"/>
          <w:b/>
          <w:bCs/>
          <w:szCs w:val="24"/>
        </w:rPr>
      </w:pPr>
      <w:r>
        <w:rPr>
          <w:rFonts w:cstheme="minorHAnsi"/>
          <w:b/>
          <w:bCs/>
          <w:szCs w:val="24"/>
        </w:rPr>
        <w:br w:type="page"/>
      </w:r>
    </w:p>
    <w:p w14:paraId="67F853C1" w14:textId="2FF2785C" w:rsidR="00AA315E" w:rsidRDefault="00551965" w:rsidP="00F66AD5">
      <w:pPr>
        <w:tabs>
          <w:tab w:val="left" w:pos="567"/>
        </w:tabs>
        <w:snapToGrid w:val="0"/>
        <w:spacing w:before="240" w:after="240" w:line="240" w:lineRule="auto"/>
        <w:rPr>
          <w:rFonts w:cstheme="minorHAnsi"/>
          <w:b/>
          <w:bCs/>
          <w:szCs w:val="24"/>
        </w:rPr>
      </w:pPr>
      <w:r>
        <w:rPr>
          <w:rFonts w:cstheme="minorHAnsi"/>
          <w:b/>
          <w:bCs/>
          <w:szCs w:val="24"/>
        </w:rPr>
        <w:lastRenderedPageBreak/>
        <w:t>Electrochemical Impedance Spectroscopy of the plastic microparticles with Pt microelectrodes</w:t>
      </w:r>
    </w:p>
    <w:p w14:paraId="7CD36EAD" w14:textId="77777777" w:rsidR="00CD5ECF" w:rsidRDefault="00CD5ECF" w:rsidP="00CD5ECF">
      <w:r>
        <w:t xml:space="preserve">Fig. SI-5 shows an equivalent </w:t>
      </w:r>
      <w:proofErr w:type="spellStart"/>
      <w:r>
        <w:t>Randles</w:t>
      </w:r>
      <w:proofErr w:type="spellEnd"/>
      <w:r>
        <w:t xml:space="preserve"> circuit taking into account a Warburg impedance (A) and the corresponding Nyquist plot (B). In a </w:t>
      </w:r>
      <w:proofErr w:type="spellStart"/>
      <w:r>
        <w:t>Randles</w:t>
      </w:r>
      <w:proofErr w:type="spellEnd"/>
      <w:r>
        <w:t xml:space="preserve"> circuit (R(C[RW]) is represented the resistance of the electrolyte (</w:t>
      </w:r>
      <w:r w:rsidRPr="00281921">
        <w:rPr>
          <w:i/>
          <w:iCs/>
        </w:rPr>
        <w:t>R</w:t>
      </w:r>
      <w:r w:rsidRPr="00281921">
        <w:rPr>
          <w:i/>
          <w:iCs/>
          <w:vertAlign w:val="subscript"/>
        </w:rPr>
        <w:t>s</w:t>
      </w:r>
      <w:r>
        <w:t>), the capacitance of the electrode double-layer (</w:t>
      </w:r>
      <w:proofErr w:type="spellStart"/>
      <w:r w:rsidRPr="00281921">
        <w:rPr>
          <w:i/>
          <w:iCs/>
        </w:rPr>
        <w:t>C</w:t>
      </w:r>
      <w:r w:rsidRPr="00281921">
        <w:rPr>
          <w:i/>
          <w:iCs/>
          <w:vertAlign w:val="subscript"/>
        </w:rPr>
        <w:t>dl</w:t>
      </w:r>
      <w:proofErr w:type="spellEnd"/>
      <w:r>
        <w:t>), the resistance of the mediator charge-transfer (</w:t>
      </w:r>
      <w:proofErr w:type="spellStart"/>
      <w:r w:rsidRPr="00281921">
        <w:rPr>
          <w:i/>
          <w:iCs/>
        </w:rPr>
        <w:t>R</w:t>
      </w:r>
      <w:r w:rsidRPr="00281921">
        <w:rPr>
          <w:i/>
          <w:iCs/>
          <w:vertAlign w:val="subscript"/>
        </w:rPr>
        <w:t>ct</w:t>
      </w:r>
      <w:proofErr w:type="spellEnd"/>
      <w:r>
        <w:t>) and the Warburg impedance (</w:t>
      </w:r>
      <w:r w:rsidRPr="00281921">
        <w:rPr>
          <w:i/>
          <w:iCs/>
        </w:rPr>
        <w:t>Z</w:t>
      </w:r>
      <w:r>
        <w:rPr>
          <w:i/>
          <w:iCs/>
          <w:vertAlign w:val="subscript"/>
        </w:rPr>
        <w:t>W</w:t>
      </w:r>
      <w:r>
        <w:t xml:space="preserve">). Warburg impedance prevails at low frequencies over </w:t>
      </w:r>
      <w:r w:rsidRPr="00281921">
        <w:rPr>
          <w:i/>
          <w:iCs/>
        </w:rPr>
        <w:t>R</w:t>
      </w:r>
      <w:r w:rsidRPr="00281921">
        <w:rPr>
          <w:i/>
          <w:iCs/>
          <w:vertAlign w:val="subscript"/>
        </w:rPr>
        <w:t>ct</w:t>
      </w:r>
      <w:r>
        <w:t>.</w:t>
      </w:r>
    </w:p>
    <w:p w14:paraId="2DDE91A0" w14:textId="77777777" w:rsidR="00CD5ECF" w:rsidRDefault="00CD5ECF" w:rsidP="00CD5ECF">
      <w:r>
        <w:t xml:space="preserve">Fig. SI-5B represents a typical Nyquist plot from the </w:t>
      </w:r>
      <w:proofErr w:type="spellStart"/>
      <w:r>
        <w:t>Randles</w:t>
      </w:r>
      <w:proofErr w:type="spellEnd"/>
      <w:r>
        <w:t xml:space="preserve"> circuit R(C[RW]) of the Fig. SI-5A. </w:t>
      </w:r>
      <w:proofErr w:type="spellStart"/>
      <w:r>
        <w:t>Z´´and</w:t>
      </w:r>
      <w:proofErr w:type="spellEnd"/>
      <w:r>
        <w:t xml:space="preserve"> </w:t>
      </w:r>
      <w:proofErr w:type="spellStart"/>
      <w:r>
        <w:t>Z´are</w:t>
      </w:r>
      <w:proofErr w:type="spellEnd"/>
      <w:r>
        <w:t xml:space="preserve"> the imaginary numbers used to represent the impedance, and the with of the semicircle represents the </w:t>
      </w:r>
      <w:proofErr w:type="spellStart"/>
      <w:r w:rsidRPr="00281921">
        <w:rPr>
          <w:i/>
          <w:iCs/>
        </w:rPr>
        <w:t>R</w:t>
      </w:r>
      <w:r w:rsidRPr="00281921">
        <w:rPr>
          <w:i/>
          <w:iCs/>
          <w:vertAlign w:val="subscript"/>
        </w:rPr>
        <w:t>ct</w:t>
      </w:r>
      <w:proofErr w:type="spellEnd"/>
      <w:r>
        <w:t xml:space="preserve"> magnitude. </w:t>
      </w:r>
      <w:proofErr w:type="spellStart"/>
      <w:r>
        <w:t>Zw</w:t>
      </w:r>
      <w:proofErr w:type="spellEnd"/>
      <w:r>
        <w:t xml:space="preserve"> corresponds to the 45</w:t>
      </w:r>
      <w:r>
        <w:rPr>
          <w:rFonts w:ascii="Calibri" w:hAnsi="Calibri" w:cs="Calibri"/>
        </w:rPr>
        <w:t>°</w:t>
      </w:r>
      <w:r>
        <w:t xml:space="preserve"> line at low frequencies. </w:t>
      </w:r>
    </w:p>
    <w:p w14:paraId="65DE054F" w14:textId="77777777" w:rsidR="00F25AAE" w:rsidRDefault="00991F88" w:rsidP="00F25AAE">
      <w:pPr>
        <w:keepNext/>
      </w:pPr>
      <w:r>
        <w:rPr>
          <w:noProof/>
        </w:rPr>
        <w:drawing>
          <wp:inline distT="0" distB="0" distL="0" distR="0" wp14:anchorId="02E9D4DA" wp14:editId="01BDA361">
            <wp:extent cx="5958590" cy="148964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extLst>
                        <a:ext uri="{28A0092B-C50C-407E-A947-70E740481C1C}">
                          <a14:useLocalDpi xmlns:a14="http://schemas.microsoft.com/office/drawing/2010/main" val="0"/>
                        </a:ext>
                      </a:extLst>
                    </a:blip>
                    <a:stretch>
                      <a:fillRect/>
                    </a:stretch>
                  </pic:blipFill>
                  <pic:spPr>
                    <a:xfrm>
                      <a:off x="0" y="0"/>
                      <a:ext cx="5963580" cy="1490895"/>
                    </a:xfrm>
                    <a:prstGeom prst="rect">
                      <a:avLst/>
                    </a:prstGeom>
                  </pic:spPr>
                </pic:pic>
              </a:graphicData>
            </a:graphic>
          </wp:inline>
        </w:drawing>
      </w:r>
    </w:p>
    <w:p w14:paraId="5819AA3F" w14:textId="1BD20E1E" w:rsidR="00991F88" w:rsidRDefault="00F25AAE" w:rsidP="00C964F9">
      <w:pPr>
        <w:pStyle w:val="Descripcin"/>
        <w:spacing w:after="360"/>
      </w:pPr>
      <w:r>
        <w:t>Fig. S</w:t>
      </w:r>
      <w:r w:rsidR="00630FF8">
        <w:t>I-</w:t>
      </w:r>
      <w:fldSimple w:instr=" SEQ Fig._S \* ARABIC ">
        <w:r w:rsidR="00630FF8">
          <w:rPr>
            <w:noProof/>
          </w:rPr>
          <w:t>5</w:t>
        </w:r>
      </w:fldSimple>
      <w:r>
        <w:t xml:space="preserve">. (A) EIS equivalent </w:t>
      </w:r>
      <w:proofErr w:type="spellStart"/>
      <w:r>
        <w:t>Randles</w:t>
      </w:r>
      <w:proofErr w:type="spellEnd"/>
      <w:r>
        <w:t xml:space="preserve"> circuit with limiting diffusional transfer Warburg impedance (R(C[RW])). (B) A typical Nyquist plot corresponding to one RC parallel equivalent circuit with a diffusion limited process.</w:t>
      </w:r>
      <w:r w:rsidR="000E507A">
        <w:t xml:space="preserve"> T</w:t>
      </w:r>
      <w:r w:rsidR="000E507A" w:rsidRPr="000E507A">
        <w:t xml:space="preserve">he diameter of </w:t>
      </w:r>
      <w:r w:rsidR="000E507A">
        <w:t>the Nyquist plot</w:t>
      </w:r>
      <w:r w:rsidR="000E507A" w:rsidRPr="000E507A">
        <w:t xml:space="preserve"> represents the ohmic resistance</w:t>
      </w:r>
      <w:r w:rsidR="000E507A">
        <w:t xml:space="preserve"> of the charge-transfer of the mediator</w:t>
      </w:r>
      <w:r w:rsidR="000E507A" w:rsidRPr="000E507A">
        <w:t xml:space="preserve"> </w:t>
      </w:r>
      <w:r w:rsidR="000E507A">
        <w:t>(</w:t>
      </w:r>
      <w:proofErr w:type="spellStart"/>
      <w:r w:rsidR="000E507A" w:rsidRPr="000E507A">
        <w:t>R</w:t>
      </w:r>
      <w:r w:rsidR="000E507A" w:rsidRPr="000E507A">
        <w:rPr>
          <w:vertAlign w:val="subscript"/>
        </w:rPr>
        <w:t>ct</w:t>
      </w:r>
      <w:proofErr w:type="spellEnd"/>
      <w:r w:rsidR="000E507A">
        <w:t xml:space="preserve">) in the </w:t>
      </w:r>
      <w:r w:rsidR="000E507A" w:rsidRPr="000E507A">
        <w:t>EIS faradaic measurement.</w:t>
      </w:r>
    </w:p>
    <w:p w14:paraId="5978CC8B" w14:textId="77777777" w:rsidR="00AB49F3" w:rsidRDefault="00AB49F3" w:rsidP="00AB49F3">
      <w:r>
        <w:t xml:space="preserve">The Warburg impedance can be neglected in the experimental conditions of this study owing to the large concentration of the </w:t>
      </w:r>
      <w:proofErr w:type="spellStart"/>
      <w:r>
        <w:t>FcMeOH</w:t>
      </w:r>
      <w:proofErr w:type="spellEnd"/>
      <w:r>
        <w:t xml:space="preserve"> mediator and the low currents (</w:t>
      </w:r>
      <w:r w:rsidRPr="00F25AAE">
        <w:rPr>
          <w:i/>
          <w:iCs/>
        </w:rPr>
        <w:t>i.e.</w:t>
      </w:r>
      <w:r>
        <w:t xml:space="preserve">, </w:t>
      </w:r>
      <w:proofErr w:type="spellStart"/>
      <w:r>
        <w:t>negiglible</w:t>
      </w:r>
      <w:proofErr w:type="spellEnd"/>
      <w:r>
        <w:t xml:space="preserve"> concentration gradients) measured with the microelectrodes. </w:t>
      </w:r>
    </w:p>
    <w:p w14:paraId="7E30702A" w14:textId="46359612" w:rsidR="00AB49F3" w:rsidRDefault="00AB49F3" w:rsidP="00CD5ECF">
      <w:r>
        <w:t>The adsorption of the PS-MPs on the Pt and GC microelectrodes produced changes in the charge-transfer resistance (</w:t>
      </w:r>
      <w:proofErr w:type="spellStart"/>
      <w:r w:rsidRPr="000148FF">
        <w:rPr>
          <w:i/>
          <w:iCs/>
        </w:rPr>
        <w:t>R</w:t>
      </w:r>
      <w:r w:rsidRPr="000148FF">
        <w:rPr>
          <w:i/>
          <w:iCs/>
          <w:vertAlign w:val="subscript"/>
        </w:rPr>
        <w:t>ct</w:t>
      </w:r>
      <w:proofErr w:type="spellEnd"/>
      <w:r>
        <w:t xml:space="preserve">) of the mediator </w:t>
      </w:r>
      <w:proofErr w:type="spellStart"/>
      <w:r>
        <w:t>FcMeOH</w:t>
      </w:r>
      <w:proofErr w:type="spellEnd"/>
      <w:r>
        <w:t xml:space="preserve"> measured by EIS in faradaic mode, as explained in the main text (equivalent circuit of the Fig. 3B). </w:t>
      </w:r>
      <w:r w:rsidRPr="000148FF">
        <w:t xml:space="preserve">However, </w:t>
      </w:r>
      <w:proofErr w:type="spellStart"/>
      <w:r w:rsidRPr="000148FF">
        <w:t>negig</w:t>
      </w:r>
      <w:r>
        <w:t>ibl</w:t>
      </w:r>
      <w:r w:rsidRPr="000148FF">
        <w:t>e</w:t>
      </w:r>
      <w:proofErr w:type="spellEnd"/>
      <w:r w:rsidRPr="000148FF">
        <w:t xml:space="preserve"> changes were measured in </w:t>
      </w:r>
      <w:proofErr w:type="spellStart"/>
      <w:r w:rsidRPr="000148FF">
        <w:rPr>
          <w:i/>
          <w:iCs/>
        </w:rPr>
        <w:t>C</w:t>
      </w:r>
      <w:r w:rsidRPr="000148FF">
        <w:rPr>
          <w:i/>
          <w:iCs/>
          <w:vertAlign w:val="subscript"/>
        </w:rPr>
        <w:t>dl</w:t>
      </w:r>
      <w:proofErr w:type="spellEnd"/>
      <w:r w:rsidRPr="000148FF">
        <w:rPr>
          <w:i/>
          <w:iCs/>
        </w:rPr>
        <w:t xml:space="preserve"> </w:t>
      </w:r>
      <w:r w:rsidRPr="000148FF">
        <w:t>magnitudes (EIS capacitive mode) due to the adsorption of the PS-MPs on both microelectrodes</w:t>
      </w:r>
      <w:r>
        <w:t xml:space="preserve">. </w:t>
      </w:r>
    </w:p>
    <w:p w14:paraId="510FF3D5" w14:textId="6C47256C" w:rsidR="00CD5ECF" w:rsidRDefault="00F25AAE" w:rsidP="00307D2C">
      <w:pPr>
        <w:spacing w:after="360"/>
        <w:rPr>
          <w:rFonts w:ascii="Calibri" w:hAnsi="Calibri" w:cs="Calibri"/>
          <w:color w:val="000000" w:themeColor="text1"/>
        </w:rPr>
      </w:pPr>
      <w:r>
        <w:t>R</w:t>
      </w:r>
      <w:r w:rsidR="000148FF">
        <w:t xml:space="preserve">epresentative data of the EIS measurements calculated from the equivalent circuits of the Fig. </w:t>
      </w:r>
      <w:r w:rsidR="00EE5118">
        <w:t>3</w:t>
      </w:r>
      <w:r w:rsidR="004B033B">
        <w:t>B</w:t>
      </w:r>
      <w:r w:rsidR="00EE5118">
        <w:t xml:space="preserve"> </w:t>
      </w:r>
      <w:r w:rsidR="00307D2C">
        <w:t>are</w:t>
      </w:r>
      <w:r w:rsidR="00EE5118">
        <w:t xml:space="preserve"> given in Table S</w:t>
      </w:r>
      <w:r w:rsidR="00070179">
        <w:t>I-2</w:t>
      </w:r>
      <w:r w:rsidR="00EE5118">
        <w:t>.</w:t>
      </w:r>
      <w:r w:rsidR="00EE5118" w:rsidRPr="00307D2C">
        <w:rPr>
          <w:color w:val="000000" w:themeColor="text1"/>
        </w:rPr>
        <w:t xml:space="preserve"> </w:t>
      </w:r>
      <w:r w:rsidR="00307D2C" w:rsidRPr="00307D2C">
        <w:rPr>
          <w:color w:val="000000" w:themeColor="text1"/>
        </w:rPr>
        <w:t xml:space="preserve">Attempts to add an additional Warburg impedance component gave magnitudes in the range </w:t>
      </w:r>
      <w:r w:rsidR="00307D2C" w:rsidRPr="00307D2C">
        <w:rPr>
          <w:i/>
          <w:iCs/>
          <w:color w:val="000000" w:themeColor="text1"/>
        </w:rPr>
        <w:t>Y</w:t>
      </w:r>
      <w:r w:rsidR="00307D2C" w:rsidRPr="00307D2C">
        <w:rPr>
          <w:i/>
          <w:iCs/>
          <w:color w:val="000000" w:themeColor="text1"/>
          <w:vertAlign w:val="subscript"/>
        </w:rPr>
        <w:t>0</w:t>
      </w:r>
      <w:r w:rsidR="00307D2C" w:rsidRPr="00307D2C">
        <w:rPr>
          <w:rFonts w:ascii="Cambria Math" w:hAnsi="Cambria Math" w:cs="Cambria Math"/>
          <w:color w:val="000000" w:themeColor="text1"/>
        </w:rPr>
        <w:t>≈</w:t>
      </w:r>
      <w:r w:rsidR="00307D2C" w:rsidRPr="00307D2C">
        <w:rPr>
          <w:rFonts w:ascii="Calibri" w:hAnsi="Calibri" w:cs="Calibri"/>
          <w:color w:val="000000" w:themeColor="text1"/>
        </w:rPr>
        <w:t>32.1-22.8 nMho</w:t>
      </w:r>
      <w:r w:rsidR="00307D2C" w:rsidRPr="007D4E8D">
        <w:rPr>
          <w:rFonts w:ascii="Calibri" w:hAnsi="Calibri" w:cs="Calibri"/>
          <w:b/>
          <w:bCs/>
          <w:color w:val="000000" w:themeColor="text1"/>
          <w:vertAlign w:val="superscript"/>
        </w:rPr>
        <w:t>.</w:t>
      </w:r>
      <w:r w:rsidR="00307D2C" w:rsidRPr="00307D2C">
        <w:rPr>
          <w:rFonts w:ascii="Calibri" w:hAnsi="Calibri" w:cs="Calibri"/>
          <w:color w:val="000000" w:themeColor="text1"/>
        </w:rPr>
        <w:t>s</w:t>
      </w:r>
      <w:r w:rsidR="00307D2C" w:rsidRPr="00307D2C">
        <w:rPr>
          <w:rFonts w:ascii="Calibri" w:hAnsi="Calibri" w:cs="Calibri"/>
          <w:color w:val="000000" w:themeColor="text1"/>
          <w:vertAlign w:val="superscript"/>
        </w:rPr>
        <w:t>1/2</w:t>
      </w:r>
      <w:r w:rsidR="00307D2C" w:rsidRPr="00307D2C">
        <w:rPr>
          <w:rFonts w:ascii="Calibri" w:hAnsi="Calibri" w:cs="Calibri"/>
          <w:color w:val="000000" w:themeColor="text1"/>
        </w:rPr>
        <w:t xml:space="preserve">, but </w:t>
      </w:r>
      <w:r w:rsidR="00307D2C">
        <w:rPr>
          <w:rFonts w:ascii="Calibri" w:hAnsi="Calibri" w:cs="Calibri"/>
          <w:color w:val="000000" w:themeColor="text1"/>
        </w:rPr>
        <w:t>with</w:t>
      </w:r>
      <w:r w:rsidR="00307D2C" w:rsidRPr="00307D2C">
        <w:rPr>
          <w:rFonts w:ascii="Calibri" w:hAnsi="Calibri" w:cs="Calibri"/>
          <w:color w:val="000000" w:themeColor="text1"/>
        </w:rPr>
        <w:t xml:space="preserve"> irreproducible results</w:t>
      </w:r>
      <w:r w:rsidR="007D4E8D">
        <w:rPr>
          <w:rFonts w:ascii="Calibri" w:hAnsi="Calibri" w:cs="Calibri"/>
          <w:color w:val="000000" w:themeColor="text1"/>
        </w:rPr>
        <w:t xml:space="preserve"> </w:t>
      </w:r>
      <w:r w:rsidR="00AB49F3">
        <w:rPr>
          <w:rFonts w:ascii="Calibri" w:hAnsi="Calibri" w:cs="Calibri"/>
          <w:color w:val="000000" w:themeColor="text1"/>
        </w:rPr>
        <w:t>owing to</w:t>
      </w:r>
      <w:r w:rsidR="007D4E8D">
        <w:rPr>
          <w:rFonts w:ascii="Calibri" w:hAnsi="Calibri" w:cs="Calibri"/>
          <w:color w:val="000000" w:themeColor="text1"/>
        </w:rPr>
        <w:t xml:space="preserve"> in</w:t>
      </w:r>
      <w:r w:rsidR="00AB49F3">
        <w:rPr>
          <w:rFonts w:ascii="Calibri" w:hAnsi="Calibri" w:cs="Calibri"/>
          <w:color w:val="000000" w:themeColor="text1"/>
        </w:rPr>
        <w:t>correct</w:t>
      </w:r>
      <w:r w:rsidR="007D4E8D">
        <w:rPr>
          <w:rFonts w:ascii="Calibri" w:hAnsi="Calibri" w:cs="Calibri"/>
          <w:color w:val="000000" w:themeColor="text1"/>
        </w:rPr>
        <w:t xml:space="preserve"> fittings</w:t>
      </w:r>
      <w:r w:rsidR="00307D2C" w:rsidRPr="00307D2C">
        <w:rPr>
          <w:rFonts w:ascii="Calibri" w:hAnsi="Calibri" w:cs="Calibri"/>
          <w:color w:val="000000" w:themeColor="text1"/>
        </w:rPr>
        <w:t>.</w:t>
      </w:r>
    </w:p>
    <w:p w14:paraId="0CE41018" w14:textId="77777777" w:rsidR="00CD5ECF" w:rsidRDefault="00CD5ECF">
      <w:pPr>
        <w:jc w:val="left"/>
        <w:rPr>
          <w:rFonts w:ascii="Calibri" w:hAnsi="Calibri" w:cs="Calibri"/>
          <w:color w:val="000000" w:themeColor="text1"/>
        </w:rPr>
      </w:pPr>
      <w:r>
        <w:rPr>
          <w:rFonts w:ascii="Calibri" w:hAnsi="Calibri" w:cs="Calibri"/>
          <w:color w:val="000000" w:themeColor="text1"/>
        </w:rPr>
        <w:br w:type="page"/>
      </w:r>
    </w:p>
    <w:p w14:paraId="61A8E19B" w14:textId="77777777" w:rsidR="000148FF" w:rsidRPr="00307D2C" w:rsidRDefault="000148FF" w:rsidP="00307D2C">
      <w:pPr>
        <w:spacing w:after="360"/>
        <w:rPr>
          <w:color w:val="FF000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418"/>
        <w:gridCol w:w="1417"/>
        <w:gridCol w:w="1418"/>
        <w:gridCol w:w="1559"/>
        <w:gridCol w:w="1417"/>
        <w:gridCol w:w="1418"/>
      </w:tblGrid>
      <w:tr w:rsidR="009A43C6" w:rsidRPr="00D74173" w14:paraId="797DF4C7" w14:textId="77777777" w:rsidTr="00D219C5">
        <w:trPr>
          <w:jc w:val="center"/>
        </w:trPr>
        <w:tc>
          <w:tcPr>
            <w:tcW w:w="709" w:type="dxa"/>
            <w:tcBorders>
              <w:bottom w:val="single" w:sz="4" w:space="0" w:color="auto"/>
            </w:tcBorders>
          </w:tcPr>
          <w:p w14:paraId="4B85F280" w14:textId="77777777" w:rsidR="009A43C6" w:rsidRPr="00D74173" w:rsidRDefault="009A43C6" w:rsidP="009A43C6">
            <w:pPr>
              <w:jc w:val="center"/>
              <w:rPr>
                <w:i/>
                <w:iCs/>
                <w:sz w:val="22"/>
              </w:rPr>
            </w:pPr>
          </w:p>
        </w:tc>
        <w:tc>
          <w:tcPr>
            <w:tcW w:w="4253" w:type="dxa"/>
            <w:gridSpan w:val="3"/>
            <w:tcBorders>
              <w:top w:val="single" w:sz="4" w:space="0" w:color="auto"/>
              <w:bottom w:val="single" w:sz="4" w:space="0" w:color="auto"/>
            </w:tcBorders>
          </w:tcPr>
          <w:p w14:paraId="7B944BCC" w14:textId="51D9F106" w:rsidR="009A43C6" w:rsidRPr="00D74173" w:rsidRDefault="009A43C6" w:rsidP="009A43C6">
            <w:pPr>
              <w:jc w:val="center"/>
              <w:rPr>
                <w:sz w:val="22"/>
              </w:rPr>
            </w:pPr>
            <w:proofErr w:type="spellStart"/>
            <w:r w:rsidRPr="00D74173">
              <w:rPr>
                <w:sz w:val="22"/>
              </w:rPr>
              <w:t>μGCE</w:t>
            </w:r>
            <w:proofErr w:type="spellEnd"/>
          </w:p>
        </w:tc>
        <w:tc>
          <w:tcPr>
            <w:tcW w:w="4394" w:type="dxa"/>
            <w:gridSpan w:val="3"/>
            <w:tcBorders>
              <w:top w:val="single" w:sz="4" w:space="0" w:color="auto"/>
              <w:bottom w:val="single" w:sz="4" w:space="0" w:color="auto"/>
            </w:tcBorders>
          </w:tcPr>
          <w:p w14:paraId="531220B7" w14:textId="5F1B940D" w:rsidR="009A43C6" w:rsidRPr="00D74173" w:rsidRDefault="009A43C6" w:rsidP="009A43C6">
            <w:pPr>
              <w:jc w:val="center"/>
              <w:rPr>
                <w:i/>
                <w:iCs/>
                <w:sz w:val="22"/>
              </w:rPr>
            </w:pPr>
            <w:proofErr w:type="spellStart"/>
            <w:r w:rsidRPr="00D74173">
              <w:rPr>
                <w:sz w:val="22"/>
              </w:rPr>
              <w:t>μPtE</w:t>
            </w:r>
            <w:proofErr w:type="spellEnd"/>
          </w:p>
        </w:tc>
      </w:tr>
      <w:tr w:rsidR="004B033B" w:rsidRPr="00D74173" w14:paraId="6E1E06DA" w14:textId="77777777" w:rsidTr="00D219C5">
        <w:trPr>
          <w:jc w:val="center"/>
        </w:trPr>
        <w:tc>
          <w:tcPr>
            <w:tcW w:w="709" w:type="dxa"/>
            <w:tcBorders>
              <w:top w:val="single" w:sz="4" w:space="0" w:color="auto"/>
              <w:bottom w:val="single" w:sz="4" w:space="0" w:color="auto"/>
            </w:tcBorders>
          </w:tcPr>
          <w:p w14:paraId="50E5A086" w14:textId="409C5137" w:rsidR="004B033B" w:rsidRPr="00D74173" w:rsidRDefault="004B033B" w:rsidP="00880C2B">
            <w:pPr>
              <w:spacing w:before="120" w:after="120"/>
              <w:jc w:val="center"/>
              <w:rPr>
                <w:sz w:val="22"/>
              </w:rPr>
            </w:pPr>
            <w:r w:rsidRPr="00D74173">
              <w:rPr>
                <w:i/>
                <w:iCs/>
                <w:sz w:val="22"/>
              </w:rPr>
              <w:t xml:space="preserve">t </w:t>
            </w:r>
            <w:r w:rsidRPr="00D74173">
              <w:rPr>
                <w:sz w:val="22"/>
              </w:rPr>
              <w:t>(s)</w:t>
            </w:r>
          </w:p>
        </w:tc>
        <w:tc>
          <w:tcPr>
            <w:tcW w:w="1418" w:type="dxa"/>
            <w:tcBorders>
              <w:top w:val="single" w:sz="4" w:space="0" w:color="auto"/>
              <w:bottom w:val="single" w:sz="4" w:space="0" w:color="auto"/>
            </w:tcBorders>
          </w:tcPr>
          <w:p w14:paraId="144C10EB" w14:textId="54A7B485" w:rsidR="004B033B" w:rsidRPr="00D74173" w:rsidRDefault="004B033B" w:rsidP="00880C2B">
            <w:pPr>
              <w:spacing w:before="120" w:after="120"/>
              <w:jc w:val="center"/>
              <w:rPr>
                <w:sz w:val="22"/>
              </w:rPr>
            </w:pPr>
            <w:r w:rsidRPr="00D74173">
              <w:rPr>
                <w:i/>
                <w:iCs/>
                <w:sz w:val="22"/>
              </w:rPr>
              <w:t>R</w:t>
            </w:r>
            <w:r w:rsidRPr="00D74173">
              <w:rPr>
                <w:i/>
                <w:iCs/>
                <w:sz w:val="22"/>
                <w:vertAlign w:val="subscript"/>
              </w:rPr>
              <w:t>s</w:t>
            </w:r>
            <w:r w:rsidRPr="00D74173">
              <w:rPr>
                <w:sz w:val="22"/>
              </w:rPr>
              <w:t xml:space="preserve"> (</w:t>
            </w:r>
            <w:proofErr w:type="spellStart"/>
            <w:r w:rsidRPr="00D74173">
              <w:rPr>
                <w:sz w:val="22"/>
              </w:rPr>
              <w:t>k</w:t>
            </w:r>
            <w:r w:rsidRPr="00D74173">
              <w:rPr>
                <w:rFonts w:ascii="Cambria" w:hAnsi="Cambria" w:cs="Cambria"/>
                <w:sz w:val="22"/>
              </w:rPr>
              <w:t>Ω</w:t>
            </w:r>
            <w:proofErr w:type="spellEnd"/>
            <w:r w:rsidRPr="00D74173">
              <w:rPr>
                <w:sz w:val="22"/>
              </w:rPr>
              <w:t>)</w:t>
            </w:r>
          </w:p>
        </w:tc>
        <w:tc>
          <w:tcPr>
            <w:tcW w:w="1417" w:type="dxa"/>
            <w:tcBorders>
              <w:top w:val="single" w:sz="4" w:space="0" w:color="auto"/>
              <w:bottom w:val="single" w:sz="4" w:space="0" w:color="auto"/>
            </w:tcBorders>
          </w:tcPr>
          <w:p w14:paraId="4531D1DA" w14:textId="68D355F7" w:rsidR="004B033B" w:rsidRPr="00D74173" w:rsidRDefault="004B033B" w:rsidP="00880C2B">
            <w:pPr>
              <w:spacing w:before="120" w:after="120"/>
              <w:jc w:val="center"/>
              <w:rPr>
                <w:sz w:val="22"/>
              </w:rPr>
            </w:pPr>
            <w:proofErr w:type="spellStart"/>
            <w:r w:rsidRPr="00D74173">
              <w:rPr>
                <w:i/>
                <w:iCs/>
                <w:sz w:val="22"/>
              </w:rPr>
              <w:t>C</w:t>
            </w:r>
            <w:r w:rsidRPr="00D74173">
              <w:rPr>
                <w:i/>
                <w:iCs/>
                <w:sz w:val="22"/>
                <w:vertAlign w:val="subscript"/>
              </w:rPr>
              <w:t>dl</w:t>
            </w:r>
            <w:proofErr w:type="spellEnd"/>
            <w:r w:rsidRPr="00D74173">
              <w:rPr>
                <w:sz w:val="22"/>
              </w:rPr>
              <w:t xml:space="preserve"> (pF</w:t>
            </w:r>
            <w:r w:rsidR="00233F7A">
              <w:rPr>
                <w:sz w:val="22"/>
              </w:rPr>
              <w:t xml:space="preserve"> cm</w:t>
            </w:r>
            <w:r w:rsidR="00233F7A" w:rsidRPr="00233F7A">
              <w:rPr>
                <w:sz w:val="22"/>
                <w:vertAlign w:val="superscript"/>
              </w:rPr>
              <w:t>-2</w:t>
            </w:r>
            <w:r w:rsidRPr="00D74173">
              <w:rPr>
                <w:sz w:val="22"/>
              </w:rPr>
              <w:t>)</w:t>
            </w:r>
          </w:p>
        </w:tc>
        <w:tc>
          <w:tcPr>
            <w:tcW w:w="1418" w:type="dxa"/>
            <w:tcBorders>
              <w:top w:val="single" w:sz="4" w:space="0" w:color="auto"/>
              <w:bottom w:val="single" w:sz="4" w:space="0" w:color="auto"/>
            </w:tcBorders>
          </w:tcPr>
          <w:p w14:paraId="234C60CE" w14:textId="15778F1F" w:rsidR="004B033B" w:rsidRPr="00D74173" w:rsidRDefault="004B033B" w:rsidP="00880C2B">
            <w:pPr>
              <w:spacing w:before="120" w:after="120"/>
              <w:jc w:val="center"/>
              <w:rPr>
                <w:sz w:val="22"/>
              </w:rPr>
            </w:pPr>
            <w:proofErr w:type="spellStart"/>
            <w:r w:rsidRPr="00D74173">
              <w:rPr>
                <w:i/>
                <w:iCs/>
                <w:sz w:val="22"/>
              </w:rPr>
              <w:t>R</w:t>
            </w:r>
            <w:r w:rsidRPr="00D74173">
              <w:rPr>
                <w:i/>
                <w:iCs/>
                <w:sz w:val="22"/>
                <w:vertAlign w:val="subscript"/>
              </w:rPr>
              <w:t>ct</w:t>
            </w:r>
            <w:proofErr w:type="spellEnd"/>
            <w:r w:rsidRPr="00D74173">
              <w:rPr>
                <w:sz w:val="22"/>
              </w:rPr>
              <w:t xml:space="preserve"> (M</w:t>
            </w:r>
            <w:r w:rsidRPr="00D74173">
              <w:rPr>
                <w:rFonts w:ascii="Cambria" w:hAnsi="Cambria" w:cs="Cambria"/>
                <w:sz w:val="22"/>
              </w:rPr>
              <w:t>Ω</w:t>
            </w:r>
            <w:r w:rsidRPr="00D74173">
              <w:rPr>
                <w:sz w:val="22"/>
              </w:rPr>
              <w:t>)</w:t>
            </w:r>
          </w:p>
        </w:tc>
        <w:tc>
          <w:tcPr>
            <w:tcW w:w="1559" w:type="dxa"/>
            <w:tcBorders>
              <w:top w:val="single" w:sz="4" w:space="0" w:color="auto"/>
              <w:bottom w:val="single" w:sz="4" w:space="0" w:color="auto"/>
            </w:tcBorders>
          </w:tcPr>
          <w:p w14:paraId="2B7E9817" w14:textId="40C53D8A" w:rsidR="004B033B" w:rsidRPr="00D74173" w:rsidRDefault="004B033B" w:rsidP="00880C2B">
            <w:pPr>
              <w:spacing w:before="120" w:after="120"/>
              <w:jc w:val="center"/>
              <w:rPr>
                <w:sz w:val="22"/>
              </w:rPr>
            </w:pPr>
            <w:r w:rsidRPr="00D74173">
              <w:rPr>
                <w:i/>
                <w:iCs/>
                <w:sz w:val="22"/>
              </w:rPr>
              <w:t>R</w:t>
            </w:r>
            <w:r w:rsidRPr="00D74173">
              <w:rPr>
                <w:i/>
                <w:iCs/>
                <w:sz w:val="22"/>
                <w:vertAlign w:val="subscript"/>
              </w:rPr>
              <w:t>s</w:t>
            </w:r>
            <w:r w:rsidRPr="00D74173">
              <w:rPr>
                <w:sz w:val="22"/>
              </w:rPr>
              <w:t xml:space="preserve"> (</w:t>
            </w:r>
            <w:proofErr w:type="spellStart"/>
            <w:r w:rsidRPr="00D74173">
              <w:rPr>
                <w:sz w:val="22"/>
              </w:rPr>
              <w:t>k</w:t>
            </w:r>
            <w:r w:rsidRPr="00D74173">
              <w:rPr>
                <w:rFonts w:ascii="Cambria" w:hAnsi="Cambria" w:cs="Cambria"/>
                <w:sz w:val="22"/>
              </w:rPr>
              <w:t>Ω</w:t>
            </w:r>
            <w:proofErr w:type="spellEnd"/>
            <w:r w:rsidRPr="00D74173">
              <w:rPr>
                <w:sz w:val="22"/>
              </w:rPr>
              <w:t>)</w:t>
            </w:r>
          </w:p>
        </w:tc>
        <w:tc>
          <w:tcPr>
            <w:tcW w:w="1417" w:type="dxa"/>
            <w:tcBorders>
              <w:top w:val="single" w:sz="4" w:space="0" w:color="auto"/>
              <w:bottom w:val="single" w:sz="4" w:space="0" w:color="auto"/>
            </w:tcBorders>
          </w:tcPr>
          <w:p w14:paraId="329D6F24" w14:textId="048E5A00" w:rsidR="004B033B" w:rsidRPr="00D74173" w:rsidRDefault="004B033B" w:rsidP="00880C2B">
            <w:pPr>
              <w:spacing w:before="120" w:after="120"/>
              <w:jc w:val="center"/>
              <w:rPr>
                <w:sz w:val="22"/>
              </w:rPr>
            </w:pPr>
            <w:proofErr w:type="spellStart"/>
            <w:r w:rsidRPr="00D74173">
              <w:rPr>
                <w:i/>
                <w:iCs/>
                <w:sz w:val="22"/>
              </w:rPr>
              <w:t>C</w:t>
            </w:r>
            <w:r w:rsidRPr="00D74173">
              <w:rPr>
                <w:i/>
                <w:iCs/>
                <w:sz w:val="22"/>
                <w:vertAlign w:val="subscript"/>
              </w:rPr>
              <w:t>dl</w:t>
            </w:r>
            <w:proofErr w:type="spellEnd"/>
            <w:r w:rsidRPr="00D74173">
              <w:rPr>
                <w:sz w:val="22"/>
              </w:rPr>
              <w:t xml:space="preserve"> (pF</w:t>
            </w:r>
            <w:r w:rsidR="00233F7A">
              <w:rPr>
                <w:sz w:val="22"/>
              </w:rPr>
              <w:t xml:space="preserve"> cm</w:t>
            </w:r>
            <w:r w:rsidR="00233F7A">
              <w:rPr>
                <w:sz w:val="22"/>
                <w:vertAlign w:val="superscript"/>
              </w:rPr>
              <w:t>-2</w:t>
            </w:r>
            <w:r w:rsidRPr="00D74173">
              <w:rPr>
                <w:sz w:val="22"/>
              </w:rPr>
              <w:t>)</w:t>
            </w:r>
          </w:p>
        </w:tc>
        <w:tc>
          <w:tcPr>
            <w:tcW w:w="1418" w:type="dxa"/>
            <w:tcBorders>
              <w:top w:val="single" w:sz="4" w:space="0" w:color="auto"/>
              <w:bottom w:val="single" w:sz="4" w:space="0" w:color="auto"/>
            </w:tcBorders>
          </w:tcPr>
          <w:p w14:paraId="5CBD882D" w14:textId="16352135" w:rsidR="004B033B" w:rsidRPr="00D74173" w:rsidRDefault="004B033B" w:rsidP="00880C2B">
            <w:pPr>
              <w:spacing w:before="120" w:after="120"/>
              <w:jc w:val="center"/>
              <w:rPr>
                <w:sz w:val="22"/>
              </w:rPr>
            </w:pPr>
            <w:proofErr w:type="spellStart"/>
            <w:r w:rsidRPr="00D74173">
              <w:rPr>
                <w:i/>
                <w:iCs/>
                <w:sz w:val="22"/>
              </w:rPr>
              <w:t>R</w:t>
            </w:r>
            <w:r w:rsidRPr="00D74173">
              <w:rPr>
                <w:i/>
                <w:iCs/>
                <w:sz w:val="22"/>
                <w:vertAlign w:val="subscript"/>
              </w:rPr>
              <w:t>ct</w:t>
            </w:r>
            <w:proofErr w:type="spellEnd"/>
            <w:r w:rsidRPr="00D74173">
              <w:rPr>
                <w:sz w:val="22"/>
              </w:rPr>
              <w:t xml:space="preserve"> (M</w:t>
            </w:r>
            <w:r w:rsidRPr="00D74173">
              <w:rPr>
                <w:rFonts w:ascii="Cambria" w:hAnsi="Cambria" w:cs="Cambria"/>
                <w:sz w:val="22"/>
              </w:rPr>
              <w:t>Ω</w:t>
            </w:r>
            <w:r w:rsidRPr="00D74173">
              <w:rPr>
                <w:sz w:val="22"/>
              </w:rPr>
              <w:t>)</w:t>
            </w:r>
          </w:p>
        </w:tc>
      </w:tr>
      <w:tr w:rsidR="004B033B" w:rsidRPr="00D74173" w14:paraId="6557D6EB" w14:textId="77777777" w:rsidTr="00D219C5">
        <w:trPr>
          <w:jc w:val="center"/>
        </w:trPr>
        <w:tc>
          <w:tcPr>
            <w:tcW w:w="709" w:type="dxa"/>
            <w:tcBorders>
              <w:top w:val="single" w:sz="4" w:space="0" w:color="auto"/>
            </w:tcBorders>
          </w:tcPr>
          <w:p w14:paraId="10F9D79A" w14:textId="1CBE3FCE" w:rsidR="004B033B" w:rsidRPr="00D74173" w:rsidRDefault="004B033B" w:rsidP="00312DF4">
            <w:pPr>
              <w:spacing w:before="40" w:after="40"/>
              <w:jc w:val="center"/>
              <w:rPr>
                <w:sz w:val="22"/>
              </w:rPr>
            </w:pPr>
            <w:r w:rsidRPr="00D74173">
              <w:rPr>
                <w:sz w:val="22"/>
              </w:rPr>
              <w:t>0</w:t>
            </w:r>
          </w:p>
        </w:tc>
        <w:tc>
          <w:tcPr>
            <w:tcW w:w="1418" w:type="dxa"/>
            <w:tcBorders>
              <w:top w:val="single" w:sz="4" w:space="0" w:color="auto"/>
            </w:tcBorders>
          </w:tcPr>
          <w:p w14:paraId="5BD0F2E7" w14:textId="1C79272A" w:rsidR="004B033B" w:rsidRPr="00D74173" w:rsidRDefault="00AA69A8" w:rsidP="00312DF4">
            <w:pPr>
              <w:spacing w:before="40" w:after="40"/>
              <w:jc w:val="center"/>
              <w:rPr>
                <w:sz w:val="22"/>
              </w:rPr>
            </w:pPr>
            <w:r w:rsidRPr="00D74173">
              <w:rPr>
                <w:sz w:val="22"/>
              </w:rPr>
              <w:t>55</w:t>
            </w:r>
            <w:r w:rsidR="004B033B" w:rsidRPr="00D74173">
              <w:rPr>
                <w:sz w:val="22"/>
              </w:rPr>
              <w:t>.80</w:t>
            </w:r>
            <w:r w:rsidR="00872633">
              <w:rPr>
                <w:sz w:val="22"/>
              </w:rPr>
              <w:t xml:space="preserve"> </w:t>
            </w:r>
            <w:r w:rsidR="00872633">
              <w:rPr>
                <w:rFonts w:ascii="Calibri" w:hAnsi="Calibri" w:cs="Calibri"/>
                <w:sz w:val="22"/>
              </w:rPr>
              <w:t>±</w:t>
            </w:r>
            <w:r w:rsidR="00872633">
              <w:rPr>
                <w:sz w:val="22"/>
              </w:rPr>
              <w:t xml:space="preserve"> </w:t>
            </w:r>
            <w:r w:rsidR="00D219C5">
              <w:rPr>
                <w:sz w:val="22"/>
              </w:rPr>
              <w:t>2.73</w:t>
            </w:r>
          </w:p>
        </w:tc>
        <w:tc>
          <w:tcPr>
            <w:tcW w:w="1417" w:type="dxa"/>
            <w:tcBorders>
              <w:top w:val="single" w:sz="4" w:space="0" w:color="auto"/>
            </w:tcBorders>
          </w:tcPr>
          <w:p w14:paraId="7A037E74" w14:textId="06DEC250" w:rsidR="004B033B" w:rsidRPr="00D74173" w:rsidRDefault="004B033B" w:rsidP="00312DF4">
            <w:pPr>
              <w:spacing w:before="40" w:after="40"/>
              <w:jc w:val="center"/>
              <w:rPr>
                <w:sz w:val="22"/>
              </w:rPr>
            </w:pPr>
            <w:r w:rsidRPr="00D74173">
              <w:rPr>
                <w:sz w:val="22"/>
              </w:rPr>
              <w:t>1</w:t>
            </w:r>
            <w:r w:rsidR="00746BB8">
              <w:rPr>
                <w:sz w:val="22"/>
              </w:rPr>
              <w:t>5</w:t>
            </w:r>
            <w:r w:rsidR="00872633">
              <w:rPr>
                <w:sz w:val="22"/>
              </w:rPr>
              <w:t xml:space="preserve"> </w:t>
            </w:r>
            <w:r w:rsidR="00872633">
              <w:rPr>
                <w:rFonts w:ascii="Calibri" w:hAnsi="Calibri" w:cs="Calibri"/>
                <w:sz w:val="22"/>
              </w:rPr>
              <w:t>±</w:t>
            </w:r>
            <w:r w:rsidR="00AB5E02">
              <w:rPr>
                <w:rFonts w:ascii="Calibri" w:hAnsi="Calibri" w:cs="Calibri"/>
                <w:sz w:val="22"/>
              </w:rPr>
              <w:t xml:space="preserve"> 0.6</w:t>
            </w:r>
          </w:p>
        </w:tc>
        <w:tc>
          <w:tcPr>
            <w:tcW w:w="1418" w:type="dxa"/>
            <w:tcBorders>
              <w:top w:val="single" w:sz="4" w:space="0" w:color="auto"/>
            </w:tcBorders>
          </w:tcPr>
          <w:p w14:paraId="73170F9D" w14:textId="1D38D89B" w:rsidR="004B033B" w:rsidRPr="00D74173" w:rsidRDefault="00AA69A8" w:rsidP="00312DF4">
            <w:pPr>
              <w:spacing w:before="40" w:after="40"/>
              <w:jc w:val="center"/>
              <w:rPr>
                <w:sz w:val="22"/>
              </w:rPr>
            </w:pPr>
            <w:r w:rsidRPr="00D74173">
              <w:rPr>
                <w:sz w:val="22"/>
              </w:rPr>
              <w:t>- -</w:t>
            </w:r>
          </w:p>
        </w:tc>
        <w:tc>
          <w:tcPr>
            <w:tcW w:w="1559" w:type="dxa"/>
            <w:tcBorders>
              <w:top w:val="single" w:sz="4" w:space="0" w:color="auto"/>
            </w:tcBorders>
          </w:tcPr>
          <w:p w14:paraId="76B291FE" w14:textId="21B5F11B" w:rsidR="004B033B" w:rsidRPr="00D74173" w:rsidRDefault="004B033B" w:rsidP="00312DF4">
            <w:pPr>
              <w:spacing w:before="40" w:after="40"/>
              <w:jc w:val="center"/>
              <w:rPr>
                <w:sz w:val="22"/>
              </w:rPr>
            </w:pPr>
            <w:r w:rsidRPr="00D74173">
              <w:rPr>
                <w:sz w:val="22"/>
              </w:rPr>
              <w:t>50.60</w:t>
            </w:r>
            <w:r w:rsidR="00872633">
              <w:rPr>
                <w:sz w:val="22"/>
              </w:rPr>
              <w:t xml:space="preserve"> </w:t>
            </w:r>
            <w:r w:rsidR="00872633">
              <w:rPr>
                <w:rFonts w:ascii="Calibri" w:hAnsi="Calibri" w:cs="Calibri"/>
                <w:sz w:val="22"/>
              </w:rPr>
              <w:t>±</w:t>
            </w:r>
            <w:r w:rsidR="00AB5E02">
              <w:rPr>
                <w:rFonts w:ascii="Calibri" w:hAnsi="Calibri" w:cs="Calibri"/>
                <w:sz w:val="22"/>
              </w:rPr>
              <w:t xml:space="preserve"> 2.56</w:t>
            </w:r>
          </w:p>
        </w:tc>
        <w:tc>
          <w:tcPr>
            <w:tcW w:w="1417" w:type="dxa"/>
            <w:tcBorders>
              <w:top w:val="single" w:sz="4" w:space="0" w:color="auto"/>
            </w:tcBorders>
          </w:tcPr>
          <w:p w14:paraId="3B97AC2B" w14:textId="795DA3BF" w:rsidR="004B033B" w:rsidRPr="00D74173" w:rsidRDefault="004B033B" w:rsidP="00312DF4">
            <w:pPr>
              <w:spacing w:before="40" w:after="40"/>
              <w:jc w:val="center"/>
              <w:rPr>
                <w:sz w:val="22"/>
              </w:rPr>
            </w:pPr>
            <w:r w:rsidRPr="00D74173">
              <w:rPr>
                <w:sz w:val="22"/>
              </w:rPr>
              <w:t>1</w:t>
            </w:r>
            <w:r w:rsidR="00746BB8">
              <w:rPr>
                <w:sz w:val="22"/>
              </w:rPr>
              <w:t>4</w:t>
            </w:r>
            <w:r w:rsidR="00872633">
              <w:rPr>
                <w:sz w:val="22"/>
              </w:rPr>
              <w:t xml:space="preserve"> </w:t>
            </w:r>
            <w:r w:rsidR="00872633">
              <w:rPr>
                <w:rFonts w:ascii="Calibri" w:hAnsi="Calibri" w:cs="Calibri"/>
                <w:sz w:val="22"/>
              </w:rPr>
              <w:t>±</w:t>
            </w:r>
            <w:r w:rsidR="00AB5E02">
              <w:rPr>
                <w:rFonts w:ascii="Calibri" w:hAnsi="Calibri" w:cs="Calibri"/>
                <w:sz w:val="22"/>
              </w:rPr>
              <w:t xml:space="preserve"> 0.</w:t>
            </w:r>
            <w:r w:rsidR="00746BB8">
              <w:rPr>
                <w:rFonts w:ascii="Calibri" w:hAnsi="Calibri" w:cs="Calibri"/>
                <w:sz w:val="22"/>
              </w:rPr>
              <w:t>6</w:t>
            </w:r>
          </w:p>
        </w:tc>
        <w:tc>
          <w:tcPr>
            <w:tcW w:w="1418" w:type="dxa"/>
            <w:tcBorders>
              <w:top w:val="single" w:sz="4" w:space="0" w:color="auto"/>
            </w:tcBorders>
          </w:tcPr>
          <w:p w14:paraId="44B4C0DE" w14:textId="24DF303F" w:rsidR="004B033B" w:rsidRPr="00D74173" w:rsidRDefault="004B033B" w:rsidP="00312DF4">
            <w:pPr>
              <w:spacing w:before="40" w:after="40"/>
              <w:jc w:val="center"/>
              <w:rPr>
                <w:sz w:val="22"/>
              </w:rPr>
            </w:pPr>
            <w:r w:rsidRPr="00D74173">
              <w:rPr>
                <w:sz w:val="22"/>
              </w:rPr>
              <w:t>- -</w:t>
            </w:r>
          </w:p>
        </w:tc>
      </w:tr>
      <w:tr w:rsidR="00D74173" w:rsidRPr="00D74173" w14:paraId="728783D7" w14:textId="77777777" w:rsidTr="00D219C5">
        <w:trPr>
          <w:jc w:val="center"/>
        </w:trPr>
        <w:tc>
          <w:tcPr>
            <w:tcW w:w="709" w:type="dxa"/>
          </w:tcPr>
          <w:p w14:paraId="75DCE024" w14:textId="7D243A10" w:rsidR="00D74173" w:rsidRPr="00D74173" w:rsidRDefault="00D74173" w:rsidP="00D74173">
            <w:pPr>
              <w:spacing w:before="40" w:after="40"/>
              <w:jc w:val="center"/>
              <w:rPr>
                <w:sz w:val="22"/>
              </w:rPr>
            </w:pPr>
            <w:r w:rsidRPr="00D74173">
              <w:rPr>
                <w:sz w:val="22"/>
              </w:rPr>
              <w:t>10</w:t>
            </w:r>
          </w:p>
        </w:tc>
        <w:tc>
          <w:tcPr>
            <w:tcW w:w="1418" w:type="dxa"/>
          </w:tcPr>
          <w:p w14:paraId="358FBF10" w14:textId="29482DBA" w:rsidR="00D74173" w:rsidRPr="00D74173" w:rsidRDefault="00D74173" w:rsidP="00D74173">
            <w:pPr>
              <w:spacing w:before="40" w:after="40"/>
              <w:jc w:val="center"/>
              <w:rPr>
                <w:sz w:val="22"/>
              </w:rPr>
            </w:pPr>
            <w:r w:rsidRPr="00D74173">
              <w:rPr>
                <w:sz w:val="22"/>
              </w:rPr>
              <w:t>51.18</w:t>
            </w:r>
            <w:r w:rsidR="00872633">
              <w:rPr>
                <w:sz w:val="22"/>
              </w:rPr>
              <w:t xml:space="preserve"> </w:t>
            </w:r>
            <w:r w:rsidR="00872633">
              <w:rPr>
                <w:rFonts w:ascii="Calibri" w:hAnsi="Calibri" w:cs="Calibri"/>
                <w:sz w:val="22"/>
              </w:rPr>
              <w:t>±</w:t>
            </w:r>
            <w:r w:rsidR="00AB5E02">
              <w:rPr>
                <w:rFonts w:ascii="Calibri" w:hAnsi="Calibri" w:cs="Calibri"/>
                <w:sz w:val="22"/>
              </w:rPr>
              <w:t xml:space="preserve"> 2.50</w:t>
            </w:r>
          </w:p>
        </w:tc>
        <w:tc>
          <w:tcPr>
            <w:tcW w:w="1417" w:type="dxa"/>
          </w:tcPr>
          <w:p w14:paraId="66A1978F" w14:textId="4F00F318" w:rsidR="00D74173" w:rsidRPr="00D74173" w:rsidRDefault="00D74173" w:rsidP="00D74173">
            <w:pPr>
              <w:spacing w:before="40" w:after="40"/>
              <w:jc w:val="center"/>
              <w:rPr>
                <w:sz w:val="22"/>
              </w:rPr>
            </w:pPr>
            <w:r w:rsidRPr="00D74173">
              <w:rPr>
                <w:sz w:val="22"/>
              </w:rPr>
              <w:t>15</w:t>
            </w:r>
            <w:r w:rsidR="00872633">
              <w:rPr>
                <w:sz w:val="22"/>
              </w:rPr>
              <w:t xml:space="preserve"> </w:t>
            </w:r>
            <w:r w:rsidR="00872633">
              <w:rPr>
                <w:rFonts w:ascii="Calibri" w:hAnsi="Calibri" w:cs="Calibri"/>
                <w:sz w:val="22"/>
              </w:rPr>
              <w:t>±</w:t>
            </w:r>
            <w:r w:rsidR="00AB5E02">
              <w:rPr>
                <w:rFonts w:ascii="Calibri" w:hAnsi="Calibri" w:cs="Calibri"/>
                <w:sz w:val="22"/>
              </w:rPr>
              <w:t xml:space="preserve"> 0.6</w:t>
            </w:r>
          </w:p>
        </w:tc>
        <w:tc>
          <w:tcPr>
            <w:tcW w:w="1418" w:type="dxa"/>
          </w:tcPr>
          <w:p w14:paraId="6040457A" w14:textId="6997B50E" w:rsidR="00D74173" w:rsidRPr="00D74173" w:rsidRDefault="00D74173" w:rsidP="00D74173">
            <w:pPr>
              <w:spacing w:before="40" w:after="40"/>
              <w:jc w:val="center"/>
              <w:rPr>
                <w:sz w:val="22"/>
              </w:rPr>
            </w:pPr>
            <w:r w:rsidRPr="00D74173">
              <w:rPr>
                <w:sz w:val="22"/>
              </w:rPr>
              <w:t>8.64</w:t>
            </w:r>
            <w:r w:rsidR="00872633">
              <w:rPr>
                <w:sz w:val="22"/>
              </w:rPr>
              <w:t xml:space="preserve"> </w:t>
            </w:r>
            <w:r w:rsidR="00872633">
              <w:rPr>
                <w:rFonts w:ascii="Calibri" w:hAnsi="Calibri" w:cs="Calibri"/>
                <w:sz w:val="22"/>
              </w:rPr>
              <w:t>±</w:t>
            </w:r>
            <w:r w:rsidR="00AB5E02">
              <w:rPr>
                <w:rFonts w:ascii="Calibri" w:hAnsi="Calibri" w:cs="Calibri"/>
                <w:sz w:val="22"/>
              </w:rPr>
              <w:t xml:space="preserve"> 0.45</w:t>
            </w:r>
          </w:p>
        </w:tc>
        <w:tc>
          <w:tcPr>
            <w:tcW w:w="1559" w:type="dxa"/>
          </w:tcPr>
          <w:p w14:paraId="19EE82DB" w14:textId="12655A2B" w:rsidR="00D74173" w:rsidRPr="00D74173" w:rsidRDefault="00D74173" w:rsidP="00D74173">
            <w:pPr>
              <w:spacing w:before="40" w:after="40"/>
              <w:jc w:val="center"/>
              <w:rPr>
                <w:sz w:val="22"/>
              </w:rPr>
            </w:pPr>
            <w:r w:rsidRPr="00D74173">
              <w:rPr>
                <w:sz w:val="22"/>
              </w:rPr>
              <w:t>56.39</w:t>
            </w:r>
            <w:r w:rsidR="00872633">
              <w:rPr>
                <w:sz w:val="22"/>
              </w:rPr>
              <w:t xml:space="preserve"> </w:t>
            </w:r>
            <w:r w:rsidR="00872633">
              <w:rPr>
                <w:rFonts w:ascii="Calibri" w:hAnsi="Calibri" w:cs="Calibri"/>
                <w:sz w:val="22"/>
              </w:rPr>
              <w:t>±</w:t>
            </w:r>
            <w:r w:rsidR="00AB5E02">
              <w:rPr>
                <w:rFonts w:ascii="Calibri" w:hAnsi="Calibri" w:cs="Calibri"/>
                <w:sz w:val="22"/>
              </w:rPr>
              <w:t xml:space="preserve"> 2.84</w:t>
            </w:r>
          </w:p>
        </w:tc>
        <w:tc>
          <w:tcPr>
            <w:tcW w:w="1417" w:type="dxa"/>
          </w:tcPr>
          <w:p w14:paraId="6E1EC76C" w14:textId="31533E2F" w:rsidR="00D74173" w:rsidRPr="00D74173" w:rsidRDefault="00D74173" w:rsidP="00D74173">
            <w:pPr>
              <w:spacing w:before="40" w:after="40"/>
              <w:jc w:val="center"/>
              <w:rPr>
                <w:sz w:val="22"/>
              </w:rPr>
            </w:pPr>
            <w:r w:rsidRPr="00D74173">
              <w:rPr>
                <w:sz w:val="22"/>
              </w:rPr>
              <w:t>1</w:t>
            </w:r>
            <w:r w:rsidR="00746BB8">
              <w:rPr>
                <w:sz w:val="22"/>
              </w:rPr>
              <w:t>4</w:t>
            </w:r>
            <w:r w:rsidR="00872633">
              <w:rPr>
                <w:sz w:val="22"/>
              </w:rPr>
              <w:t xml:space="preserve"> </w:t>
            </w:r>
            <w:r w:rsidR="00872633">
              <w:rPr>
                <w:rFonts w:ascii="Calibri" w:hAnsi="Calibri" w:cs="Calibri"/>
                <w:sz w:val="22"/>
              </w:rPr>
              <w:t>±</w:t>
            </w:r>
            <w:r w:rsidR="00AB5E02">
              <w:rPr>
                <w:rFonts w:ascii="Calibri" w:hAnsi="Calibri" w:cs="Calibri"/>
                <w:sz w:val="22"/>
              </w:rPr>
              <w:t xml:space="preserve"> 0.</w:t>
            </w:r>
            <w:r w:rsidR="00746BB8">
              <w:rPr>
                <w:rFonts w:ascii="Calibri" w:hAnsi="Calibri" w:cs="Calibri"/>
                <w:sz w:val="22"/>
              </w:rPr>
              <w:t>6</w:t>
            </w:r>
          </w:p>
        </w:tc>
        <w:tc>
          <w:tcPr>
            <w:tcW w:w="1418" w:type="dxa"/>
          </w:tcPr>
          <w:p w14:paraId="2DD57F75" w14:textId="33D98B1D" w:rsidR="00D74173" w:rsidRPr="00D74173" w:rsidRDefault="00D74173" w:rsidP="00D74173">
            <w:pPr>
              <w:spacing w:before="40" w:after="40"/>
              <w:jc w:val="center"/>
              <w:rPr>
                <w:sz w:val="22"/>
              </w:rPr>
            </w:pPr>
            <w:r w:rsidRPr="00D74173">
              <w:rPr>
                <w:sz w:val="22"/>
              </w:rPr>
              <w:t>26.10</w:t>
            </w:r>
            <w:r w:rsidR="00872633">
              <w:rPr>
                <w:sz w:val="22"/>
              </w:rPr>
              <w:t xml:space="preserve"> </w:t>
            </w:r>
            <w:r w:rsidR="00872633">
              <w:rPr>
                <w:rFonts w:ascii="Calibri" w:hAnsi="Calibri" w:cs="Calibri"/>
                <w:sz w:val="22"/>
              </w:rPr>
              <w:t>±</w:t>
            </w:r>
            <w:r w:rsidR="00AB5E02">
              <w:rPr>
                <w:rFonts w:ascii="Calibri" w:hAnsi="Calibri" w:cs="Calibri"/>
                <w:sz w:val="22"/>
              </w:rPr>
              <w:t xml:space="preserve"> 1.58</w:t>
            </w:r>
          </w:p>
        </w:tc>
      </w:tr>
      <w:tr w:rsidR="00D74173" w:rsidRPr="00D74173" w14:paraId="2F3210FC" w14:textId="77777777" w:rsidTr="00D219C5">
        <w:trPr>
          <w:jc w:val="center"/>
        </w:trPr>
        <w:tc>
          <w:tcPr>
            <w:tcW w:w="709" w:type="dxa"/>
          </w:tcPr>
          <w:p w14:paraId="53D9D53A" w14:textId="7BA60A4F" w:rsidR="00D74173" w:rsidRPr="00D74173" w:rsidRDefault="00D74173" w:rsidP="00D74173">
            <w:pPr>
              <w:spacing w:before="40" w:after="40"/>
              <w:jc w:val="center"/>
              <w:rPr>
                <w:sz w:val="22"/>
              </w:rPr>
            </w:pPr>
            <w:r w:rsidRPr="00D74173">
              <w:rPr>
                <w:sz w:val="22"/>
              </w:rPr>
              <w:t>20</w:t>
            </w:r>
          </w:p>
        </w:tc>
        <w:tc>
          <w:tcPr>
            <w:tcW w:w="1418" w:type="dxa"/>
          </w:tcPr>
          <w:p w14:paraId="66D5F14D" w14:textId="17990A19" w:rsidR="00D74173" w:rsidRPr="00D74173" w:rsidRDefault="00D74173" w:rsidP="00D74173">
            <w:pPr>
              <w:spacing w:before="40" w:after="40"/>
              <w:jc w:val="center"/>
              <w:rPr>
                <w:sz w:val="22"/>
              </w:rPr>
            </w:pPr>
            <w:r w:rsidRPr="00D74173">
              <w:rPr>
                <w:sz w:val="22"/>
              </w:rPr>
              <w:t>49.63</w:t>
            </w:r>
            <w:r w:rsidR="00872633">
              <w:rPr>
                <w:sz w:val="22"/>
              </w:rPr>
              <w:t xml:space="preserve"> </w:t>
            </w:r>
            <w:r w:rsidR="00872633">
              <w:rPr>
                <w:rFonts w:ascii="Calibri" w:hAnsi="Calibri" w:cs="Calibri"/>
                <w:sz w:val="22"/>
              </w:rPr>
              <w:t>±</w:t>
            </w:r>
            <w:r w:rsidR="00AB5E02">
              <w:rPr>
                <w:rFonts w:ascii="Calibri" w:hAnsi="Calibri" w:cs="Calibri"/>
                <w:sz w:val="22"/>
              </w:rPr>
              <w:t xml:space="preserve"> 2.43</w:t>
            </w:r>
          </w:p>
        </w:tc>
        <w:tc>
          <w:tcPr>
            <w:tcW w:w="1417" w:type="dxa"/>
          </w:tcPr>
          <w:p w14:paraId="38971201" w14:textId="213D6174" w:rsidR="00D74173" w:rsidRPr="00D74173" w:rsidRDefault="00D74173" w:rsidP="00D74173">
            <w:pPr>
              <w:spacing w:before="40" w:after="40"/>
              <w:jc w:val="center"/>
              <w:rPr>
                <w:sz w:val="22"/>
              </w:rPr>
            </w:pPr>
            <w:r w:rsidRPr="00D74173">
              <w:rPr>
                <w:sz w:val="22"/>
              </w:rPr>
              <w:t>1</w:t>
            </w:r>
            <w:r w:rsidR="00746BB8">
              <w:rPr>
                <w:sz w:val="22"/>
              </w:rPr>
              <w:t>4</w:t>
            </w:r>
            <w:r w:rsidR="00872633">
              <w:rPr>
                <w:sz w:val="22"/>
              </w:rPr>
              <w:t xml:space="preserve"> </w:t>
            </w:r>
            <w:r w:rsidR="00872633">
              <w:rPr>
                <w:rFonts w:ascii="Calibri" w:hAnsi="Calibri" w:cs="Calibri"/>
                <w:sz w:val="22"/>
              </w:rPr>
              <w:t>±</w:t>
            </w:r>
            <w:r w:rsidR="00AB5E02">
              <w:rPr>
                <w:rFonts w:ascii="Calibri" w:hAnsi="Calibri" w:cs="Calibri"/>
                <w:sz w:val="22"/>
              </w:rPr>
              <w:t xml:space="preserve"> 0.</w:t>
            </w:r>
            <w:r w:rsidR="00746BB8">
              <w:rPr>
                <w:rFonts w:ascii="Calibri" w:hAnsi="Calibri" w:cs="Calibri"/>
                <w:sz w:val="22"/>
              </w:rPr>
              <w:t>6</w:t>
            </w:r>
          </w:p>
        </w:tc>
        <w:tc>
          <w:tcPr>
            <w:tcW w:w="1418" w:type="dxa"/>
          </w:tcPr>
          <w:p w14:paraId="169A93F2" w14:textId="444D1678" w:rsidR="00D74173" w:rsidRPr="00D74173" w:rsidRDefault="00D74173" w:rsidP="00D74173">
            <w:pPr>
              <w:spacing w:before="40" w:after="40"/>
              <w:jc w:val="center"/>
              <w:rPr>
                <w:sz w:val="22"/>
              </w:rPr>
            </w:pPr>
            <w:r w:rsidRPr="00D74173">
              <w:rPr>
                <w:sz w:val="22"/>
              </w:rPr>
              <w:t>11.31</w:t>
            </w:r>
            <w:r w:rsidR="00872633">
              <w:rPr>
                <w:sz w:val="22"/>
              </w:rPr>
              <w:t xml:space="preserve"> </w:t>
            </w:r>
            <w:r w:rsidR="00872633">
              <w:rPr>
                <w:rFonts w:ascii="Calibri" w:hAnsi="Calibri" w:cs="Calibri"/>
                <w:sz w:val="22"/>
              </w:rPr>
              <w:t>±</w:t>
            </w:r>
            <w:r w:rsidR="00AB5E02">
              <w:rPr>
                <w:rFonts w:ascii="Calibri" w:hAnsi="Calibri" w:cs="Calibri"/>
                <w:sz w:val="22"/>
              </w:rPr>
              <w:t xml:space="preserve"> 0.58</w:t>
            </w:r>
          </w:p>
        </w:tc>
        <w:tc>
          <w:tcPr>
            <w:tcW w:w="1559" w:type="dxa"/>
          </w:tcPr>
          <w:p w14:paraId="4DC1397D" w14:textId="34E9AE11" w:rsidR="00D74173" w:rsidRPr="00D74173" w:rsidRDefault="00D74173" w:rsidP="00D74173">
            <w:pPr>
              <w:spacing w:before="40" w:after="40"/>
              <w:jc w:val="center"/>
              <w:rPr>
                <w:sz w:val="22"/>
              </w:rPr>
            </w:pPr>
            <w:r w:rsidRPr="00D74173">
              <w:rPr>
                <w:sz w:val="22"/>
              </w:rPr>
              <w:t>49.66</w:t>
            </w:r>
            <w:r w:rsidR="00872633">
              <w:rPr>
                <w:sz w:val="22"/>
              </w:rPr>
              <w:t xml:space="preserve"> </w:t>
            </w:r>
            <w:r w:rsidR="00872633">
              <w:rPr>
                <w:rFonts w:ascii="Calibri" w:hAnsi="Calibri" w:cs="Calibri"/>
                <w:sz w:val="22"/>
              </w:rPr>
              <w:t>±</w:t>
            </w:r>
            <w:r w:rsidR="00AB5E02">
              <w:rPr>
                <w:rFonts w:ascii="Calibri" w:hAnsi="Calibri" w:cs="Calibri"/>
                <w:sz w:val="22"/>
              </w:rPr>
              <w:t xml:space="preserve"> 2.50</w:t>
            </w:r>
          </w:p>
        </w:tc>
        <w:tc>
          <w:tcPr>
            <w:tcW w:w="1417" w:type="dxa"/>
          </w:tcPr>
          <w:p w14:paraId="08C748FB" w14:textId="56550553" w:rsidR="00D74173" w:rsidRPr="00D74173" w:rsidRDefault="00D74173" w:rsidP="00D74173">
            <w:pPr>
              <w:spacing w:before="40" w:after="40"/>
              <w:jc w:val="center"/>
              <w:rPr>
                <w:sz w:val="22"/>
              </w:rPr>
            </w:pPr>
            <w:r w:rsidRPr="00D74173">
              <w:rPr>
                <w:sz w:val="22"/>
              </w:rPr>
              <w:t>1</w:t>
            </w:r>
            <w:r w:rsidR="00746BB8">
              <w:rPr>
                <w:sz w:val="22"/>
              </w:rPr>
              <w:t>4</w:t>
            </w:r>
            <w:r w:rsidR="00872633">
              <w:rPr>
                <w:sz w:val="22"/>
              </w:rPr>
              <w:t xml:space="preserve"> </w:t>
            </w:r>
            <w:r w:rsidR="00872633">
              <w:rPr>
                <w:rFonts w:ascii="Calibri" w:hAnsi="Calibri" w:cs="Calibri"/>
                <w:sz w:val="22"/>
              </w:rPr>
              <w:t>±</w:t>
            </w:r>
            <w:r w:rsidR="00AB5E02">
              <w:rPr>
                <w:rFonts w:ascii="Calibri" w:hAnsi="Calibri" w:cs="Calibri"/>
                <w:sz w:val="22"/>
              </w:rPr>
              <w:t xml:space="preserve"> 0.</w:t>
            </w:r>
            <w:r w:rsidR="00746BB8">
              <w:rPr>
                <w:rFonts w:ascii="Calibri" w:hAnsi="Calibri" w:cs="Calibri"/>
                <w:sz w:val="22"/>
              </w:rPr>
              <w:t>6</w:t>
            </w:r>
          </w:p>
        </w:tc>
        <w:tc>
          <w:tcPr>
            <w:tcW w:w="1418" w:type="dxa"/>
          </w:tcPr>
          <w:p w14:paraId="60476D1E" w14:textId="3557B1DC" w:rsidR="00D74173" w:rsidRPr="00D74173" w:rsidRDefault="00D74173" w:rsidP="00D74173">
            <w:pPr>
              <w:spacing w:before="40" w:after="40"/>
              <w:jc w:val="center"/>
              <w:rPr>
                <w:sz w:val="22"/>
              </w:rPr>
            </w:pPr>
            <w:r w:rsidRPr="00D74173">
              <w:rPr>
                <w:sz w:val="22"/>
              </w:rPr>
              <w:t>27.01</w:t>
            </w:r>
            <w:r w:rsidR="00872633">
              <w:rPr>
                <w:sz w:val="22"/>
              </w:rPr>
              <w:t xml:space="preserve"> </w:t>
            </w:r>
            <w:r w:rsidR="00872633">
              <w:rPr>
                <w:rFonts w:ascii="Calibri" w:hAnsi="Calibri" w:cs="Calibri"/>
                <w:sz w:val="22"/>
              </w:rPr>
              <w:t>±</w:t>
            </w:r>
            <w:r w:rsidR="00AB5E02">
              <w:rPr>
                <w:rFonts w:ascii="Calibri" w:hAnsi="Calibri" w:cs="Calibri"/>
                <w:sz w:val="22"/>
              </w:rPr>
              <w:t xml:space="preserve"> 1.64</w:t>
            </w:r>
          </w:p>
        </w:tc>
      </w:tr>
      <w:tr w:rsidR="00D74173" w:rsidRPr="00D74173" w14:paraId="46A034E0" w14:textId="77777777" w:rsidTr="00D219C5">
        <w:trPr>
          <w:jc w:val="center"/>
        </w:trPr>
        <w:tc>
          <w:tcPr>
            <w:tcW w:w="709" w:type="dxa"/>
          </w:tcPr>
          <w:p w14:paraId="2EC25B68" w14:textId="4112A630" w:rsidR="00D74173" w:rsidRPr="00D74173" w:rsidRDefault="00D74173" w:rsidP="00D74173">
            <w:pPr>
              <w:spacing w:before="40" w:after="40"/>
              <w:jc w:val="center"/>
              <w:rPr>
                <w:sz w:val="22"/>
              </w:rPr>
            </w:pPr>
            <w:r w:rsidRPr="00D74173">
              <w:rPr>
                <w:sz w:val="22"/>
              </w:rPr>
              <w:t>40</w:t>
            </w:r>
          </w:p>
        </w:tc>
        <w:tc>
          <w:tcPr>
            <w:tcW w:w="1418" w:type="dxa"/>
          </w:tcPr>
          <w:p w14:paraId="71395FAC" w14:textId="025B6322" w:rsidR="00D74173" w:rsidRPr="00D74173" w:rsidRDefault="00D74173" w:rsidP="00D74173">
            <w:pPr>
              <w:spacing w:before="40" w:after="40"/>
              <w:jc w:val="center"/>
              <w:rPr>
                <w:sz w:val="22"/>
              </w:rPr>
            </w:pPr>
            <w:r w:rsidRPr="00D74173">
              <w:rPr>
                <w:sz w:val="22"/>
              </w:rPr>
              <w:t>59.94</w:t>
            </w:r>
            <w:r w:rsidR="00872633">
              <w:rPr>
                <w:sz w:val="22"/>
              </w:rPr>
              <w:t xml:space="preserve"> </w:t>
            </w:r>
            <w:r w:rsidR="00872633">
              <w:rPr>
                <w:rFonts w:ascii="Calibri" w:hAnsi="Calibri" w:cs="Calibri"/>
                <w:sz w:val="22"/>
              </w:rPr>
              <w:t>±</w:t>
            </w:r>
            <w:r w:rsidR="00AB5E02">
              <w:rPr>
                <w:rFonts w:ascii="Calibri" w:hAnsi="Calibri" w:cs="Calibri"/>
                <w:sz w:val="22"/>
              </w:rPr>
              <w:t xml:space="preserve"> 2.92</w:t>
            </w:r>
          </w:p>
        </w:tc>
        <w:tc>
          <w:tcPr>
            <w:tcW w:w="1417" w:type="dxa"/>
          </w:tcPr>
          <w:p w14:paraId="411840D8" w14:textId="0D0AF94E" w:rsidR="00D74173" w:rsidRPr="00D74173" w:rsidRDefault="00D74173" w:rsidP="00D74173">
            <w:pPr>
              <w:spacing w:before="40" w:after="40"/>
              <w:jc w:val="center"/>
              <w:rPr>
                <w:sz w:val="22"/>
              </w:rPr>
            </w:pPr>
            <w:r w:rsidRPr="00D74173">
              <w:rPr>
                <w:sz w:val="22"/>
              </w:rPr>
              <w:t>14</w:t>
            </w:r>
            <w:r w:rsidR="00872633">
              <w:rPr>
                <w:sz w:val="22"/>
              </w:rPr>
              <w:t xml:space="preserve"> </w:t>
            </w:r>
            <w:r w:rsidR="00872633">
              <w:rPr>
                <w:rFonts w:ascii="Calibri" w:hAnsi="Calibri" w:cs="Calibri"/>
                <w:sz w:val="22"/>
              </w:rPr>
              <w:t>±</w:t>
            </w:r>
            <w:r w:rsidR="00746BB8">
              <w:rPr>
                <w:rFonts w:ascii="Calibri" w:hAnsi="Calibri" w:cs="Calibri"/>
                <w:sz w:val="22"/>
              </w:rPr>
              <w:t xml:space="preserve"> </w:t>
            </w:r>
            <w:r w:rsidR="00D219C5">
              <w:rPr>
                <w:rFonts w:ascii="Calibri" w:hAnsi="Calibri" w:cs="Calibri"/>
                <w:sz w:val="22"/>
              </w:rPr>
              <w:t>0.</w:t>
            </w:r>
            <w:r w:rsidR="00AB5E02">
              <w:rPr>
                <w:rFonts w:ascii="Calibri" w:hAnsi="Calibri" w:cs="Calibri"/>
                <w:sz w:val="22"/>
              </w:rPr>
              <w:t>6</w:t>
            </w:r>
          </w:p>
        </w:tc>
        <w:tc>
          <w:tcPr>
            <w:tcW w:w="1418" w:type="dxa"/>
          </w:tcPr>
          <w:p w14:paraId="5A7C85F2" w14:textId="72970C89" w:rsidR="00D74173" w:rsidRPr="00D74173" w:rsidRDefault="00D74173" w:rsidP="00D74173">
            <w:pPr>
              <w:spacing w:before="40" w:after="40"/>
              <w:jc w:val="center"/>
              <w:rPr>
                <w:sz w:val="22"/>
              </w:rPr>
            </w:pPr>
            <w:r w:rsidRPr="00D74173">
              <w:rPr>
                <w:sz w:val="22"/>
              </w:rPr>
              <w:t>15.37</w:t>
            </w:r>
            <w:r w:rsidR="00872633">
              <w:rPr>
                <w:sz w:val="22"/>
              </w:rPr>
              <w:t xml:space="preserve"> </w:t>
            </w:r>
            <w:r w:rsidR="00872633">
              <w:rPr>
                <w:rFonts w:ascii="Calibri" w:hAnsi="Calibri" w:cs="Calibri"/>
                <w:sz w:val="22"/>
              </w:rPr>
              <w:t>±</w:t>
            </w:r>
            <w:r w:rsidR="00D219C5">
              <w:rPr>
                <w:rFonts w:ascii="Calibri" w:hAnsi="Calibri" w:cs="Calibri"/>
                <w:sz w:val="22"/>
              </w:rPr>
              <w:t xml:space="preserve"> 0.</w:t>
            </w:r>
            <w:r w:rsidR="00AB5E02">
              <w:rPr>
                <w:rFonts w:ascii="Calibri" w:hAnsi="Calibri" w:cs="Calibri"/>
                <w:sz w:val="22"/>
              </w:rPr>
              <w:t>78</w:t>
            </w:r>
          </w:p>
        </w:tc>
        <w:tc>
          <w:tcPr>
            <w:tcW w:w="1559" w:type="dxa"/>
          </w:tcPr>
          <w:p w14:paraId="7A619E00" w14:textId="4D19F940" w:rsidR="00D74173" w:rsidRPr="00D74173" w:rsidRDefault="00D74173" w:rsidP="00D74173">
            <w:pPr>
              <w:spacing w:before="40" w:after="40"/>
              <w:jc w:val="center"/>
              <w:rPr>
                <w:sz w:val="22"/>
              </w:rPr>
            </w:pPr>
            <w:r w:rsidRPr="00D74173">
              <w:rPr>
                <w:sz w:val="22"/>
              </w:rPr>
              <w:t>42.88</w:t>
            </w:r>
            <w:r w:rsidR="00872633">
              <w:rPr>
                <w:sz w:val="22"/>
              </w:rPr>
              <w:t xml:space="preserve"> </w:t>
            </w:r>
            <w:r w:rsidR="00872633">
              <w:rPr>
                <w:rFonts w:ascii="Calibri" w:hAnsi="Calibri" w:cs="Calibri"/>
                <w:sz w:val="22"/>
              </w:rPr>
              <w:t>±</w:t>
            </w:r>
            <w:r w:rsidR="00AB5E02">
              <w:rPr>
                <w:rFonts w:ascii="Calibri" w:hAnsi="Calibri" w:cs="Calibri"/>
                <w:sz w:val="22"/>
              </w:rPr>
              <w:t xml:space="preserve"> 2.16</w:t>
            </w:r>
          </w:p>
        </w:tc>
        <w:tc>
          <w:tcPr>
            <w:tcW w:w="1417" w:type="dxa"/>
          </w:tcPr>
          <w:p w14:paraId="0DF75220" w14:textId="7FAF9127" w:rsidR="00D74173" w:rsidRPr="00D74173" w:rsidRDefault="00D74173" w:rsidP="00D74173">
            <w:pPr>
              <w:spacing w:before="40" w:after="40"/>
              <w:jc w:val="center"/>
              <w:rPr>
                <w:sz w:val="22"/>
              </w:rPr>
            </w:pPr>
            <w:r w:rsidRPr="00D74173">
              <w:rPr>
                <w:sz w:val="22"/>
              </w:rPr>
              <w:t>13</w:t>
            </w:r>
            <w:r w:rsidR="00872633">
              <w:rPr>
                <w:sz w:val="22"/>
              </w:rPr>
              <w:t xml:space="preserve"> </w:t>
            </w:r>
            <w:r w:rsidR="00872633">
              <w:rPr>
                <w:rFonts w:ascii="Calibri" w:hAnsi="Calibri" w:cs="Calibri"/>
                <w:sz w:val="22"/>
              </w:rPr>
              <w:t>±</w:t>
            </w:r>
            <w:r w:rsidR="00AB5E02">
              <w:rPr>
                <w:rFonts w:ascii="Calibri" w:hAnsi="Calibri" w:cs="Calibri"/>
                <w:sz w:val="22"/>
              </w:rPr>
              <w:t xml:space="preserve"> 0.</w:t>
            </w:r>
            <w:r w:rsidR="00746BB8">
              <w:rPr>
                <w:rFonts w:ascii="Calibri" w:hAnsi="Calibri" w:cs="Calibri"/>
                <w:sz w:val="22"/>
              </w:rPr>
              <w:t>6</w:t>
            </w:r>
          </w:p>
        </w:tc>
        <w:tc>
          <w:tcPr>
            <w:tcW w:w="1418" w:type="dxa"/>
          </w:tcPr>
          <w:p w14:paraId="64164D4B" w14:textId="18E5B6A3" w:rsidR="00D74173" w:rsidRPr="00D74173" w:rsidRDefault="00D74173" w:rsidP="00D74173">
            <w:pPr>
              <w:spacing w:before="40" w:after="40"/>
              <w:jc w:val="center"/>
              <w:rPr>
                <w:sz w:val="22"/>
              </w:rPr>
            </w:pPr>
            <w:r w:rsidRPr="00D74173">
              <w:rPr>
                <w:sz w:val="22"/>
              </w:rPr>
              <w:t>28.63</w:t>
            </w:r>
            <w:r w:rsidR="00872633">
              <w:rPr>
                <w:sz w:val="22"/>
              </w:rPr>
              <w:t xml:space="preserve"> </w:t>
            </w:r>
            <w:r w:rsidR="00872633">
              <w:rPr>
                <w:rFonts w:ascii="Calibri" w:hAnsi="Calibri" w:cs="Calibri"/>
                <w:sz w:val="22"/>
              </w:rPr>
              <w:t>±</w:t>
            </w:r>
            <w:r w:rsidR="00AB5E02">
              <w:rPr>
                <w:rFonts w:ascii="Calibri" w:hAnsi="Calibri" w:cs="Calibri"/>
                <w:sz w:val="22"/>
              </w:rPr>
              <w:t xml:space="preserve"> 1.72</w:t>
            </w:r>
          </w:p>
        </w:tc>
      </w:tr>
      <w:tr w:rsidR="00D74173" w:rsidRPr="00D74173" w14:paraId="21D66CD9" w14:textId="77777777" w:rsidTr="00D219C5">
        <w:trPr>
          <w:jc w:val="center"/>
        </w:trPr>
        <w:tc>
          <w:tcPr>
            <w:tcW w:w="709" w:type="dxa"/>
          </w:tcPr>
          <w:p w14:paraId="0B194E2B" w14:textId="1E738A27" w:rsidR="00D74173" w:rsidRPr="00D74173" w:rsidRDefault="00D74173" w:rsidP="00D74173">
            <w:pPr>
              <w:spacing w:before="40" w:after="40"/>
              <w:jc w:val="center"/>
              <w:rPr>
                <w:sz w:val="22"/>
              </w:rPr>
            </w:pPr>
            <w:r w:rsidRPr="00D74173">
              <w:rPr>
                <w:sz w:val="22"/>
              </w:rPr>
              <w:t>80</w:t>
            </w:r>
          </w:p>
        </w:tc>
        <w:tc>
          <w:tcPr>
            <w:tcW w:w="1418" w:type="dxa"/>
          </w:tcPr>
          <w:p w14:paraId="64D88476" w14:textId="7C842034" w:rsidR="00D74173" w:rsidRPr="00D74173" w:rsidRDefault="00D74173" w:rsidP="00D74173">
            <w:pPr>
              <w:spacing w:before="40" w:after="40"/>
              <w:jc w:val="center"/>
              <w:rPr>
                <w:sz w:val="22"/>
              </w:rPr>
            </w:pPr>
            <w:r w:rsidRPr="00D74173">
              <w:rPr>
                <w:sz w:val="22"/>
              </w:rPr>
              <w:t>48.55</w:t>
            </w:r>
            <w:r w:rsidR="00872633">
              <w:rPr>
                <w:sz w:val="22"/>
              </w:rPr>
              <w:t xml:space="preserve"> </w:t>
            </w:r>
            <w:r w:rsidR="00872633">
              <w:rPr>
                <w:rFonts w:ascii="Calibri" w:hAnsi="Calibri" w:cs="Calibri"/>
                <w:sz w:val="22"/>
              </w:rPr>
              <w:t>±</w:t>
            </w:r>
            <w:r w:rsidR="00AB5E02">
              <w:rPr>
                <w:rFonts w:ascii="Calibri" w:hAnsi="Calibri" w:cs="Calibri"/>
                <w:sz w:val="22"/>
              </w:rPr>
              <w:t xml:space="preserve"> 2.39</w:t>
            </w:r>
          </w:p>
        </w:tc>
        <w:tc>
          <w:tcPr>
            <w:tcW w:w="1417" w:type="dxa"/>
          </w:tcPr>
          <w:p w14:paraId="615E8F96" w14:textId="4AD4E0D7" w:rsidR="00D74173" w:rsidRPr="00D74173" w:rsidRDefault="00D74173" w:rsidP="00D74173">
            <w:pPr>
              <w:spacing w:before="40" w:after="40"/>
              <w:jc w:val="center"/>
              <w:rPr>
                <w:sz w:val="22"/>
              </w:rPr>
            </w:pPr>
            <w:r w:rsidRPr="00D74173">
              <w:rPr>
                <w:sz w:val="22"/>
              </w:rPr>
              <w:t>14</w:t>
            </w:r>
            <w:r w:rsidR="00872633">
              <w:rPr>
                <w:sz w:val="22"/>
              </w:rPr>
              <w:t xml:space="preserve"> </w:t>
            </w:r>
            <w:r w:rsidR="00872633">
              <w:rPr>
                <w:rFonts w:ascii="Calibri" w:hAnsi="Calibri" w:cs="Calibri"/>
                <w:sz w:val="22"/>
              </w:rPr>
              <w:t>±</w:t>
            </w:r>
            <w:r w:rsidR="00AB5E02">
              <w:rPr>
                <w:rFonts w:ascii="Calibri" w:hAnsi="Calibri" w:cs="Calibri"/>
                <w:sz w:val="22"/>
              </w:rPr>
              <w:t xml:space="preserve"> 0.6</w:t>
            </w:r>
          </w:p>
        </w:tc>
        <w:tc>
          <w:tcPr>
            <w:tcW w:w="1418" w:type="dxa"/>
          </w:tcPr>
          <w:p w14:paraId="03B75CD7" w14:textId="5819FA96" w:rsidR="00D74173" w:rsidRPr="00D74173" w:rsidRDefault="00D74173" w:rsidP="00D74173">
            <w:pPr>
              <w:spacing w:before="40" w:after="40"/>
              <w:jc w:val="center"/>
              <w:rPr>
                <w:sz w:val="22"/>
              </w:rPr>
            </w:pPr>
            <w:r w:rsidRPr="00D74173">
              <w:rPr>
                <w:sz w:val="22"/>
              </w:rPr>
              <w:t>17.03</w:t>
            </w:r>
            <w:r w:rsidR="00872633">
              <w:rPr>
                <w:sz w:val="22"/>
              </w:rPr>
              <w:t xml:space="preserve"> </w:t>
            </w:r>
            <w:r w:rsidR="00872633">
              <w:rPr>
                <w:rFonts w:ascii="Calibri" w:hAnsi="Calibri" w:cs="Calibri"/>
                <w:sz w:val="22"/>
              </w:rPr>
              <w:t>±</w:t>
            </w:r>
            <w:r w:rsidR="00AB5E02">
              <w:rPr>
                <w:rFonts w:ascii="Calibri" w:hAnsi="Calibri" w:cs="Calibri"/>
                <w:sz w:val="22"/>
              </w:rPr>
              <w:t xml:space="preserve"> 0.86</w:t>
            </w:r>
          </w:p>
        </w:tc>
        <w:tc>
          <w:tcPr>
            <w:tcW w:w="1559" w:type="dxa"/>
          </w:tcPr>
          <w:p w14:paraId="12C1063C" w14:textId="45077766" w:rsidR="00D74173" w:rsidRPr="00D74173" w:rsidRDefault="00D74173" w:rsidP="00D74173">
            <w:pPr>
              <w:spacing w:before="40" w:after="40"/>
              <w:jc w:val="center"/>
              <w:rPr>
                <w:sz w:val="22"/>
              </w:rPr>
            </w:pPr>
            <w:r w:rsidRPr="00D74173">
              <w:rPr>
                <w:sz w:val="22"/>
              </w:rPr>
              <w:t>43.86</w:t>
            </w:r>
            <w:r w:rsidR="00872633">
              <w:rPr>
                <w:sz w:val="22"/>
              </w:rPr>
              <w:t xml:space="preserve"> </w:t>
            </w:r>
            <w:r w:rsidR="00872633">
              <w:rPr>
                <w:rFonts w:ascii="Calibri" w:hAnsi="Calibri" w:cs="Calibri"/>
                <w:sz w:val="22"/>
              </w:rPr>
              <w:t>±</w:t>
            </w:r>
            <w:r w:rsidR="00AB5E02">
              <w:rPr>
                <w:rFonts w:ascii="Calibri" w:hAnsi="Calibri" w:cs="Calibri"/>
                <w:sz w:val="22"/>
              </w:rPr>
              <w:t xml:space="preserve"> 2.21</w:t>
            </w:r>
          </w:p>
        </w:tc>
        <w:tc>
          <w:tcPr>
            <w:tcW w:w="1417" w:type="dxa"/>
          </w:tcPr>
          <w:p w14:paraId="1218F275" w14:textId="4B707941" w:rsidR="00D74173" w:rsidRPr="00D74173" w:rsidRDefault="00D74173" w:rsidP="00D74173">
            <w:pPr>
              <w:spacing w:before="40" w:after="40"/>
              <w:jc w:val="center"/>
              <w:rPr>
                <w:sz w:val="22"/>
              </w:rPr>
            </w:pPr>
            <w:r w:rsidRPr="00D74173">
              <w:rPr>
                <w:sz w:val="22"/>
              </w:rPr>
              <w:t>1</w:t>
            </w:r>
            <w:r w:rsidR="00746BB8">
              <w:rPr>
                <w:sz w:val="22"/>
              </w:rPr>
              <w:t>3</w:t>
            </w:r>
            <w:r w:rsidR="00872633">
              <w:rPr>
                <w:sz w:val="22"/>
              </w:rPr>
              <w:t xml:space="preserve"> </w:t>
            </w:r>
            <w:r w:rsidR="00872633">
              <w:rPr>
                <w:rFonts w:ascii="Calibri" w:hAnsi="Calibri" w:cs="Calibri"/>
                <w:sz w:val="22"/>
              </w:rPr>
              <w:t>±</w:t>
            </w:r>
            <w:r w:rsidR="00AB5E02">
              <w:rPr>
                <w:rFonts w:ascii="Calibri" w:hAnsi="Calibri" w:cs="Calibri"/>
                <w:sz w:val="22"/>
              </w:rPr>
              <w:t xml:space="preserve"> 0.</w:t>
            </w:r>
            <w:r w:rsidR="00746BB8">
              <w:rPr>
                <w:rFonts w:ascii="Calibri" w:hAnsi="Calibri" w:cs="Calibri"/>
                <w:sz w:val="22"/>
              </w:rPr>
              <w:t>6</w:t>
            </w:r>
          </w:p>
        </w:tc>
        <w:tc>
          <w:tcPr>
            <w:tcW w:w="1418" w:type="dxa"/>
          </w:tcPr>
          <w:p w14:paraId="621A30FE" w14:textId="6064F600" w:rsidR="00D74173" w:rsidRPr="00D74173" w:rsidRDefault="00D74173" w:rsidP="00D74173">
            <w:pPr>
              <w:spacing w:before="40" w:after="40"/>
              <w:jc w:val="center"/>
              <w:rPr>
                <w:sz w:val="22"/>
              </w:rPr>
            </w:pPr>
            <w:r w:rsidRPr="00D74173">
              <w:rPr>
                <w:sz w:val="22"/>
              </w:rPr>
              <w:t>28.82</w:t>
            </w:r>
            <w:r w:rsidR="00872633">
              <w:rPr>
                <w:sz w:val="22"/>
              </w:rPr>
              <w:t xml:space="preserve"> </w:t>
            </w:r>
            <w:r w:rsidR="00872633">
              <w:rPr>
                <w:rFonts w:ascii="Calibri" w:hAnsi="Calibri" w:cs="Calibri"/>
                <w:sz w:val="22"/>
              </w:rPr>
              <w:t>±</w:t>
            </w:r>
            <w:r w:rsidR="00AB5E02">
              <w:rPr>
                <w:rFonts w:ascii="Calibri" w:hAnsi="Calibri" w:cs="Calibri"/>
                <w:sz w:val="22"/>
              </w:rPr>
              <w:t xml:space="preserve"> 1.75</w:t>
            </w:r>
          </w:p>
        </w:tc>
      </w:tr>
      <w:tr w:rsidR="00D74173" w:rsidRPr="00D74173" w14:paraId="265F3820" w14:textId="77777777" w:rsidTr="00D219C5">
        <w:trPr>
          <w:jc w:val="center"/>
        </w:trPr>
        <w:tc>
          <w:tcPr>
            <w:tcW w:w="709" w:type="dxa"/>
          </w:tcPr>
          <w:p w14:paraId="3A1A7BE0" w14:textId="6CD8A542" w:rsidR="00D74173" w:rsidRPr="00D74173" w:rsidRDefault="00D74173" w:rsidP="00D74173">
            <w:pPr>
              <w:spacing w:before="40" w:after="40"/>
              <w:jc w:val="center"/>
              <w:rPr>
                <w:sz w:val="22"/>
              </w:rPr>
            </w:pPr>
            <w:r w:rsidRPr="00D74173">
              <w:rPr>
                <w:sz w:val="22"/>
              </w:rPr>
              <w:t>120</w:t>
            </w:r>
          </w:p>
        </w:tc>
        <w:tc>
          <w:tcPr>
            <w:tcW w:w="1418" w:type="dxa"/>
          </w:tcPr>
          <w:p w14:paraId="250F1F50" w14:textId="273995BB" w:rsidR="00D74173" w:rsidRPr="00D74173" w:rsidRDefault="00D74173" w:rsidP="00D74173">
            <w:pPr>
              <w:spacing w:before="40" w:after="40"/>
              <w:jc w:val="center"/>
              <w:rPr>
                <w:sz w:val="22"/>
              </w:rPr>
            </w:pPr>
            <w:r w:rsidRPr="00D74173">
              <w:rPr>
                <w:sz w:val="22"/>
              </w:rPr>
              <w:t>56.39</w:t>
            </w:r>
            <w:r w:rsidR="00872633">
              <w:rPr>
                <w:sz w:val="22"/>
              </w:rPr>
              <w:t xml:space="preserve"> </w:t>
            </w:r>
            <w:r w:rsidR="00872633">
              <w:rPr>
                <w:rFonts w:ascii="Calibri" w:hAnsi="Calibri" w:cs="Calibri"/>
                <w:sz w:val="22"/>
              </w:rPr>
              <w:t>±</w:t>
            </w:r>
            <w:r w:rsidR="00AB5E02">
              <w:rPr>
                <w:rFonts w:ascii="Calibri" w:hAnsi="Calibri" w:cs="Calibri"/>
                <w:sz w:val="22"/>
              </w:rPr>
              <w:t xml:space="preserve"> 2.75</w:t>
            </w:r>
          </w:p>
        </w:tc>
        <w:tc>
          <w:tcPr>
            <w:tcW w:w="1417" w:type="dxa"/>
          </w:tcPr>
          <w:p w14:paraId="5030F8DC" w14:textId="708F76FE" w:rsidR="00D74173" w:rsidRPr="00D74173" w:rsidRDefault="00D74173" w:rsidP="00D74173">
            <w:pPr>
              <w:spacing w:before="40" w:after="40"/>
              <w:jc w:val="center"/>
              <w:rPr>
                <w:sz w:val="22"/>
              </w:rPr>
            </w:pPr>
            <w:r w:rsidRPr="00D74173">
              <w:rPr>
                <w:sz w:val="22"/>
              </w:rPr>
              <w:t>1</w:t>
            </w:r>
            <w:r w:rsidR="00746BB8">
              <w:rPr>
                <w:sz w:val="22"/>
              </w:rPr>
              <w:t>4</w:t>
            </w:r>
            <w:r w:rsidR="00872633">
              <w:rPr>
                <w:sz w:val="22"/>
              </w:rPr>
              <w:t xml:space="preserve"> </w:t>
            </w:r>
            <w:r w:rsidR="00872633">
              <w:rPr>
                <w:rFonts w:ascii="Calibri" w:hAnsi="Calibri" w:cs="Calibri"/>
                <w:sz w:val="22"/>
              </w:rPr>
              <w:t>±</w:t>
            </w:r>
            <w:r w:rsidR="00AB5E02">
              <w:rPr>
                <w:rFonts w:ascii="Calibri" w:hAnsi="Calibri" w:cs="Calibri"/>
                <w:sz w:val="22"/>
              </w:rPr>
              <w:t xml:space="preserve"> 0.6</w:t>
            </w:r>
          </w:p>
        </w:tc>
        <w:tc>
          <w:tcPr>
            <w:tcW w:w="1418" w:type="dxa"/>
          </w:tcPr>
          <w:p w14:paraId="01C7DDA0" w14:textId="610CCF50" w:rsidR="00D74173" w:rsidRPr="00D74173" w:rsidRDefault="00D74173" w:rsidP="00D74173">
            <w:pPr>
              <w:spacing w:before="40" w:after="40"/>
              <w:jc w:val="center"/>
              <w:rPr>
                <w:sz w:val="22"/>
              </w:rPr>
            </w:pPr>
            <w:r w:rsidRPr="00D74173">
              <w:rPr>
                <w:sz w:val="22"/>
              </w:rPr>
              <w:t>17.32</w:t>
            </w:r>
            <w:r w:rsidR="00872633">
              <w:rPr>
                <w:sz w:val="22"/>
              </w:rPr>
              <w:t xml:space="preserve"> </w:t>
            </w:r>
            <w:r w:rsidR="00872633">
              <w:rPr>
                <w:rFonts w:ascii="Calibri" w:hAnsi="Calibri" w:cs="Calibri"/>
                <w:sz w:val="22"/>
              </w:rPr>
              <w:t>±</w:t>
            </w:r>
            <w:r w:rsidR="00AB5E02">
              <w:rPr>
                <w:rFonts w:ascii="Calibri" w:hAnsi="Calibri" w:cs="Calibri"/>
                <w:sz w:val="22"/>
              </w:rPr>
              <w:t xml:space="preserve"> 0.88</w:t>
            </w:r>
          </w:p>
        </w:tc>
        <w:tc>
          <w:tcPr>
            <w:tcW w:w="1559" w:type="dxa"/>
          </w:tcPr>
          <w:p w14:paraId="424E0BB2" w14:textId="388C1E6C" w:rsidR="00D74173" w:rsidRPr="00D74173" w:rsidRDefault="00D74173" w:rsidP="00D74173">
            <w:pPr>
              <w:spacing w:before="40" w:after="40"/>
              <w:jc w:val="center"/>
              <w:rPr>
                <w:sz w:val="22"/>
              </w:rPr>
            </w:pPr>
            <w:r w:rsidRPr="00D74173">
              <w:rPr>
                <w:sz w:val="22"/>
              </w:rPr>
              <w:t>39.22</w:t>
            </w:r>
            <w:r w:rsidR="00872633">
              <w:rPr>
                <w:sz w:val="22"/>
              </w:rPr>
              <w:t xml:space="preserve"> </w:t>
            </w:r>
            <w:r w:rsidR="00872633">
              <w:rPr>
                <w:rFonts w:ascii="Calibri" w:hAnsi="Calibri" w:cs="Calibri"/>
                <w:sz w:val="22"/>
              </w:rPr>
              <w:t>±</w:t>
            </w:r>
            <w:r w:rsidR="00AB5E02">
              <w:rPr>
                <w:rFonts w:ascii="Calibri" w:hAnsi="Calibri" w:cs="Calibri"/>
                <w:sz w:val="22"/>
              </w:rPr>
              <w:t xml:space="preserve"> 1.98</w:t>
            </w:r>
          </w:p>
        </w:tc>
        <w:tc>
          <w:tcPr>
            <w:tcW w:w="1417" w:type="dxa"/>
          </w:tcPr>
          <w:p w14:paraId="47237A90" w14:textId="5A1E9BC4" w:rsidR="00D74173" w:rsidRPr="00D74173" w:rsidRDefault="00D74173" w:rsidP="00D74173">
            <w:pPr>
              <w:spacing w:before="40" w:after="40"/>
              <w:jc w:val="center"/>
              <w:rPr>
                <w:sz w:val="22"/>
              </w:rPr>
            </w:pPr>
            <w:r w:rsidRPr="00D74173">
              <w:rPr>
                <w:sz w:val="22"/>
              </w:rPr>
              <w:t>12</w:t>
            </w:r>
            <w:r w:rsidR="00872633">
              <w:rPr>
                <w:sz w:val="22"/>
              </w:rPr>
              <w:t xml:space="preserve"> </w:t>
            </w:r>
            <w:r w:rsidR="00872633">
              <w:rPr>
                <w:rFonts w:ascii="Calibri" w:hAnsi="Calibri" w:cs="Calibri"/>
                <w:sz w:val="22"/>
              </w:rPr>
              <w:t>±</w:t>
            </w:r>
            <w:r w:rsidR="00AB5E02">
              <w:rPr>
                <w:rFonts w:ascii="Calibri" w:hAnsi="Calibri" w:cs="Calibri"/>
                <w:sz w:val="22"/>
              </w:rPr>
              <w:t xml:space="preserve"> 0.</w:t>
            </w:r>
            <w:r w:rsidR="00746BB8">
              <w:rPr>
                <w:rFonts w:ascii="Calibri" w:hAnsi="Calibri" w:cs="Calibri"/>
                <w:sz w:val="22"/>
              </w:rPr>
              <w:t>5</w:t>
            </w:r>
          </w:p>
        </w:tc>
        <w:tc>
          <w:tcPr>
            <w:tcW w:w="1418" w:type="dxa"/>
          </w:tcPr>
          <w:p w14:paraId="3721CA6B" w14:textId="25B4C830" w:rsidR="00D74173" w:rsidRPr="00D74173" w:rsidRDefault="00D74173" w:rsidP="00D74173">
            <w:pPr>
              <w:spacing w:before="40" w:after="40"/>
              <w:jc w:val="center"/>
              <w:rPr>
                <w:sz w:val="22"/>
              </w:rPr>
            </w:pPr>
            <w:r w:rsidRPr="00D74173">
              <w:rPr>
                <w:sz w:val="22"/>
              </w:rPr>
              <w:t>28.98</w:t>
            </w:r>
            <w:r w:rsidR="00872633">
              <w:rPr>
                <w:sz w:val="22"/>
              </w:rPr>
              <w:t xml:space="preserve"> </w:t>
            </w:r>
            <w:r w:rsidR="00872633">
              <w:rPr>
                <w:rFonts w:ascii="Calibri" w:hAnsi="Calibri" w:cs="Calibri"/>
                <w:sz w:val="22"/>
              </w:rPr>
              <w:t>±</w:t>
            </w:r>
            <w:r w:rsidR="00AB5E02">
              <w:rPr>
                <w:rFonts w:ascii="Calibri" w:hAnsi="Calibri" w:cs="Calibri"/>
                <w:sz w:val="22"/>
              </w:rPr>
              <w:t xml:space="preserve"> 1.72</w:t>
            </w:r>
          </w:p>
        </w:tc>
      </w:tr>
      <w:tr w:rsidR="00D74173" w:rsidRPr="00D74173" w14:paraId="4AFF3742" w14:textId="77777777" w:rsidTr="00D219C5">
        <w:trPr>
          <w:jc w:val="center"/>
        </w:trPr>
        <w:tc>
          <w:tcPr>
            <w:tcW w:w="709" w:type="dxa"/>
            <w:tcBorders>
              <w:bottom w:val="single" w:sz="4" w:space="0" w:color="auto"/>
            </w:tcBorders>
          </w:tcPr>
          <w:p w14:paraId="761A0E0C" w14:textId="6C935F0D" w:rsidR="00D74173" w:rsidRPr="00D74173" w:rsidRDefault="00D74173" w:rsidP="00D74173">
            <w:pPr>
              <w:spacing w:before="40" w:after="40"/>
              <w:jc w:val="center"/>
              <w:rPr>
                <w:sz w:val="22"/>
              </w:rPr>
            </w:pPr>
            <w:r w:rsidRPr="00D74173">
              <w:rPr>
                <w:sz w:val="22"/>
              </w:rPr>
              <w:t>240</w:t>
            </w:r>
          </w:p>
        </w:tc>
        <w:tc>
          <w:tcPr>
            <w:tcW w:w="1418" w:type="dxa"/>
            <w:tcBorders>
              <w:bottom w:val="single" w:sz="4" w:space="0" w:color="auto"/>
            </w:tcBorders>
          </w:tcPr>
          <w:p w14:paraId="6099CB7B" w14:textId="6F91533E" w:rsidR="00D74173" w:rsidRPr="00D74173" w:rsidRDefault="00D74173" w:rsidP="00D74173">
            <w:pPr>
              <w:spacing w:before="40" w:after="40"/>
              <w:jc w:val="center"/>
              <w:rPr>
                <w:sz w:val="22"/>
              </w:rPr>
            </w:pPr>
            <w:r w:rsidRPr="00D74173">
              <w:rPr>
                <w:sz w:val="22"/>
              </w:rPr>
              <w:t>60.94</w:t>
            </w:r>
            <w:r w:rsidR="00872633">
              <w:rPr>
                <w:sz w:val="22"/>
              </w:rPr>
              <w:t xml:space="preserve"> </w:t>
            </w:r>
            <w:r w:rsidR="00872633">
              <w:rPr>
                <w:rFonts w:ascii="Calibri" w:hAnsi="Calibri" w:cs="Calibri"/>
                <w:sz w:val="22"/>
              </w:rPr>
              <w:t>±</w:t>
            </w:r>
            <w:r w:rsidR="00AB5E02">
              <w:rPr>
                <w:rFonts w:ascii="Calibri" w:hAnsi="Calibri" w:cs="Calibri"/>
                <w:sz w:val="22"/>
              </w:rPr>
              <w:t xml:space="preserve"> 2.99</w:t>
            </w:r>
          </w:p>
        </w:tc>
        <w:tc>
          <w:tcPr>
            <w:tcW w:w="1417" w:type="dxa"/>
            <w:tcBorders>
              <w:bottom w:val="single" w:sz="4" w:space="0" w:color="auto"/>
            </w:tcBorders>
          </w:tcPr>
          <w:p w14:paraId="072027E5" w14:textId="790AEBC4" w:rsidR="00D74173" w:rsidRPr="00D74173" w:rsidRDefault="00D74173" w:rsidP="00D74173">
            <w:pPr>
              <w:spacing w:before="40" w:after="40"/>
              <w:jc w:val="center"/>
              <w:rPr>
                <w:sz w:val="22"/>
              </w:rPr>
            </w:pPr>
            <w:r w:rsidRPr="00D74173">
              <w:rPr>
                <w:sz w:val="22"/>
              </w:rPr>
              <w:t>13</w:t>
            </w:r>
            <w:r w:rsidR="00746BB8">
              <w:rPr>
                <w:sz w:val="22"/>
              </w:rPr>
              <w:t xml:space="preserve"> </w:t>
            </w:r>
            <w:r w:rsidR="00872633">
              <w:rPr>
                <w:rFonts w:ascii="Calibri" w:hAnsi="Calibri" w:cs="Calibri"/>
                <w:sz w:val="22"/>
              </w:rPr>
              <w:t>±</w:t>
            </w:r>
            <w:r w:rsidR="00AB5E02">
              <w:rPr>
                <w:rFonts w:ascii="Calibri" w:hAnsi="Calibri" w:cs="Calibri"/>
                <w:sz w:val="22"/>
              </w:rPr>
              <w:t xml:space="preserve"> 0.5</w:t>
            </w:r>
          </w:p>
        </w:tc>
        <w:tc>
          <w:tcPr>
            <w:tcW w:w="1418" w:type="dxa"/>
            <w:tcBorders>
              <w:bottom w:val="single" w:sz="4" w:space="0" w:color="auto"/>
            </w:tcBorders>
          </w:tcPr>
          <w:p w14:paraId="77A7397B" w14:textId="4F9C1DEF" w:rsidR="00D74173" w:rsidRPr="00D74173" w:rsidRDefault="00D74173" w:rsidP="00D74173">
            <w:pPr>
              <w:spacing w:before="40" w:after="40"/>
              <w:jc w:val="center"/>
              <w:rPr>
                <w:sz w:val="22"/>
              </w:rPr>
            </w:pPr>
            <w:r w:rsidRPr="00D74173">
              <w:rPr>
                <w:sz w:val="22"/>
              </w:rPr>
              <w:t>17.83</w:t>
            </w:r>
            <w:r w:rsidR="00872633">
              <w:rPr>
                <w:sz w:val="22"/>
              </w:rPr>
              <w:t xml:space="preserve"> </w:t>
            </w:r>
            <w:r w:rsidR="00872633">
              <w:rPr>
                <w:rFonts w:ascii="Calibri" w:hAnsi="Calibri" w:cs="Calibri"/>
                <w:sz w:val="22"/>
              </w:rPr>
              <w:t>±</w:t>
            </w:r>
            <w:r w:rsidR="00AB5E02">
              <w:rPr>
                <w:rFonts w:ascii="Calibri" w:hAnsi="Calibri" w:cs="Calibri"/>
                <w:sz w:val="22"/>
              </w:rPr>
              <w:t xml:space="preserve"> 0.89</w:t>
            </w:r>
          </w:p>
        </w:tc>
        <w:tc>
          <w:tcPr>
            <w:tcW w:w="1559" w:type="dxa"/>
            <w:tcBorders>
              <w:bottom w:val="single" w:sz="4" w:space="0" w:color="auto"/>
            </w:tcBorders>
          </w:tcPr>
          <w:p w14:paraId="0BE768E4" w14:textId="617C2F2F" w:rsidR="00D74173" w:rsidRPr="00D74173" w:rsidRDefault="00D74173" w:rsidP="00D74173">
            <w:pPr>
              <w:spacing w:before="40" w:after="40"/>
              <w:jc w:val="center"/>
              <w:rPr>
                <w:sz w:val="22"/>
              </w:rPr>
            </w:pPr>
            <w:r w:rsidRPr="00D74173">
              <w:rPr>
                <w:sz w:val="22"/>
              </w:rPr>
              <w:t>47.41</w:t>
            </w:r>
            <w:r w:rsidR="00872633">
              <w:rPr>
                <w:sz w:val="22"/>
              </w:rPr>
              <w:t xml:space="preserve"> </w:t>
            </w:r>
            <w:r w:rsidR="00872633">
              <w:rPr>
                <w:rFonts w:ascii="Calibri" w:hAnsi="Calibri" w:cs="Calibri"/>
                <w:sz w:val="22"/>
              </w:rPr>
              <w:t>±</w:t>
            </w:r>
            <w:r w:rsidR="00AB5E02">
              <w:rPr>
                <w:rFonts w:ascii="Calibri" w:hAnsi="Calibri" w:cs="Calibri"/>
                <w:sz w:val="22"/>
              </w:rPr>
              <w:t xml:space="preserve"> 2.38</w:t>
            </w:r>
          </w:p>
        </w:tc>
        <w:tc>
          <w:tcPr>
            <w:tcW w:w="1417" w:type="dxa"/>
            <w:tcBorders>
              <w:bottom w:val="single" w:sz="4" w:space="0" w:color="auto"/>
            </w:tcBorders>
          </w:tcPr>
          <w:p w14:paraId="47AFAC5F" w14:textId="634A9501" w:rsidR="00D74173" w:rsidRPr="00D74173" w:rsidRDefault="00D74173" w:rsidP="00D74173">
            <w:pPr>
              <w:spacing w:before="40" w:after="40"/>
              <w:jc w:val="center"/>
              <w:rPr>
                <w:sz w:val="22"/>
              </w:rPr>
            </w:pPr>
            <w:r w:rsidRPr="00D74173">
              <w:rPr>
                <w:sz w:val="22"/>
              </w:rPr>
              <w:t>1</w:t>
            </w:r>
            <w:r w:rsidR="00746BB8">
              <w:rPr>
                <w:sz w:val="22"/>
              </w:rPr>
              <w:t>2</w:t>
            </w:r>
            <w:r w:rsidR="00872633">
              <w:rPr>
                <w:sz w:val="22"/>
              </w:rPr>
              <w:t xml:space="preserve"> </w:t>
            </w:r>
            <w:r w:rsidR="00872633">
              <w:rPr>
                <w:rFonts w:ascii="Calibri" w:hAnsi="Calibri" w:cs="Calibri"/>
                <w:sz w:val="22"/>
              </w:rPr>
              <w:t>±</w:t>
            </w:r>
            <w:r w:rsidR="00AB5E02">
              <w:rPr>
                <w:rFonts w:ascii="Calibri" w:hAnsi="Calibri" w:cs="Calibri"/>
                <w:sz w:val="22"/>
              </w:rPr>
              <w:t xml:space="preserve"> 0.5</w:t>
            </w:r>
          </w:p>
        </w:tc>
        <w:tc>
          <w:tcPr>
            <w:tcW w:w="1418" w:type="dxa"/>
            <w:tcBorders>
              <w:bottom w:val="single" w:sz="4" w:space="0" w:color="auto"/>
            </w:tcBorders>
          </w:tcPr>
          <w:p w14:paraId="3974A588" w14:textId="1ED9098C" w:rsidR="00D74173" w:rsidRPr="00D74173" w:rsidRDefault="00D74173" w:rsidP="00D74173">
            <w:pPr>
              <w:keepNext/>
              <w:spacing w:before="40" w:after="40"/>
              <w:jc w:val="center"/>
              <w:rPr>
                <w:sz w:val="22"/>
              </w:rPr>
            </w:pPr>
            <w:r w:rsidRPr="00D74173">
              <w:rPr>
                <w:sz w:val="22"/>
              </w:rPr>
              <w:t>30.02</w:t>
            </w:r>
            <w:r w:rsidR="00872633">
              <w:rPr>
                <w:sz w:val="22"/>
              </w:rPr>
              <w:t xml:space="preserve"> </w:t>
            </w:r>
            <w:r w:rsidR="00872633">
              <w:rPr>
                <w:rFonts w:ascii="Calibri" w:hAnsi="Calibri" w:cs="Calibri"/>
                <w:sz w:val="22"/>
              </w:rPr>
              <w:t>±</w:t>
            </w:r>
            <w:r w:rsidR="00AB5E02">
              <w:rPr>
                <w:rFonts w:ascii="Calibri" w:hAnsi="Calibri" w:cs="Calibri"/>
                <w:sz w:val="22"/>
              </w:rPr>
              <w:t xml:space="preserve"> 1.82</w:t>
            </w:r>
          </w:p>
        </w:tc>
      </w:tr>
    </w:tbl>
    <w:p w14:paraId="088E318E" w14:textId="1134634A" w:rsidR="00177FE3" w:rsidRDefault="001F04CA" w:rsidP="001F04CA">
      <w:pPr>
        <w:pStyle w:val="Descripcin"/>
        <w:spacing w:before="120"/>
      </w:pPr>
      <w:r>
        <w:t>Tabl</w:t>
      </w:r>
      <w:r w:rsidR="0078154F">
        <w:t>e</w:t>
      </w:r>
      <w:r>
        <w:t xml:space="preserve"> </w:t>
      </w:r>
      <w:r w:rsidR="00630FF8">
        <w:t>SI-</w:t>
      </w:r>
      <w:fldSimple w:instr=" SEQ Tabla \* ARABIC ">
        <w:r w:rsidR="00630FF8">
          <w:rPr>
            <w:noProof/>
          </w:rPr>
          <w:t>2</w:t>
        </w:r>
      </w:fldSimple>
      <w:r>
        <w:t>. Representative data fitted from the EIS equivalent circuits of the Fig. 3</w:t>
      </w:r>
      <w:r w:rsidR="00AA69A8">
        <w:t>B</w:t>
      </w:r>
      <w:r>
        <w:t xml:space="preserve">, measured by the </w:t>
      </w:r>
      <w:proofErr w:type="spellStart"/>
      <w:r w:rsidRPr="00552038">
        <w:t>μ</w:t>
      </w:r>
      <w:r>
        <w:t>GCE</w:t>
      </w:r>
      <w:proofErr w:type="spellEnd"/>
      <w:r>
        <w:t xml:space="preserve"> and </w:t>
      </w:r>
      <w:proofErr w:type="spellStart"/>
      <w:r w:rsidRPr="00552038">
        <w:t>μ</w:t>
      </w:r>
      <w:r>
        <w:t>PtE</w:t>
      </w:r>
      <w:proofErr w:type="spellEnd"/>
      <w:r>
        <w:t xml:space="preserve"> microelectrodes. </w:t>
      </w:r>
      <w:r w:rsidR="00D1386E">
        <w:t>Data are the mean</w:t>
      </w:r>
      <w:r w:rsidR="00D219C5">
        <w:t xml:space="preserve"> </w:t>
      </w:r>
      <w:r w:rsidR="00D1386E">
        <w:rPr>
          <w:rFonts w:ascii="Calibri" w:hAnsi="Calibri" w:cs="Calibri"/>
        </w:rPr>
        <w:t>±</w:t>
      </w:r>
      <w:r w:rsidR="00D219C5">
        <w:rPr>
          <w:rFonts w:ascii="Calibri" w:hAnsi="Calibri" w:cs="Calibri"/>
        </w:rPr>
        <w:t xml:space="preserve"> </w:t>
      </w:r>
      <w:proofErr w:type="spellStart"/>
      <w:r w:rsidR="00D1386E">
        <w:t>sd</w:t>
      </w:r>
      <w:proofErr w:type="spellEnd"/>
      <w:r w:rsidR="00D1386E">
        <w:t xml:space="preserve"> of n=4 independent EIS measurements.</w:t>
      </w:r>
    </w:p>
    <w:p w14:paraId="48A6274F" w14:textId="1FBCA414" w:rsidR="00880C2B" w:rsidRDefault="00307D2C" w:rsidP="00307D2C">
      <w:pPr>
        <w:snapToGrid w:val="0"/>
        <w:spacing w:before="360" w:after="360"/>
      </w:pPr>
      <w:r>
        <w:t xml:space="preserve">The adsorption of PS-MPs on </w:t>
      </w:r>
      <w:r>
        <w:rPr>
          <w:rFonts w:ascii="Calibri" w:hAnsi="Calibri" w:cs="Calibri"/>
        </w:rPr>
        <w:t>µ</w:t>
      </w:r>
      <w:proofErr w:type="spellStart"/>
      <w:r>
        <w:t>PtEs</w:t>
      </w:r>
      <w:proofErr w:type="spellEnd"/>
      <w:r>
        <w:t xml:space="preserve"> </w:t>
      </w:r>
      <w:r w:rsidR="007D4E8D">
        <w:t xml:space="preserve">produced lesser changes in </w:t>
      </w:r>
      <w:proofErr w:type="spellStart"/>
      <w:r w:rsidR="007D4E8D" w:rsidRPr="007D4E8D">
        <w:rPr>
          <w:i/>
          <w:iCs/>
        </w:rPr>
        <w:t>R</w:t>
      </w:r>
      <w:r w:rsidR="007D4E8D" w:rsidRPr="007D4E8D">
        <w:rPr>
          <w:i/>
          <w:iCs/>
          <w:vertAlign w:val="subscript"/>
        </w:rPr>
        <w:t>ct</w:t>
      </w:r>
      <w:proofErr w:type="spellEnd"/>
      <w:r w:rsidR="007D4E8D" w:rsidRPr="007D4E8D">
        <w:rPr>
          <w:i/>
          <w:iCs/>
        </w:rPr>
        <w:t xml:space="preserve"> </w:t>
      </w:r>
      <w:r w:rsidR="007D4E8D">
        <w:t xml:space="preserve">than on </w:t>
      </w:r>
      <w:r w:rsidR="007D4E8D">
        <w:rPr>
          <w:rFonts w:ascii="Calibri" w:hAnsi="Calibri" w:cs="Calibri"/>
        </w:rPr>
        <w:t>µ</w:t>
      </w:r>
      <w:r w:rsidR="007D4E8D">
        <w:t>GCEs in EIS</w:t>
      </w:r>
      <w:r>
        <w:t xml:space="preserve"> faradaic measurements</w:t>
      </w:r>
      <w:r w:rsidR="007D4E8D">
        <w:t>, as it is shown in Fig. SI-6B</w:t>
      </w:r>
      <w:r w:rsidR="00AA69A8">
        <w:t xml:space="preserve"> and comparing with Fig. 4B.</w:t>
      </w:r>
      <w:r w:rsidR="0062317D">
        <w:t xml:space="preserve"> </w:t>
      </w:r>
      <w:proofErr w:type="spellStart"/>
      <w:r w:rsidR="0062317D">
        <w:t>Negiglible</w:t>
      </w:r>
      <w:proofErr w:type="spellEnd"/>
      <w:r w:rsidR="0062317D">
        <w:t xml:space="preserve"> changes </w:t>
      </w:r>
      <w:r w:rsidR="00AB49F3">
        <w:t>in</w:t>
      </w:r>
      <w:r w:rsidR="0062317D">
        <w:t xml:space="preserve"> </w:t>
      </w:r>
      <w:proofErr w:type="spellStart"/>
      <w:r w:rsidR="0062317D" w:rsidRPr="00611C61">
        <w:rPr>
          <w:i/>
          <w:iCs/>
        </w:rPr>
        <w:t>C</w:t>
      </w:r>
      <w:r w:rsidR="0062317D" w:rsidRPr="00611C61">
        <w:rPr>
          <w:i/>
          <w:iCs/>
          <w:vertAlign w:val="subscript"/>
        </w:rPr>
        <w:t>dl</w:t>
      </w:r>
      <w:proofErr w:type="spellEnd"/>
      <w:r w:rsidR="0062317D" w:rsidRPr="00611C61">
        <w:rPr>
          <w:i/>
          <w:iCs/>
        </w:rPr>
        <w:t xml:space="preserve"> </w:t>
      </w:r>
      <w:r w:rsidR="0062317D">
        <w:t xml:space="preserve">magnitudes were measured in capacitive mode with the </w:t>
      </w:r>
      <w:r w:rsidR="0062317D">
        <w:rPr>
          <w:rFonts w:ascii="Calibri" w:hAnsi="Calibri" w:cs="Calibri"/>
        </w:rPr>
        <w:t>µ</w:t>
      </w:r>
      <w:proofErr w:type="spellStart"/>
      <w:r w:rsidR="0062317D">
        <w:t>PtEs</w:t>
      </w:r>
      <w:proofErr w:type="spellEnd"/>
      <w:r w:rsidR="00AB49F3">
        <w:t xml:space="preserve"> (Fig. SI-6A)</w:t>
      </w:r>
      <w:r w:rsidR="0062317D">
        <w:t xml:space="preserve">, the same </w:t>
      </w:r>
      <w:proofErr w:type="spellStart"/>
      <w:r w:rsidR="0062317D">
        <w:t>behaviour</w:t>
      </w:r>
      <w:proofErr w:type="spellEnd"/>
      <w:r w:rsidR="0062317D">
        <w:t xml:space="preserve"> that with </w:t>
      </w:r>
      <w:r w:rsidR="0062317D">
        <w:rPr>
          <w:rFonts w:ascii="Calibri" w:hAnsi="Calibri" w:cs="Calibri"/>
        </w:rPr>
        <w:t>µ</w:t>
      </w:r>
      <w:r w:rsidR="0062317D">
        <w:t>GCEs.</w:t>
      </w:r>
    </w:p>
    <w:p w14:paraId="01190B73" w14:textId="77777777" w:rsidR="00307D2C" w:rsidRDefault="00307D2C" w:rsidP="00551965"/>
    <w:p w14:paraId="2D38FB46" w14:textId="6A0C17DC" w:rsidR="00AD536E" w:rsidRDefault="000E0EF6" w:rsidP="00AD536E">
      <w:pPr>
        <w:keepNext/>
      </w:pPr>
      <w:r>
        <w:rPr>
          <w:noProof/>
        </w:rPr>
        <w:drawing>
          <wp:inline distT="0" distB="0" distL="0" distR="0" wp14:anchorId="6CFC353A" wp14:editId="5BB031FA">
            <wp:extent cx="5973445" cy="217805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2">
                      <a:extLst>
                        <a:ext uri="{28A0092B-C50C-407E-A947-70E740481C1C}">
                          <a14:useLocalDpi xmlns:a14="http://schemas.microsoft.com/office/drawing/2010/main" val="0"/>
                        </a:ext>
                      </a:extLst>
                    </a:blip>
                    <a:stretch>
                      <a:fillRect/>
                    </a:stretch>
                  </pic:blipFill>
                  <pic:spPr>
                    <a:xfrm>
                      <a:off x="0" y="0"/>
                      <a:ext cx="5973445" cy="2178050"/>
                    </a:xfrm>
                    <a:prstGeom prst="rect">
                      <a:avLst/>
                    </a:prstGeom>
                  </pic:spPr>
                </pic:pic>
              </a:graphicData>
            </a:graphic>
          </wp:inline>
        </w:drawing>
      </w:r>
    </w:p>
    <w:p w14:paraId="27CF1209" w14:textId="744AEE79" w:rsidR="00551965" w:rsidRDefault="00AD536E" w:rsidP="00AD536E">
      <w:pPr>
        <w:pStyle w:val="Descripcin"/>
      </w:pPr>
      <w:r>
        <w:t>Fig. S</w:t>
      </w:r>
      <w:r w:rsidR="00630FF8">
        <w:t>I-</w:t>
      </w:r>
      <w:fldSimple w:instr=" SEQ Fig._S \* ARABIC ">
        <w:r w:rsidR="00630FF8">
          <w:rPr>
            <w:noProof/>
          </w:rPr>
          <w:t>6</w:t>
        </w:r>
      </w:fldSimple>
      <w:r>
        <w:t xml:space="preserve">. Measurements of </w:t>
      </w:r>
      <w:proofErr w:type="spellStart"/>
      <w:r>
        <w:t>C</w:t>
      </w:r>
      <w:r w:rsidRPr="00AD536E">
        <w:rPr>
          <w:vertAlign w:val="subscript"/>
        </w:rPr>
        <w:t>dl</w:t>
      </w:r>
      <w:proofErr w:type="spellEnd"/>
      <w:r>
        <w:t xml:space="preserve"> and </w:t>
      </w:r>
      <w:proofErr w:type="spellStart"/>
      <w:r>
        <w:t>R</w:t>
      </w:r>
      <w:r w:rsidRPr="00AD536E">
        <w:rPr>
          <w:vertAlign w:val="subscript"/>
        </w:rPr>
        <w:t>ct</w:t>
      </w:r>
      <w:proofErr w:type="spellEnd"/>
      <w:r>
        <w:t xml:space="preserve"> as a function of the adsorption time of PS-MPs on a </w:t>
      </w:r>
      <w:proofErr w:type="spellStart"/>
      <w:r w:rsidRPr="0016224A">
        <w:t>μ</w:t>
      </w:r>
      <w:r>
        <w:t>PtE</w:t>
      </w:r>
      <w:proofErr w:type="spellEnd"/>
      <w:r>
        <w:t xml:space="preserve"> microelectrode. Experimental conditions as in Fig. 4</w:t>
      </w:r>
      <w:r w:rsidR="007C3138">
        <w:t xml:space="preserve"> (main paper)</w:t>
      </w:r>
      <w:r>
        <w:t>.</w:t>
      </w:r>
    </w:p>
    <w:p w14:paraId="17E10E68" w14:textId="77777777" w:rsidR="007C3138" w:rsidRDefault="007C3138">
      <w:pPr>
        <w:jc w:val="left"/>
        <w:rPr>
          <w:rFonts w:cstheme="minorHAnsi"/>
          <w:b/>
          <w:bCs/>
          <w:szCs w:val="24"/>
        </w:rPr>
      </w:pPr>
      <w:r>
        <w:rPr>
          <w:rFonts w:cstheme="minorHAnsi"/>
          <w:b/>
          <w:bCs/>
          <w:szCs w:val="24"/>
        </w:rPr>
        <w:br w:type="page"/>
      </w:r>
    </w:p>
    <w:p w14:paraId="03CBE00A" w14:textId="27B6E9C0" w:rsidR="00AA315E" w:rsidRDefault="00AA315E" w:rsidP="005A0AA0">
      <w:pPr>
        <w:tabs>
          <w:tab w:val="left" w:pos="567"/>
        </w:tabs>
        <w:snapToGrid w:val="0"/>
        <w:spacing w:before="360" w:after="360" w:line="240" w:lineRule="auto"/>
        <w:rPr>
          <w:rFonts w:cstheme="minorHAnsi"/>
          <w:b/>
          <w:bCs/>
          <w:szCs w:val="24"/>
        </w:rPr>
      </w:pPr>
      <w:r>
        <w:rPr>
          <w:rFonts w:cstheme="minorHAnsi"/>
          <w:b/>
          <w:bCs/>
          <w:szCs w:val="24"/>
        </w:rPr>
        <w:lastRenderedPageBreak/>
        <w:t xml:space="preserve">Quantification of </w:t>
      </w:r>
      <w:r w:rsidR="00BE204B">
        <w:rPr>
          <w:rFonts w:cstheme="minorHAnsi"/>
          <w:b/>
          <w:bCs/>
          <w:szCs w:val="24"/>
        </w:rPr>
        <w:t>BPA</w:t>
      </w:r>
      <w:r w:rsidR="00133083">
        <w:rPr>
          <w:rFonts w:cstheme="minorHAnsi"/>
          <w:b/>
          <w:bCs/>
          <w:szCs w:val="24"/>
        </w:rPr>
        <w:t xml:space="preserve"> by differential-pulse voltammetry</w:t>
      </w:r>
    </w:p>
    <w:p w14:paraId="6129164E" w14:textId="7DC6F92C" w:rsidR="00DE18A0" w:rsidRDefault="00825540" w:rsidP="00DE18A0">
      <w:pPr>
        <w:spacing w:after="360"/>
      </w:pPr>
      <w:r>
        <w:t>Typical voltammograms</w:t>
      </w:r>
      <w:r w:rsidR="00DE18A0">
        <w:t xml:space="preserve"> in</w:t>
      </w:r>
      <w:r>
        <w:t xml:space="preserve"> the </w:t>
      </w:r>
      <w:r w:rsidR="00DE18A0">
        <w:t xml:space="preserve">DPV </w:t>
      </w:r>
      <w:proofErr w:type="spellStart"/>
      <w:r>
        <w:t>voltammetric</w:t>
      </w:r>
      <w:proofErr w:type="spellEnd"/>
      <w:r>
        <w:t xml:space="preserve"> determination </w:t>
      </w:r>
      <w:r w:rsidR="00DE18A0">
        <w:t xml:space="preserve">of BPA, by using conventional </w:t>
      </w:r>
      <w:r w:rsidR="00BE204B">
        <w:t>GCEs</w:t>
      </w:r>
      <w:r w:rsidR="00DE18A0">
        <w:t xml:space="preserve">, are shown in Fig. SI-7. Calibration graphs of BPA are depicted in Fig. SI-8, comparing both signals peak-height currents and areas of the </w:t>
      </w:r>
      <w:proofErr w:type="spellStart"/>
      <w:r w:rsidR="00DE18A0">
        <w:t>voltammetric</w:t>
      </w:r>
      <w:proofErr w:type="spellEnd"/>
      <w:r w:rsidR="00DE18A0">
        <w:t xml:space="preserve"> peaks. </w:t>
      </w:r>
    </w:p>
    <w:p w14:paraId="2A4CE120" w14:textId="7A09B31B" w:rsidR="00630FF8" w:rsidRDefault="00611C61" w:rsidP="00DE18A0">
      <w:pPr>
        <w:jc w:val="center"/>
      </w:pPr>
      <w:r>
        <w:rPr>
          <w:noProof/>
        </w:rPr>
        <w:drawing>
          <wp:inline distT="0" distB="0" distL="0" distR="0" wp14:anchorId="60271857" wp14:editId="66D5E2B8">
            <wp:extent cx="2946400" cy="2260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a:extLst>
                        <a:ext uri="{28A0092B-C50C-407E-A947-70E740481C1C}">
                          <a14:useLocalDpi xmlns:a14="http://schemas.microsoft.com/office/drawing/2010/main" val="0"/>
                        </a:ext>
                      </a:extLst>
                    </a:blip>
                    <a:stretch>
                      <a:fillRect/>
                    </a:stretch>
                  </pic:blipFill>
                  <pic:spPr>
                    <a:xfrm>
                      <a:off x="0" y="0"/>
                      <a:ext cx="2946400" cy="2260600"/>
                    </a:xfrm>
                    <a:prstGeom prst="rect">
                      <a:avLst/>
                    </a:prstGeom>
                  </pic:spPr>
                </pic:pic>
              </a:graphicData>
            </a:graphic>
          </wp:inline>
        </w:drawing>
      </w:r>
    </w:p>
    <w:p w14:paraId="71C93E48" w14:textId="24578981" w:rsidR="00630FF8" w:rsidRDefault="00630FF8" w:rsidP="007C3138">
      <w:pPr>
        <w:pStyle w:val="Descripcin"/>
        <w:spacing w:after="480"/>
        <w:rPr>
          <w:rFonts w:ascii="Calibri" w:hAnsi="Calibri" w:cs="Calibri"/>
        </w:rPr>
      </w:pPr>
      <w:r>
        <w:t>Fig. SI-</w:t>
      </w:r>
      <w:fldSimple w:instr=" SEQ Fig._S \* ARABIC ">
        <w:r>
          <w:rPr>
            <w:noProof/>
          </w:rPr>
          <w:t>7</w:t>
        </w:r>
      </w:fldSimple>
      <w:r>
        <w:t xml:space="preserve">. </w:t>
      </w:r>
      <w:r w:rsidR="00BD55A0">
        <w:t>Representative d</w:t>
      </w:r>
      <w:r>
        <w:t xml:space="preserve">ifferential-pulse voltammograms of: (A) Blank Solution; (B) BPA 10.0 </w:t>
      </w:r>
      <w:r>
        <w:rPr>
          <w:rFonts w:ascii="Calibri" w:hAnsi="Calibri" w:cs="Calibri"/>
        </w:rPr>
        <w:t>µ</w:t>
      </w:r>
      <w:r>
        <w:t xml:space="preserve">M. Supporting electrolyte: </w:t>
      </w:r>
      <w:proofErr w:type="spellStart"/>
      <w:r>
        <w:t>KCl</w:t>
      </w:r>
      <w:proofErr w:type="spellEnd"/>
      <w:r>
        <w:t xml:space="preserve"> 0.10 M.</w:t>
      </w:r>
      <w:r w:rsidR="00DE18A0">
        <w:t xml:space="preserve"> Working electrodes: glassy-carbon electrodes.</w:t>
      </w:r>
    </w:p>
    <w:p w14:paraId="3740CD6F" w14:textId="77777777" w:rsidR="000B6480" w:rsidRDefault="000B6480" w:rsidP="00551965"/>
    <w:p w14:paraId="24661881" w14:textId="37D6A150" w:rsidR="001E27E0" w:rsidRDefault="000E0EF6" w:rsidP="00274500">
      <w:pPr>
        <w:keepNext/>
        <w:spacing w:after="120"/>
      </w:pPr>
      <w:r>
        <w:rPr>
          <w:noProof/>
        </w:rPr>
        <w:drawing>
          <wp:inline distT="0" distB="0" distL="0" distR="0" wp14:anchorId="3FF743B8" wp14:editId="028FAB52">
            <wp:extent cx="5943600" cy="21844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4">
                      <a:extLst>
                        <a:ext uri="{28A0092B-C50C-407E-A947-70E740481C1C}">
                          <a14:useLocalDpi xmlns:a14="http://schemas.microsoft.com/office/drawing/2010/main" val="0"/>
                        </a:ext>
                      </a:extLst>
                    </a:blip>
                    <a:stretch>
                      <a:fillRect/>
                    </a:stretch>
                  </pic:blipFill>
                  <pic:spPr>
                    <a:xfrm>
                      <a:off x="0" y="0"/>
                      <a:ext cx="5943600" cy="2184400"/>
                    </a:xfrm>
                    <a:prstGeom prst="rect">
                      <a:avLst/>
                    </a:prstGeom>
                  </pic:spPr>
                </pic:pic>
              </a:graphicData>
            </a:graphic>
          </wp:inline>
        </w:drawing>
      </w:r>
    </w:p>
    <w:p w14:paraId="0AF756D9" w14:textId="4DA18F21" w:rsidR="00551965" w:rsidRPr="001E27E0" w:rsidRDefault="001E27E0" w:rsidP="001E27E0">
      <w:pPr>
        <w:pStyle w:val="Descripcin"/>
      </w:pPr>
      <w:r>
        <w:t>Fig. S</w:t>
      </w:r>
      <w:r w:rsidR="00630FF8">
        <w:t>I-</w:t>
      </w:r>
      <w:fldSimple w:instr=" SEQ Fig._S \* ARABIC ">
        <w:r w:rsidR="00630FF8">
          <w:rPr>
            <w:noProof/>
          </w:rPr>
          <w:t>8</w:t>
        </w:r>
      </w:fldSimple>
      <w:r>
        <w:t xml:space="preserve">. Calibration plots of the DPV </w:t>
      </w:r>
      <w:proofErr w:type="spellStart"/>
      <w:r>
        <w:t>voltammetric</w:t>
      </w:r>
      <w:proofErr w:type="spellEnd"/>
      <w:r>
        <w:t xml:space="preserve"> determination of BPA. Supporting electrolyte: </w:t>
      </w:r>
      <w:proofErr w:type="spellStart"/>
      <w:r>
        <w:t>KCl</w:t>
      </w:r>
      <w:proofErr w:type="spellEnd"/>
      <w:r>
        <w:t xml:space="preserve"> 0.10 M. Working electrode: </w:t>
      </w:r>
      <w:proofErr w:type="spellStart"/>
      <w:r w:rsidRPr="00552038">
        <w:t>μ</w:t>
      </w:r>
      <w:r>
        <w:t>GCE</w:t>
      </w:r>
      <w:proofErr w:type="spellEnd"/>
      <w:r>
        <w:t>. Comparison between measurements of the</w:t>
      </w:r>
      <w:r w:rsidR="00E07C8B">
        <w:t xml:space="preserve"> maximum peak-height</w:t>
      </w:r>
      <w:r>
        <w:t xml:space="preserve"> current (</w:t>
      </w:r>
      <w:proofErr w:type="spellStart"/>
      <w:r>
        <w:t>i</w:t>
      </w:r>
      <w:r w:rsidRPr="001E27E0">
        <w:rPr>
          <w:vertAlign w:val="subscript"/>
        </w:rPr>
        <w:t>p</w:t>
      </w:r>
      <w:proofErr w:type="spellEnd"/>
      <w:r>
        <w:t>) and the area of the peak (</w:t>
      </w:r>
      <w:proofErr w:type="spellStart"/>
      <w:r>
        <w:t>Q</w:t>
      </w:r>
      <w:r w:rsidRPr="001E27E0">
        <w:rPr>
          <w:vertAlign w:val="subscript"/>
        </w:rPr>
        <w:t>p</w:t>
      </w:r>
      <w:proofErr w:type="spellEnd"/>
      <w:r>
        <w:t>).</w:t>
      </w:r>
    </w:p>
    <w:p w14:paraId="7012B97A" w14:textId="77777777" w:rsidR="00945C0F" w:rsidRDefault="00945C0F" w:rsidP="00945C0F">
      <w:pPr>
        <w:spacing w:before="240"/>
      </w:pPr>
      <w:r>
        <w:rPr>
          <w:rFonts w:ascii="Calibri" w:hAnsi="Calibri" w:cs="Calibri"/>
        </w:rPr>
        <w:t>The parameters of the linear regression equations are given in Fig. SI-8.</w:t>
      </w:r>
    </w:p>
    <w:p w14:paraId="692FEEF3" w14:textId="11C6CD8E" w:rsidR="0059527C" w:rsidRDefault="0059527C" w:rsidP="0059527C">
      <w:r w:rsidRPr="0059527C">
        <w:t>Optimi</w:t>
      </w:r>
      <w:r>
        <w:t>z</w:t>
      </w:r>
      <w:r w:rsidRPr="0059527C">
        <w:t xml:space="preserve">ation of the DPV </w:t>
      </w:r>
      <w:proofErr w:type="spellStart"/>
      <w:r w:rsidRPr="0059527C">
        <w:t>voltammetric</w:t>
      </w:r>
      <w:proofErr w:type="spellEnd"/>
      <w:r w:rsidRPr="0059527C">
        <w:t xml:space="preserve"> determination with </w:t>
      </w:r>
      <w:r w:rsidRPr="0059527C">
        <w:rPr>
          <w:i/>
          <w:iCs/>
        </w:rPr>
        <w:t>bare</w:t>
      </w:r>
      <w:r w:rsidRPr="0059527C">
        <w:t xml:space="preserve"> GCE electrodes gave the following analytical properties: </w:t>
      </w:r>
    </w:p>
    <w:p w14:paraId="54361570" w14:textId="0E8D5C3F" w:rsidR="0059527C" w:rsidRDefault="0059527C" w:rsidP="0059527C">
      <w:r>
        <w:t xml:space="preserve">(A) </w:t>
      </w:r>
      <w:r w:rsidRPr="0059527C">
        <w:rPr>
          <w:u w:val="single"/>
        </w:rPr>
        <w:t>Peak current signals (</w:t>
      </w:r>
      <w:proofErr w:type="spellStart"/>
      <w:r w:rsidRPr="0059527C">
        <w:rPr>
          <w:i/>
          <w:iCs/>
        </w:rPr>
        <w:t>i</w:t>
      </w:r>
      <w:r w:rsidRPr="0059527C">
        <w:rPr>
          <w:i/>
          <w:iCs/>
          <w:vertAlign w:val="subscript"/>
        </w:rPr>
        <w:t>p</w:t>
      </w:r>
      <w:proofErr w:type="spellEnd"/>
      <w:r>
        <w:rPr>
          <w:rFonts w:ascii="Calibri" w:hAnsi="Calibri" w:cs="Calibri"/>
          <w:u w:val="single"/>
        </w:rPr>
        <w:t xml:space="preserve">, </w:t>
      </w:r>
      <w:r w:rsidRPr="0059527C">
        <w:rPr>
          <w:rFonts w:ascii="Calibri" w:hAnsi="Calibri" w:cs="Calibri"/>
          <w:u w:val="single"/>
        </w:rPr>
        <w:t>µA</w:t>
      </w:r>
      <w:r w:rsidRPr="0059527C">
        <w:rPr>
          <w:u w:val="single"/>
        </w:rPr>
        <w:t>)</w:t>
      </w:r>
      <w:r>
        <w:t xml:space="preserve">: </w:t>
      </w:r>
    </w:p>
    <w:p w14:paraId="4A74E332" w14:textId="402151C7" w:rsidR="00945C0F" w:rsidRDefault="00945C0F" w:rsidP="0059527C">
      <w:r>
        <w:t xml:space="preserve">Linear range: 0.80-15.00 </w:t>
      </w:r>
      <w:r w:rsidRPr="0059527C">
        <w:rPr>
          <w:rFonts w:ascii="Calibri" w:hAnsi="Calibri" w:cs="Calibri"/>
          <w:u w:val="single"/>
        </w:rPr>
        <w:t>µ</w:t>
      </w:r>
      <w:r>
        <w:rPr>
          <w:rFonts w:ascii="Calibri" w:hAnsi="Calibri" w:cs="Calibri"/>
          <w:u w:val="single"/>
        </w:rPr>
        <w:t xml:space="preserve">M; </w:t>
      </w:r>
      <w:r>
        <w:t>Reproducibility (for [BPA]=5</w:t>
      </w:r>
      <w:r w:rsidRPr="00945C0F">
        <w:rPr>
          <w:vertAlign w:val="superscript"/>
        </w:rPr>
        <w:t>.</w:t>
      </w:r>
      <w:r>
        <w:t xml:space="preserve">10 </w:t>
      </w:r>
      <w:r w:rsidRPr="0059527C">
        <w:rPr>
          <w:rFonts w:ascii="Calibri" w:hAnsi="Calibri" w:cs="Calibri"/>
          <w:u w:val="single"/>
        </w:rPr>
        <w:t>µ</w:t>
      </w:r>
      <w:r>
        <w:rPr>
          <w:rFonts w:ascii="Calibri" w:hAnsi="Calibri" w:cs="Calibri"/>
          <w:u w:val="single"/>
        </w:rPr>
        <w:t>M)</w:t>
      </w:r>
      <w:r>
        <w:t>: 4.57% (%RSD); Limit of detection (3</w:t>
      </w:r>
      <w:r>
        <w:rPr>
          <w:vertAlign w:val="superscript"/>
        </w:rPr>
        <w:t>.</w:t>
      </w:r>
      <w:proofErr w:type="gramStart"/>
      <w:r>
        <w:t>SD)=</w:t>
      </w:r>
      <w:proofErr w:type="gramEnd"/>
      <w:r>
        <w:t xml:space="preserve"> 0.24 </w:t>
      </w:r>
      <w:r w:rsidRPr="0059527C">
        <w:rPr>
          <w:rFonts w:ascii="Calibri" w:hAnsi="Calibri" w:cs="Calibri"/>
          <w:u w:val="single"/>
        </w:rPr>
        <w:t>µ</w:t>
      </w:r>
      <w:r>
        <w:rPr>
          <w:rFonts w:ascii="Calibri" w:hAnsi="Calibri" w:cs="Calibri"/>
          <w:u w:val="single"/>
        </w:rPr>
        <w:t>M</w:t>
      </w:r>
    </w:p>
    <w:p w14:paraId="7C3770C1" w14:textId="77777777" w:rsidR="00945C0F" w:rsidRDefault="00945C0F">
      <w:pPr>
        <w:jc w:val="left"/>
      </w:pPr>
      <w:r>
        <w:br w:type="page"/>
      </w:r>
    </w:p>
    <w:p w14:paraId="3F749167" w14:textId="4D1A1228" w:rsidR="0059527C" w:rsidRDefault="0059527C" w:rsidP="0059527C">
      <w:r>
        <w:lastRenderedPageBreak/>
        <w:t xml:space="preserve">(B) </w:t>
      </w:r>
      <w:r w:rsidRPr="0059527C">
        <w:rPr>
          <w:u w:val="single"/>
        </w:rPr>
        <w:t>Peak area signals</w:t>
      </w:r>
      <w:r>
        <w:t xml:space="preserve">: </w:t>
      </w:r>
    </w:p>
    <w:p w14:paraId="362A032A" w14:textId="7F566506" w:rsidR="00945C0F" w:rsidRDefault="00945C0F" w:rsidP="00945C0F">
      <w:r>
        <w:t xml:space="preserve">Linear range: 1.40-15.00 </w:t>
      </w:r>
      <w:r w:rsidRPr="0059527C">
        <w:rPr>
          <w:rFonts w:ascii="Calibri" w:hAnsi="Calibri" w:cs="Calibri"/>
          <w:u w:val="single"/>
        </w:rPr>
        <w:t>µ</w:t>
      </w:r>
      <w:r>
        <w:rPr>
          <w:rFonts w:ascii="Calibri" w:hAnsi="Calibri" w:cs="Calibri"/>
          <w:u w:val="single"/>
        </w:rPr>
        <w:t xml:space="preserve">M; </w:t>
      </w:r>
      <w:r>
        <w:t>Reproducibility (for [BPA]=5</w:t>
      </w:r>
      <w:r w:rsidRPr="00945C0F">
        <w:rPr>
          <w:vertAlign w:val="superscript"/>
        </w:rPr>
        <w:t>.</w:t>
      </w:r>
      <w:r>
        <w:t xml:space="preserve">10 </w:t>
      </w:r>
      <w:r w:rsidRPr="0059527C">
        <w:rPr>
          <w:rFonts w:ascii="Calibri" w:hAnsi="Calibri" w:cs="Calibri"/>
          <w:u w:val="single"/>
        </w:rPr>
        <w:t>µ</w:t>
      </w:r>
      <w:r>
        <w:rPr>
          <w:rFonts w:ascii="Calibri" w:hAnsi="Calibri" w:cs="Calibri"/>
          <w:u w:val="single"/>
        </w:rPr>
        <w:t>M)</w:t>
      </w:r>
      <w:r>
        <w:t>: 4.</w:t>
      </w:r>
      <w:r w:rsidR="002E2DD5">
        <w:t>16</w:t>
      </w:r>
      <w:r>
        <w:t>% (%RSD); Limit of detection (3</w:t>
      </w:r>
      <w:r>
        <w:rPr>
          <w:vertAlign w:val="superscript"/>
        </w:rPr>
        <w:t>.</w:t>
      </w:r>
      <w:proofErr w:type="gramStart"/>
      <w:r>
        <w:t>SD)=</w:t>
      </w:r>
      <w:proofErr w:type="gramEnd"/>
      <w:r>
        <w:t xml:space="preserve"> 0.42 </w:t>
      </w:r>
      <w:r w:rsidRPr="0059527C">
        <w:rPr>
          <w:rFonts w:ascii="Calibri" w:hAnsi="Calibri" w:cs="Calibri"/>
          <w:u w:val="single"/>
        </w:rPr>
        <w:t>µ</w:t>
      </w:r>
      <w:r>
        <w:rPr>
          <w:rFonts w:ascii="Calibri" w:hAnsi="Calibri" w:cs="Calibri"/>
          <w:u w:val="single"/>
        </w:rPr>
        <w:t>M</w:t>
      </w:r>
    </w:p>
    <w:p w14:paraId="7EA92012" w14:textId="41EEF0B0" w:rsidR="00551965" w:rsidRDefault="00133083" w:rsidP="0066627F">
      <w:pPr>
        <w:tabs>
          <w:tab w:val="left" w:pos="567"/>
        </w:tabs>
        <w:snapToGrid w:val="0"/>
        <w:spacing w:before="360" w:after="240" w:line="240" w:lineRule="auto"/>
        <w:rPr>
          <w:rFonts w:cstheme="minorHAnsi"/>
          <w:b/>
          <w:bCs/>
          <w:szCs w:val="24"/>
        </w:rPr>
      </w:pPr>
      <w:r>
        <w:rPr>
          <w:rFonts w:cstheme="minorHAnsi"/>
          <w:b/>
          <w:bCs/>
          <w:szCs w:val="24"/>
        </w:rPr>
        <w:t xml:space="preserve">Kinetics of the adsorption of BPA on PS-MPs as a function of the microplastics </w:t>
      </w:r>
      <w:proofErr w:type="spellStart"/>
      <w:r>
        <w:rPr>
          <w:rFonts w:cstheme="minorHAnsi"/>
          <w:b/>
          <w:bCs/>
          <w:szCs w:val="24"/>
        </w:rPr>
        <w:t>dossage</w:t>
      </w:r>
      <w:proofErr w:type="spellEnd"/>
    </w:p>
    <w:p w14:paraId="39403CA3" w14:textId="1D3525E2" w:rsidR="00551965" w:rsidRDefault="00A14A56" w:rsidP="00B74B28">
      <w:pPr>
        <w:snapToGrid w:val="0"/>
        <w:spacing w:after="360"/>
        <w:rPr>
          <w:rFonts w:ascii="Calibri" w:hAnsi="Calibri" w:cs="Calibri"/>
        </w:rPr>
      </w:pPr>
      <w:r>
        <w:t>To study the adsorption of BPA on microplastics, PS</w:t>
      </w:r>
      <w:r w:rsidR="00BE204B">
        <w:t xml:space="preserve"> and </w:t>
      </w:r>
      <w:r>
        <w:t>EPS samples were prepared as described in the main paper. These samples</w:t>
      </w:r>
      <w:r w:rsidRPr="00A14A56">
        <w:t xml:space="preserve"> </w:t>
      </w:r>
      <w:r>
        <w:t>were characterized by optical microscopy (Fig. S</w:t>
      </w:r>
      <w:r w:rsidR="00070179">
        <w:t>I-</w:t>
      </w:r>
      <w:r>
        <w:t>7), obtaining size distributions of 48.6</w:t>
      </w:r>
      <w:r w:rsidR="00892F13">
        <w:t xml:space="preserve"> </w:t>
      </w:r>
      <w:r>
        <w:rPr>
          <w:rFonts w:ascii="Calibri" w:hAnsi="Calibri" w:cs="Calibri"/>
        </w:rPr>
        <w:t xml:space="preserve">± </w:t>
      </w:r>
      <w:r>
        <w:t xml:space="preserve">9.8 </w:t>
      </w:r>
      <w:r>
        <w:rPr>
          <w:rFonts w:ascii="Calibri" w:hAnsi="Calibri" w:cs="Calibri"/>
        </w:rPr>
        <w:t>µ</w:t>
      </w:r>
      <w:r>
        <w:t xml:space="preserve">m (PS-MPs) and 65.5 </w:t>
      </w:r>
      <w:r>
        <w:rPr>
          <w:rFonts w:ascii="Calibri" w:hAnsi="Calibri" w:cs="Calibri"/>
        </w:rPr>
        <w:t>± 13.1</w:t>
      </w:r>
      <w:r>
        <w:t xml:space="preserve"> </w:t>
      </w:r>
      <w:r>
        <w:rPr>
          <w:rFonts w:ascii="Calibri" w:hAnsi="Calibri" w:cs="Calibri"/>
        </w:rPr>
        <w:t>µ</w:t>
      </w:r>
      <w:r>
        <w:t xml:space="preserve">m (EPS-MPs) (mean </w:t>
      </w:r>
      <w:r>
        <w:rPr>
          <w:rFonts w:ascii="Calibri" w:hAnsi="Calibri" w:cs="Calibri"/>
        </w:rPr>
        <w:t xml:space="preserve">± </w:t>
      </w:r>
      <w:proofErr w:type="spellStart"/>
      <w:r>
        <w:rPr>
          <w:rFonts w:ascii="Calibri" w:hAnsi="Calibri" w:cs="Calibri"/>
        </w:rPr>
        <w:t>sd</w:t>
      </w:r>
      <w:proofErr w:type="spellEnd"/>
      <w:r>
        <w:rPr>
          <w:rFonts w:ascii="Calibri" w:hAnsi="Calibri" w:cs="Calibri"/>
        </w:rPr>
        <w:t>).</w:t>
      </w:r>
      <w:r w:rsidR="00821529">
        <w:rPr>
          <w:rFonts w:ascii="Calibri" w:hAnsi="Calibri" w:cs="Calibri"/>
        </w:rPr>
        <w:t xml:space="preserve"> T</w:t>
      </w:r>
      <w:r w:rsidR="00821529" w:rsidRPr="00821529">
        <w:rPr>
          <w:rFonts w:ascii="Calibri" w:hAnsi="Calibri" w:cs="Calibri"/>
        </w:rPr>
        <w:t>he number of particles measured was greater than 80</w:t>
      </w:r>
      <w:r w:rsidR="00821529">
        <w:rPr>
          <w:rFonts w:ascii="Calibri" w:hAnsi="Calibri" w:cs="Calibri"/>
        </w:rPr>
        <w:t xml:space="preserve"> in both cases.</w:t>
      </w:r>
    </w:p>
    <w:p w14:paraId="29288D92" w14:textId="77777777" w:rsidR="0066627F" w:rsidRDefault="00B74B28" w:rsidP="0066627F">
      <w:pPr>
        <w:keepNext/>
      </w:pPr>
      <w:r>
        <w:rPr>
          <w:rFonts w:ascii="Calibri" w:hAnsi="Calibri" w:cs="Calibri"/>
          <w:noProof/>
        </w:rPr>
        <w:drawing>
          <wp:inline distT="0" distB="0" distL="0" distR="0" wp14:anchorId="4DDD7B35" wp14:editId="3D0336EB">
            <wp:extent cx="5956050" cy="4601183"/>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5964068" cy="4607377"/>
                    </a:xfrm>
                    <a:prstGeom prst="rect">
                      <a:avLst/>
                    </a:prstGeom>
                  </pic:spPr>
                </pic:pic>
              </a:graphicData>
            </a:graphic>
          </wp:inline>
        </w:drawing>
      </w:r>
    </w:p>
    <w:p w14:paraId="39C87F8D" w14:textId="481CB84D" w:rsidR="00B74B28" w:rsidRDefault="0066627F" w:rsidP="0066627F">
      <w:pPr>
        <w:pStyle w:val="Descripcin"/>
        <w:rPr>
          <w:rFonts w:ascii="Calibri" w:hAnsi="Calibri" w:cs="Calibri"/>
        </w:rPr>
      </w:pPr>
      <w:r>
        <w:t>Fig. S</w:t>
      </w:r>
      <w:r w:rsidR="00630FF8">
        <w:t>I-</w:t>
      </w:r>
      <w:fldSimple w:instr=" SEQ Fig._S \* ARABIC ">
        <w:r w:rsidR="00630FF8">
          <w:rPr>
            <w:noProof/>
          </w:rPr>
          <w:t>9</w:t>
        </w:r>
      </w:fldSimple>
      <w:r>
        <w:t>. P</w:t>
      </w:r>
      <w:r w:rsidRPr="00B61A42">
        <w:t>hotomicrographs</w:t>
      </w:r>
      <w:r>
        <w:t xml:space="preserve"> </w:t>
      </w:r>
      <w:r w:rsidRPr="00B61A42">
        <w:t>of polystyren</w:t>
      </w:r>
      <w:r w:rsidR="009352C0">
        <w:t>e particles</w:t>
      </w:r>
      <w:r>
        <w:t xml:space="preserve">: (A) PS 50x magnification; (B) PS 100x magnification; (C) EPS 50x magnification; and (D) EPS </w:t>
      </w:r>
      <w:r w:rsidR="009352C0">
        <w:t>100x magnification.</w:t>
      </w:r>
    </w:p>
    <w:p w14:paraId="27175AA4" w14:textId="45FD1108" w:rsidR="00B74B28" w:rsidRDefault="00B74B28" w:rsidP="00551965">
      <w:pPr>
        <w:rPr>
          <w:rFonts w:ascii="Calibri" w:hAnsi="Calibri" w:cs="Calibri"/>
        </w:rPr>
      </w:pPr>
    </w:p>
    <w:p w14:paraId="5ED51425" w14:textId="7E7986A1" w:rsidR="00821529" w:rsidRDefault="00825540" w:rsidP="00551965">
      <w:pPr>
        <w:rPr>
          <w:rFonts w:ascii="Calibri" w:hAnsi="Calibri" w:cs="Calibri"/>
        </w:rPr>
      </w:pPr>
      <w:r>
        <w:rPr>
          <w:rFonts w:ascii="Calibri" w:hAnsi="Calibri" w:cs="Calibri"/>
        </w:rPr>
        <w:softHyphen/>
      </w:r>
      <w:r>
        <w:rPr>
          <w:rFonts w:ascii="Calibri" w:hAnsi="Calibri" w:cs="Calibri"/>
        </w:rPr>
        <w:softHyphen/>
      </w:r>
      <w:r w:rsidR="00F97B9F">
        <w:rPr>
          <w:rFonts w:ascii="Calibri" w:hAnsi="Calibri" w:cs="Calibri"/>
        </w:rPr>
        <w:t xml:space="preserve">Fig. SI-10 shows the nonlinear fittings of the adsorption isotherms of </w:t>
      </w:r>
      <w:r w:rsidR="001538BB">
        <w:rPr>
          <w:rFonts w:ascii="Calibri" w:hAnsi="Calibri" w:cs="Calibri"/>
        </w:rPr>
        <w:t xml:space="preserve">BPA on </w:t>
      </w:r>
      <w:r w:rsidR="00F97B9F">
        <w:rPr>
          <w:rFonts w:ascii="Calibri" w:hAnsi="Calibri" w:cs="Calibri"/>
        </w:rPr>
        <w:t xml:space="preserve">PS-MPs and EPS-MPs </w:t>
      </w:r>
      <w:r w:rsidR="001538BB">
        <w:rPr>
          <w:rFonts w:ascii="Calibri" w:hAnsi="Calibri" w:cs="Calibri"/>
        </w:rPr>
        <w:t>at 0.4 and 1.6 g L</w:t>
      </w:r>
      <w:r w:rsidR="001538BB" w:rsidRPr="001538BB">
        <w:rPr>
          <w:rFonts w:ascii="Calibri" w:hAnsi="Calibri" w:cs="Calibri"/>
          <w:vertAlign w:val="superscript"/>
        </w:rPr>
        <w:t>-1</w:t>
      </w:r>
      <w:r w:rsidR="001538BB">
        <w:rPr>
          <w:rFonts w:ascii="Calibri" w:hAnsi="Calibri" w:cs="Calibri"/>
        </w:rPr>
        <w:t xml:space="preserve"> microplastic </w:t>
      </w:r>
      <w:proofErr w:type="spellStart"/>
      <w:r w:rsidR="001538BB">
        <w:rPr>
          <w:rFonts w:ascii="Calibri" w:hAnsi="Calibri" w:cs="Calibri"/>
        </w:rPr>
        <w:t>dossages</w:t>
      </w:r>
      <w:proofErr w:type="spellEnd"/>
      <w:r w:rsidR="001538BB">
        <w:rPr>
          <w:rFonts w:ascii="Calibri" w:hAnsi="Calibri" w:cs="Calibri"/>
        </w:rPr>
        <w:t>.</w:t>
      </w:r>
    </w:p>
    <w:p w14:paraId="407AB849" w14:textId="30A6DF72" w:rsidR="00630D0E" w:rsidRDefault="000E0EF6" w:rsidP="00C5198E">
      <w:pPr>
        <w:keepNext/>
        <w:jc w:val="center"/>
      </w:pPr>
      <w:r>
        <w:rPr>
          <w:noProof/>
        </w:rPr>
        <w:lastRenderedPageBreak/>
        <w:drawing>
          <wp:inline distT="0" distB="0" distL="0" distR="0" wp14:anchorId="0CD6E944" wp14:editId="2F70268A">
            <wp:extent cx="4597400" cy="61214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6">
                      <a:extLst>
                        <a:ext uri="{28A0092B-C50C-407E-A947-70E740481C1C}">
                          <a14:useLocalDpi xmlns:a14="http://schemas.microsoft.com/office/drawing/2010/main" val="0"/>
                        </a:ext>
                      </a:extLst>
                    </a:blip>
                    <a:stretch>
                      <a:fillRect/>
                    </a:stretch>
                  </pic:blipFill>
                  <pic:spPr>
                    <a:xfrm>
                      <a:off x="0" y="0"/>
                      <a:ext cx="4597400" cy="6121400"/>
                    </a:xfrm>
                    <a:prstGeom prst="rect">
                      <a:avLst/>
                    </a:prstGeom>
                  </pic:spPr>
                </pic:pic>
              </a:graphicData>
            </a:graphic>
          </wp:inline>
        </w:drawing>
      </w:r>
    </w:p>
    <w:p w14:paraId="3CBD165B" w14:textId="0D720BC7" w:rsidR="0036771A" w:rsidRDefault="00630D0E" w:rsidP="00630D0E">
      <w:pPr>
        <w:pStyle w:val="Descripcin"/>
      </w:pPr>
      <w:r>
        <w:t>Fig. S</w:t>
      </w:r>
      <w:r w:rsidR="00630FF8">
        <w:t>I-</w:t>
      </w:r>
      <w:fldSimple w:instr=" SEQ Fig._S \* ARABIC ">
        <w:r w:rsidR="00630FF8">
          <w:rPr>
            <w:noProof/>
          </w:rPr>
          <w:t>10</w:t>
        </w:r>
      </w:fldSimple>
      <w:r>
        <w:t xml:space="preserve">. </w:t>
      </w:r>
      <w:proofErr w:type="spellStart"/>
      <w:r>
        <w:t>Adsortion</w:t>
      </w:r>
      <w:proofErr w:type="spellEnd"/>
      <w:r>
        <w:t xml:space="preserve"> kinetics of BPA on PS microplastics as a function of the </w:t>
      </w:r>
      <w:r w:rsidR="00611C61">
        <w:t>microplastic</w:t>
      </w:r>
      <w:r>
        <w:t xml:space="preserve"> </w:t>
      </w:r>
      <w:proofErr w:type="spellStart"/>
      <w:r>
        <w:t>dossage</w:t>
      </w:r>
      <w:proofErr w:type="spellEnd"/>
      <w:r>
        <w:t xml:space="preserve">. Nonlinear fittings to a Langmuir and Freundlich </w:t>
      </w:r>
      <w:r w:rsidR="00611C61">
        <w:t xml:space="preserve">(Allometric1 function) </w:t>
      </w:r>
      <w:r>
        <w:t>models.</w:t>
      </w:r>
    </w:p>
    <w:p w14:paraId="61217E55" w14:textId="7062CD2F" w:rsidR="00AB09F1" w:rsidRPr="00AB09F1" w:rsidRDefault="00AB09F1" w:rsidP="00AB09F1">
      <w:pPr>
        <w:pStyle w:val="Bibliografa"/>
        <w:spacing w:before="360" w:after="240"/>
        <w:rPr>
          <w:b/>
          <w:bCs/>
        </w:rPr>
      </w:pPr>
      <w:r w:rsidRPr="00AB09F1">
        <w:rPr>
          <w:b/>
          <w:bCs/>
        </w:rPr>
        <w:t>References</w:t>
      </w:r>
    </w:p>
    <w:sdt>
      <w:sdtPr>
        <w:id w:val="111145805"/>
        <w:bibliography/>
      </w:sdtPr>
      <w:sdtContent>
        <w:p w14:paraId="1649213A" w14:textId="2435A5F6" w:rsidR="00630FF8" w:rsidRPr="005A7A2A" w:rsidRDefault="00AB09F1" w:rsidP="00ED6631">
          <w:pPr>
            <w:pStyle w:val="Bibliografa"/>
            <w:ind w:left="284" w:hanging="284"/>
            <w:rPr>
              <w:noProof/>
              <w:szCs w:val="24"/>
            </w:rPr>
          </w:pPr>
          <w:r w:rsidRPr="005A7A2A">
            <w:fldChar w:fldCharType="begin"/>
          </w:r>
          <w:r w:rsidRPr="005A7A2A">
            <w:instrText>BIBLIOGRAPHY</w:instrText>
          </w:r>
          <w:r w:rsidRPr="005A7A2A">
            <w:fldChar w:fldCharType="separate"/>
          </w:r>
          <w:r w:rsidR="00630FF8" w:rsidRPr="005A7A2A">
            <w:rPr>
              <w:noProof/>
            </w:rPr>
            <w:t>1.</w:t>
          </w:r>
          <w:r w:rsidR="00ED6631">
            <w:rPr>
              <w:noProof/>
            </w:rPr>
            <w:tab/>
          </w:r>
          <w:r w:rsidR="005A7A2A" w:rsidRPr="005A7A2A">
            <w:rPr>
              <w:noProof/>
            </w:rPr>
            <w:t xml:space="preserve">Vidal JC, Torrero D, Menés S, de La Fuente A, Castillo JR (2020) </w:t>
          </w:r>
          <w:r w:rsidR="00630FF8" w:rsidRPr="005A7A2A">
            <w:rPr>
              <w:noProof/>
            </w:rPr>
            <w:t>Voltammetric sensing of silver nanoparticles on electrodes modified with selective ligands by using covalent and electropolymerization procedures. Discrimination between silver(I) and metallic silver. Microchimica Acta</w:t>
          </w:r>
          <w:r w:rsidR="005A7A2A" w:rsidRPr="005A7A2A">
            <w:rPr>
              <w:noProof/>
            </w:rPr>
            <w:t xml:space="preserve"> </w:t>
          </w:r>
          <w:r w:rsidR="00630FF8" w:rsidRPr="005A7A2A">
            <w:rPr>
              <w:noProof/>
            </w:rPr>
            <w:t>87</w:t>
          </w:r>
          <w:r w:rsidR="005A7A2A">
            <w:rPr>
              <w:noProof/>
            </w:rPr>
            <w:t>:</w:t>
          </w:r>
          <w:r w:rsidR="00630FF8" w:rsidRPr="005A7A2A">
            <w:rPr>
              <w:noProof/>
            </w:rPr>
            <w:t>183-194</w:t>
          </w:r>
          <w:r w:rsidR="005A7A2A">
            <w:rPr>
              <w:noProof/>
            </w:rPr>
            <w:t xml:space="preserve">. </w:t>
          </w:r>
          <w:hyperlink r:id="rId17" w:history="1">
            <w:r w:rsidR="005A7A2A" w:rsidRPr="009663CC">
              <w:rPr>
                <w:rStyle w:val="Hipervnculo"/>
                <w:noProof/>
              </w:rPr>
              <w:t>https://doi.org/</w:t>
            </w:r>
            <w:r w:rsidR="00630FF8" w:rsidRPr="009663CC">
              <w:rPr>
                <w:rStyle w:val="Hipervnculo"/>
                <w:noProof/>
              </w:rPr>
              <w:t>10.1007/s00</w:t>
            </w:r>
            <w:r w:rsidR="00630FF8" w:rsidRPr="009663CC">
              <w:rPr>
                <w:rStyle w:val="Hipervnculo"/>
                <w:noProof/>
              </w:rPr>
              <w:t>6</w:t>
            </w:r>
            <w:r w:rsidR="00630FF8" w:rsidRPr="009663CC">
              <w:rPr>
                <w:rStyle w:val="Hipervnculo"/>
                <w:noProof/>
              </w:rPr>
              <w:t>04-020-4139-5</w:t>
            </w:r>
          </w:hyperlink>
          <w:r w:rsidR="00630FF8" w:rsidRPr="005A7A2A">
            <w:rPr>
              <w:noProof/>
            </w:rPr>
            <w:t>.</w:t>
          </w:r>
        </w:p>
        <w:p w14:paraId="0E8C76E7" w14:textId="497301E4" w:rsidR="00630FF8" w:rsidRPr="005A7A2A" w:rsidRDefault="00630FF8" w:rsidP="007B2406">
          <w:pPr>
            <w:pStyle w:val="Bibliografa"/>
            <w:snapToGrid w:val="0"/>
            <w:spacing w:before="240"/>
            <w:ind w:left="284" w:hanging="284"/>
            <w:rPr>
              <w:noProof/>
            </w:rPr>
          </w:pPr>
          <w:r w:rsidRPr="005A7A2A">
            <w:rPr>
              <w:noProof/>
            </w:rPr>
            <w:t>2.</w:t>
          </w:r>
          <w:r w:rsidR="00ED6631">
            <w:rPr>
              <w:noProof/>
            </w:rPr>
            <w:tab/>
          </w:r>
          <w:r w:rsidR="005A7A2A" w:rsidRPr="005A7A2A">
            <w:rPr>
              <w:noProof/>
            </w:rPr>
            <w:t>Boika</w:t>
          </w:r>
          <w:r w:rsidR="005A7A2A">
            <w:rPr>
              <w:noProof/>
            </w:rPr>
            <w:t xml:space="preserve"> A,</w:t>
          </w:r>
          <w:r w:rsidR="005A7A2A" w:rsidRPr="005A7A2A">
            <w:rPr>
              <w:noProof/>
            </w:rPr>
            <w:t xml:space="preserve"> Thorgaard</w:t>
          </w:r>
          <w:r w:rsidR="005A7A2A">
            <w:rPr>
              <w:noProof/>
            </w:rPr>
            <w:t xml:space="preserve"> SN,</w:t>
          </w:r>
          <w:r w:rsidR="005A7A2A" w:rsidRPr="005A7A2A">
            <w:rPr>
              <w:noProof/>
            </w:rPr>
            <w:t xml:space="preserve"> Bard</w:t>
          </w:r>
          <w:r w:rsidR="005A7A2A">
            <w:rPr>
              <w:noProof/>
            </w:rPr>
            <w:t xml:space="preserve"> AJ (</w:t>
          </w:r>
          <w:r w:rsidR="005A7A2A" w:rsidRPr="005A7A2A">
            <w:rPr>
              <w:noProof/>
            </w:rPr>
            <w:t>2013</w:t>
          </w:r>
          <w:r w:rsidR="005A7A2A">
            <w:rPr>
              <w:noProof/>
            </w:rPr>
            <w:t xml:space="preserve">) </w:t>
          </w:r>
          <w:r w:rsidRPr="005A7A2A">
            <w:rPr>
              <w:noProof/>
            </w:rPr>
            <w:t>Monitoring the Electrophoretic Migration and Adsorption of Single Insulating Nanoparticles at Ultramicroelectrodes. J. Phys. Chem. B</w:t>
          </w:r>
          <w:r w:rsidR="005A7A2A">
            <w:rPr>
              <w:noProof/>
            </w:rPr>
            <w:t xml:space="preserve"> </w:t>
          </w:r>
          <w:r w:rsidRPr="005A7A2A">
            <w:rPr>
              <w:noProof/>
            </w:rPr>
            <w:t>117</w:t>
          </w:r>
          <w:r w:rsidR="005A7A2A">
            <w:rPr>
              <w:noProof/>
            </w:rPr>
            <w:t>:</w:t>
          </w:r>
          <w:r w:rsidRPr="005A7A2A">
            <w:rPr>
              <w:noProof/>
            </w:rPr>
            <w:t xml:space="preserve">4371-4380. </w:t>
          </w:r>
          <w:hyperlink r:id="rId18" w:history="1">
            <w:r w:rsidR="005A7A2A" w:rsidRPr="009663CC">
              <w:rPr>
                <w:rStyle w:val="Hipervnculo"/>
                <w:noProof/>
              </w:rPr>
              <w:t>https://doi.org/</w:t>
            </w:r>
            <w:r w:rsidRPr="009663CC">
              <w:rPr>
                <w:rStyle w:val="Hipervnculo"/>
                <w:noProof/>
              </w:rPr>
              <w:t>10.1021/jp306</w:t>
            </w:r>
            <w:r w:rsidRPr="009663CC">
              <w:rPr>
                <w:rStyle w:val="Hipervnculo"/>
                <w:noProof/>
              </w:rPr>
              <w:t>9</w:t>
            </w:r>
            <w:r w:rsidRPr="009663CC">
              <w:rPr>
                <w:rStyle w:val="Hipervnculo"/>
                <w:noProof/>
              </w:rPr>
              <w:t>34g</w:t>
            </w:r>
          </w:hyperlink>
          <w:r w:rsidRPr="005A7A2A">
            <w:rPr>
              <w:noProof/>
            </w:rPr>
            <w:t>.</w:t>
          </w:r>
        </w:p>
        <w:p w14:paraId="2004C4D9" w14:textId="42D327AC" w:rsidR="00630FF8" w:rsidRPr="007B2406" w:rsidRDefault="00AB09F1">
          <w:r w:rsidRPr="005A7A2A">
            <w:rPr>
              <w:noProof/>
            </w:rPr>
            <w:fldChar w:fldCharType="end"/>
          </w:r>
        </w:p>
      </w:sdtContent>
    </w:sdt>
    <w:sectPr w:rsidR="00630FF8" w:rsidRPr="007B2406" w:rsidSect="00F160E9">
      <w:headerReference w:type="even" r:id="rId19"/>
      <w:headerReference w:type="default" r:id="rId20"/>
      <w:footerReference w:type="even" r:id="rId21"/>
      <w:footerReference w:type="default" r:id="rId22"/>
      <w:pgSz w:w="11901" w:h="16840"/>
      <w:pgMar w:top="1247" w:right="1247" w:bottom="1247"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B0DEA" w14:textId="77777777" w:rsidR="00B1077E" w:rsidRDefault="00B1077E" w:rsidP="00746AFE">
      <w:pPr>
        <w:spacing w:after="0" w:line="240" w:lineRule="auto"/>
      </w:pPr>
      <w:r>
        <w:separator/>
      </w:r>
    </w:p>
  </w:endnote>
  <w:endnote w:type="continuationSeparator" w:id="0">
    <w:p w14:paraId="1E2ECEB0" w14:textId="77777777" w:rsidR="00B1077E" w:rsidRDefault="00B1077E" w:rsidP="0074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IGJG E+ Caslon 540 LT Std">
    <w:altName w:val="Cambria"/>
    <w:panose1 w:val="020B0604020202020204"/>
    <w:charset w:val="00"/>
    <w:family w:val="roman"/>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55582844"/>
      <w:docPartObj>
        <w:docPartGallery w:val="Page Numbers (Bottom of Page)"/>
        <w:docPartUnique/>
      </w:docPartObj>
    </w:sdtPr>
    <w:sdtContent>
      <w:p w14:paraId="11A2FCCB" w14:textId="13BC0018" w:rsidR="00E963B9" w:rsidRDefault="00E963B9" w:rsidP="00F160E9">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D2994B6" w14:textId="77777777" w:rsidR="00E963B9" w:rsidRDefault="00E963B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67565908"/>
      <w:docPartObj>
        <w:docPartGallery w:val="Page Numbers (Bottom of Page)"/>
        <w:docPartUnique/>
      </w:docPartObj>
    </w:sdtPr>
    <w:sdtContent>
      <w:p w14:paraId="30631226" w14:textId="546A9102" w:rsidR="00F160E9" w:rsidRDefault="00F160E9" w:rsidP="0061753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EB2DD6B" w14:textId="4ED3C65D" w:rsidR="00E963B9" w:rsidRPr="009A3B50" w:rsidRDefault="009A3B50">
    <w:pPr>
      <w:pStyle w:val="Piedepgina"/>
      <w:rPr>
        <w:i/>
        <w:iCs/>
        <w:sz w:val="20"/>
        <w:szCs w:val="20"/>
        <w:lang w:val="es-ES"/>
      </w:rPr>
    </w:pPr>
    <w:r w:rsidRPr="009A3B50">
      <w:rPr>
        <w:i/>
        <w:iCs/>
        <w:sz w:val="20"/>
        <w:szCs w:val="20"/>
        <w:lang w:val="es-ES"/>
      </w:rPr>
      <w:t xml:space="preserve">Electronic </w:t>
    </w:r>
    <w:proofErr w:type="spellStart"/>
    <w:r w:rsidRPr="009A3B50">
      <w:rPr>
        <w:i/>
        <w:iCs/>
        <w:sz w:val="20"/>
        <w:szCs w:val="20"/>
        <w:lang w:val="es-ES"/>
      </w:rPr>
      <w:t>supporting</w:t>
    </w:r>
    <w:proofErr w:type="spellEnd"/>
    <w:r w:rsidRPr="009A3B50">
      <w:rPr>
        <w:i/>
        <w:iCs/>
        <w:sz w:val="20"/>
        <w:szCs w:val="20"/>
        <w:lang w:val="es-ES"/>
      </w:rPr>
      <w:t xml:space="preserve"> material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E6F71" w14:textId="77777777" w:rsidR="00B1077E" w:rsidRDefault="00B1077E" w:rsidP="00746AFE">
      <w:pPr>
        <w:spacing w:after="0" w:line="240" w:lineRule="auto"/>
      </w:pPr>
      <w:r>
        <w:separator/>
      </w:r>
    </w:p>
  </w:footnote>
  <w:footnote w:type="continuationSeparator" w:id="0">
    <w:p w14:paraId="17445B8A" w14:textId="77777777" w:rsidR="00B1077E" w:rsidRDefault="00B1077E" w:rsidP="0074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32689984"/>
      <w:docPartObj>
        <w:docPartGallery w:val="Page Numbers (Top of Page)"/>
        <w:docPartUnique/>
      </w:docPartObj>
    </w:sdtPr>
    <w:sdtContent>
      <w:p w14:paraId="4A6EE632" w14:textId="63920CD1" w:rsidR="00E963B9" w:rsidRDefault="00E963B9" w:rsidP="001072A1">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61673F2" w14:textId="77777777" w:rsidR="00E963B9" w:rsidRDefault="00E963B9" w:rsidP="0099078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9E26" w14:textId="27CE91D9" w:rsidR="00E963B9" w:rsidRDefault="00E963B9" w:rsidP="00F160E9">
    <w:pPr>
      <w:pStyle w:val="Encabezado"/>
      <w:tabs>
        <w:tab w:val="clear" w:pos="4419"/>
        <w:tab w:val="clear" w:pos="8838"/>
        <w:tab w:val="center" w:pos="4536"/>
        <w:tab w:val="right" w:pos="9214"/>
      </w:tabs>
      <w:ind w:right="36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activeWritingStyle w:appName="MSWord" w:lang="de-DE"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E25"/>
    <w:rsid w:val="0000328A"/>
    <w:rsid w:val="000033AA"/>
    <w:rsid w:val="00003879"/>
    <w:rsid w:val="00006756"/>
    <w:rsid w:val="00006941"/>
    <w:rsid w:val="0001237A"/>
    <w:rsid w:val="000130C1"/>
    <w:rsid w:val="00014133"/>
    <w:rsid w:val="000148FF"/>
    <w:rsid w:val="00015CCE"/>
    <w:rsid w:val="0001699D"/>
    <w:rsid w:val="00016A2F"/>
    <w:rsid w:val="00020756"/>
    <w:rsid w:val="000210B5"/>
    <w:rsid w:val="0002117F"/>
    <w:rsid w:val="00024157"/>
    <w:rsid w:val="00024406"/>
    <w:rsid w:val="000267DF"/>
    <w:rsid w:val="0003324B"/>
    <w:rsid w:val="000356D8"/>
    <w:rsid w:val="0003611D"/>
    <w:rsid w:val="00040B3F"/>
    <w:rsid w:val="00040F8A"/>
    <w:rsid w:val="00044071"/>
    <w:rsid w:val="00044D8B"/>
    <w:rsid w:val="00046ADC"/>
    <w:rsid w:val="00047130"/>
    <w:rsid w:val="000471B8"/>
    <w:rsid w:val="0005279D"/>
    <w:rsid w:val="00054112"/>
    <w:rsid w:val="00054802"/>
    <w:rsid w:val="00063835"/>
    <w:rsid w:val="00064193"/>
    <w:rsid w:val="00064585"/>
    <w:rsid w:val="00065AE5"/>
    <w:rsid w:val="00066BCF"/>
    <w:rsid w:val="00066D4B"/>
    <w:rsid w:val="00067D16"/>
    <w:rsid w:val="00067FC8"/>
    <w:rsid w:val="00070179"/>
    <w:rsid w:val="00070726"/>
    <w:rsid w:val="0007079B"/>
    <w:rsid w:val="00071815"/>
    <w:rsid w:val="00071B5C"/>
    <w:rsid w:val="000727F1"/>
    <w:rsid w:val="00073EFF"/>
    <w:rsid w:val="00076986"/>
    <w:rsid w:val="00080266"/>
    <w:rsid w:val="00083205"/>
    <w:rsid w:val="00084392"/>
    <w:rsid w:val="00086D99"/>
    <w:rsid w:val="000873AB"/>
    <w:rsid w:val="000875CA"/>
    <w:rsid w:val="00087AC2"/>
    <w:rsid w:val="0009178B"/>
    <w:rsid w:val="00093823"/>
    <w:rsid w:val="00096943"/>
    <w:rsid w:val="000A1053"/>
    <w:rsid w:val="000A12A4"/>
    <w:rsid w:val="000A2CE8"/>
    <w:rsid w:val="000A51E1"/>
    <w:rsid w:val="000A61A9"/>
    <w:rsid w:val="000A704E"/>
    <w:rsid w:val="000B0374"/>
    <w:rsid w:val="000B37AF"/>
    <w:rsid w:val="000B4038"/>
    <w:rsid w:val="000B4906"/>
    <w:rsid w:val="000B6480"/>
    <w:rsid w:val="000B7C74"/>
    <w:rsid w:val="000C05EC"/>
    <w:rsid w:val="000C24DD"/>
    <w:rsid w:val="000C267B"/>
    <w:rsid w:val="000C2B88"/>
    <w:rsid w:val="000C4EEF"/>
    <w:rsid w:val="000C5F48"/>
    <w:rsid w:val="000C7417"/>
    <w:rsid w:val="000D2652"/>
    <w:rsid w:val="000D4515"/>
    <w:rsid w:val="000D4B92"/>
    <w:rsid w:val="000E079A"/>
    <w:rsid w:val="000E08AE"/>
    <w:rsid w:val="000E0EF6"/>
    <w:rsid w:val="000E1B93"/>
    <w:rsid w:val="000E1E17"/>
    <w:rsid w:val="000E352B"/>
    <w:rsid w:val="000E507A"/>
    <w:rsid w:val="000E52CB"/>
    <w:rsid w:val="000E5B51"/>
    <w:rsid w:val="000E6359"/>
    <w:rsid w:val="000F0DCA"/>
    <w:rsid w:val="000F1339"/>
    <w:rsid w:val="000F535A"/>
    <w:rsid w:val="000F5AD5"/>
    <w:rsid w:val="00101D16"/>
    <w:rsid w:val="00102714"/>
    <w:rsid w:val="001040D1"/>
    <w:rsid w:val="00104A25"/>
    <w:rsid w:val="00104ACD"/>
    <w:rsid w:val="00105E89"/>
    <w:rsid w:val="00106A67"/>
    <w:rsid w:val="001072A1"/>
    <w:rsid w:val="00110AF1"/>
    <w:rsid w:val="0011202C"/>
    <w:rsid w:val="00114BC0"/>
    <w:rsid w:val="0011510F"/>
    <w:rsid w:val="001151DE"/>
    <w:rsid w:val="00120391"/>
    <w:rsid w:val="001232C3"/>
    <w:rsid w:val="00124F3B"/>
    <w:rsid w:val="00125D02"/>
    <w:rsid w:val="00130109"/>
    <w:rsid w:val="00130A3B"/>
    <w:rsid w:val="0013129C"/>
    <w:rsid w:val="0013248C"/>
    <w:rsid w:val="00133083"/>
    <w:rsid w:val="0013335D"/>
    <w:rsid w:val="00133787"/>
    <w:rsid w:val="0013546A"/>
    <w:rsid w:val="00136CD3"/>
    <w:rsid w:val="00136E82"/>
    <w:rsid w:val="0014139F"/>
    <w:rsid w:val="00142495"/>
    <w:rsid w:val="001427B7"/>
    <w:rsid w:val="00147FB4"/>
    <w:rsid w:val="0015026E"/>
    <w:rsid w:val="001511A2"/>
    <w:rsid w:val="001538BB"/>
    <w:rsid w:val="00155953"/>
    <w:rsid w:val="00156AC6"/>
    <w:rsid w:val="00157169"/>
    <w:rsid w:val="0016086D"/>
    <w:rsid w:val="00161B69"/>
    <w:rsid w:val="0016201D"/>
    <w:rsid w:val="00163B8F"/>
    <w:rsid w:val="00163BAA"/>
    <w:rsid w:val="001649D2"/>
    <w:rsid w:val="001651CF"/>
    <w:rsid w:val="00165568"/>
    <w:rsid w:val="0016570E"/>
    <w:rsid w:val="00166962"/>
    <w:rsid w:val="001705C5"/>
    <w:rsid w:val="00170AB2"/>
    <w:rsid w:val="001710D9"/>
    <w:rsid w:val="00171C7E"/>
    <w:rsid w:val="00172E51"/>
    <w:rsid w:val="0017327D"/>
    <w:rsid w:val="00174F69"/>
    <w:rsid w:val="00175399"/>
    <w:rsid w:val="00176881"/>
    <w:rsid w:val="00176B06"/>
    <w:rsid w:val="00177821"/>
    <w:rsid w:val="00177FE3"/>
    <w:rsid w:val="001829EA"/>
    <w:rsid w:val="00187D9D"/>
    <w:rsid w:val="001907FC"/>
    <w:rsid w:val="00191557"/>
    <w:rsid w:val="00192430"/>
    <w:rsid w:val="00193483"/>
    <w:rsid w:val="00194C6F"/>
    <w:rsid w:val="00195C12"/>
    <w:rsid w:val="001A10AB"/>
    <w:rsid w:val="001A1649"/>
    <w:rsid w:val="001A1B1E"/>
    <w:rsid w:val="001A22B1"/>
    <w:rsid w:val="001A304B"/>
    <w:rsid w:val="001A55E6"/>
    <w:rsid w:val="001A592A"/>
    <w:rsid w:val="001A5ED7"/>
    <w:rsid w:val="001A6A67"/>
    <w:rsid w:val="001A746A"/>
    <w:rsid w:val="001B1798"/>
    <w:rsid w:val="001B36DE"/>
    <w:rsid w:val="001B4133"/>
    <w:rsid w:val="001C0BE9"/>
    <w:rsid w:val="001C1406"/>
    <w:rsid w:val="001C2C0F"/>
    <w:rsid w:val="001C3635"/>
    <w:rsid w:val="001C49EC"/>
    <w:rsid w:val="001C5281"/>
    <w:rsid w:val="001C7E3A"/>
    <w:rsid w:val="001D03D0"/>
    <w:rsid w:val="001D1612"/>
    <w:rsid w:val="001D2DFA"/>
    <w:rsid w:val="001D5751"/>
    <w:rsid w:val="001D6328"/>
    <w:rsid w:val="001E0668"/>
    <w:rsid w:val="001E12DE"/>
    <w:rsid w:val="001E19E8"/>
    <w:rsid w:val="001E27E0"/>
    <w:rsid w:val="001E3A38"/>
    <w:rsid w:val="001F04CA"/>
    <w:rsid w:val="001F07F6"/>
    <w:rsid w:val="001F087D"/>
    <w:rsid w:val="001F1579"/>
    <w:rsid w:val="001F28D6"/>
    <w:rsid w:val="001F3D55"/>
    <w:rsid w:val="001F4FFA"/>
    <w:rsid w:val="001F53C0"/>
    <w:rsid w:val="001F60B5"/>
    <w:rsid w:val="001F6C5C"/>
    <w:rsid w:val="00200A33"/>
    <w:rsid w:val="00200F0D"/>
    <w:rsid w:val="00202F98"/>
    <w:rsid w:val="00204CAF"/>
    <w:rsid w:val="00207143"/>
    <w:rsid w:val="00210B6D"/>
    <w:rsid w:val="00210FB3"/>
    <w:rsid w:val="002126F8"/>
    <w:rsid w:val="0021585A"/>
    <w:rsid w:val="00216E15"/>
    <w:rsid w:val="00217E66"/>
    <w:rsid w:val="0022059A"/>
    <w:rsid w:val="002209CD"/>
    <w:rsid w:val="00220C32"/>
    <w:rsid w:val="00222218"/>
    <w:rsid w:val="002224B4"/>
    <w:rsid w:val="00222C06"/>
    <w:rsid w:val="0022355F"/>
    <w:rsid w:val="002239C7"/>
    <w:rsid w:val="002245D8"/>
    <w:rsid w:val="00224903"/>
    <w:rsid w:val="00224A5E"/>
    <w:rsid w:val="00224C48"/>
    <w:rsid w:val="002255CC"/>
    <w:rsid w:val="00230F33"/>
    <w:rsid w:val="002326F8"/>
    <w:rsid w:val="00232E99"/>
    <w:rsid w:val="0023345D"/>
    <w:rsid w:val="00233F7A"/>
    <w:rsid w:val="00235A3D"/>
    <w:rsid w:val="00236363"/>
    <w:rsid w:val="002364A4"/>
    <w:rsid w:val="0023721F"/>
    <w:rsid w:val="002373ED"/>
    <w:rsid w:val="00241D19"/>
    <w:rsid w:val="0024462C"/>
    <w:rsid w:val="002449F1"/>
    <w:rsid w:val="00245882"/>
    <w:rsid w:val="00250F7E"/>
    <w:rsid w:val="00251795"/>
    <w:rsid w:val="0025207E"/>
    <w:rsid w:val="0025256E"/>
    <w:rsid w:val="00252D4D"/>
    <w:rsid w:val="00254F47"/>
    <w:rsid w:val="00255485"/>
    <w:rsid w:val="002559E9"/>
    <w:rsid w:val="002567D7"/>
    <w:rsid w:val="0025723D"/>
    <w:rsid w:val="00257A30"/>
    <w:rsid w:val="0026017F"/>
    <w:rsid w:val="0026087D"/>
    <w:rsid w:val="00260C98"/>
    <w:rsid w:val="002615B4"/>
    <w:rsid w:val="00261850"/>
    <w:rsid w:val="00263FDA"/>
    <w:rsid w:val="0026466B"/>
    <w:rsid w:val="00265509"/>
    <w:rsid w:val="00265A48"/>
    <w:rsid w:val="00266224"/>
    <w:rsid w:val="00266643"/>
    <w:rsid w:val="00266D2C"/>
    <w:rsid w:val="002670EA"/>
    <w:rsid w:val="002719CE"/>
    <w:rsid w:val="00271F4A"/>
    <w:rsid w:val="002727B7"/>
    <w:rsid w:val="00272EA9"/>
    <w:rsid w:val="00274500"/>
    <w:rsid w:val="00274524"/>
    <w:rsid w:val="002768B6"/>
    <w:rsid w:val="00276A05"/>
    <w:rsid w:val="00280925"/>
    <w:rsid w:val="002810C0"/>
    <w:rsid w:val="00281921"/>
    <w:rsid w:val="00285200"/>
    <w:rsid w:val="00287628"/>
    <w:rsid w:val="00287C56"/>
    <w:rsid w:val="00293B83"/>
    <w:rsid w:val="002941C2"/>
    <w:rsid w:val="00295690"/>
    <w:rsid w:val="00297D20"/>
    <w:rsid w:val="002A18E9"/>
    <w:rsid w:val="002A40E2"/>
    <w:rsid w:val="002A4597"/>
    <w:rsid w:val="002A5270"/>
    <w:rsid w:val="002A5638"/>
    <w:rsid w:val="002A5E33"/>
    <w:rsid w:val="002A68B4"/>
    <w:rsid w:val="002B01C7"/>
    <w:rsid w:val="002B128A"/>
    <w:rsid w:val="002B15FD"/>
    <w:rsid w:val="002B23AF"/>
    <w:rsid w:val="002B2A4A"/>
    <w:rsid w:val="002B31A1"/>
    <w:rsid w:val="002B55DB"/>
    <w:rsid w:val="002B7FE2"/>
    <w:rsid w:val="002C0A2D"/>
    <w:rsid w:val="002C0F38"/>
    <w:rsid w:val="002C56FF"/>
    <w:rsid w:val="002C7C8E"/>
    <w:rsid w:val="002D004D"/>
    <w:rsid w:val="002D0C34"/>
    <w:rsid w:val="002D0EFF"/>
    <w:rsid w:val="002D208F"/>
    <w:rsid w:val="002D4F4C"/>
    <w:rsid w:val="002D57CF"/>
    <w:rsid w:val="002D62A8"/>
    <w:rsid w:val="002E16CB"/>
    <w:rsid w:val="002E246B"/>
    <w:rsid w:val="002E2A6C"/>
    <w:rsid w:val="002E2DD5"/>
    <w:rsid w:val="002E550C"/>
    <w:rsid w:val="002E6ACE"/>
    <w:rsid w:val="002E7613"/>
    <w:rsid w:val="002E7B91"/>
    <w:rsid w:val="002E7D41"/>
    <w:rsid w:val="002F020B"/>
    <w:rsid w:val="002F09B2"/>
    <w:rsid w:val="002F0A1C"/>
    <w:rsid w:val="002F0C36"/>
    <w:rsid w:val="002F229D"/>
    <w:rsid w:val="002F2774"/>
    <w:rsid w:val="002F62D8"/>
    <w:rsid w:val="00303174"/>
    <w:rsid w:val="0030434F"/>
    <w:rsid w:val="0030505B"/>
    <w:rsid w:val="0030644F"/>
    <w:rsid w:val="00307462"/>
    <w:rsid w:val="00307575"/>
    <w:rsid w:val="00307D2C"/>
    <w:rsid w:val="0031053A"/>
    <w:rsid w:val="00310B52"/>
    <w:rsid w:val="00312DF4"/>
    <w:rsid w:val="00312E20"/>
    <w:rsid w:val="003131AC"/>
    <w:rsid w:val="003131E9"/>
    <w:rsid w:val="00313FA6"/>
    <w:rsid w:val="003146C1"/>
    <w:rsid w:val="0031688D"/>
    <w:rsid w:val="003169DB"/>
    <w:rsid w:val="003201A0"/>
    <w:rsid w:val="00320716"/>
    <w:rsid w:val="00320ADB"/>
    <w:rsid w:val="003220DD"/>
    <w:rsid w:val="0032323B"/>
    <w:rsid w:val="00324FA1"/>
    <w:rsid w:val="0032563D"/>
    <w:rsid w:val="0032762F"/>
    <w:rsid w:val="00330E01"/>
    <w:rsid w:val="00331DCA"/>
    <w:rsid w:val="00332B2D"/>
    <w:rsid w:val="003356C3"/>
    <w:rsid w:val="0033587A"/>
    <w:rsid w:val="003413F9"/>
    <w:rsid w:val="00342CBE"/>
    <w:rsid w:val="003437AC"/>
    <w:rsid w:val="00344A7A"/>
    <w:rsid w:val="00344CFC"/>
    <w:rsid w:val="00347409"/>
    <w:rsid w:val="0034746E"/>
    <w:rsid w:val="003519C5"/>
    <w:rsid w:val="00353E88"/>
    <w:rsid w:val="00354365"/>
    <w:rsid w:val="003549CF"/>
    <w:rsid w:val="0035607B"/>
    <w:rsid w:val="003561B0"/>
    <w:rsid w:val="003566E1"/>
    <w:rsid w:val="00361179"/>
    <w:rsid w:val="00361389"/>
    <w:rsid w:val="00362A34"/>
    <w:rsid w:val="00362E17"/>
    <w:rsid w:val="003637F6"/>
    <w:rsid w:val="00363C1A"/>
    <w:rsid w:val="00364F6A"/>
    <w:rsid w:val="0036771A"/>
    <w:rsid w:val="00367847"/>
    <w:rsid w:val="00370091"/>
    <w:rsid w:val="003706BE"/>
    <w:rsid w:val="00371CFC"/>
    <w:rsid w:val="00373174"/>
    <w:rsid w:val="003756F5"/>
    <w:rsid w:val="00380EF6"/>
    <w:rsid w:val="0038521A"/>
    <w:rsid w:val="00385DF6"/>
    <w:rsid w:val="00390D01"/>
    <w:rsid w:val="00390D35"/>
    <w:rsid w:val="003918AF"/>
    <w:rsid w:val="00392080"/>
    <w:rsid w:val="003926DD"/>
    <w:rsid w:val="00395D27"/>
    <w:rsid w:val="00396570"/>
    <w:rsid w:val="00396E48"/>
    <w:rsid w:val="003A12E9"/>
    <w:rsid w:val="003A1C9D"/>
    <w:rsid w:val="003A6528"/>
    <w:rsid w:val="003A6D2C"/>
    <w:rsid w:val="003A7F7E"/>
    <w:rsid w:val="003B1E65"/>
    <w:rsid w:val="003B53B5"/>
    <w:rsid w:val="003B6431"/>
    <w:rsid w:val="003B69C6"/>
    <w:rsid w:val="003B7545"/>
    <w:rsid w:val="003C10CF"/>
    <w:rsid w:val="003C1CB3"/>
    <w:rsid w:val="003C75DA"/>
    <w:rsid w:val="003D2A78"/>
    <w:rsid w:val="003D31B0"/>
    <w:rsid w:val="003D3604"/>
    <w:rsid w:val="003D4059"/>
    <w:rsid w:val="003D411D"/>
    <w:rsid w:val="003D47F1"/>
    <w:rsid w:val="003D5C04"/>
    <w:rsid w:val="003D5F80"/>
    <w:rsid w:val="003D6226"/>
    <w:rsid w:val="003E00F4"/>
    <w:rsid w:val="003E14EC"/>
    <w:rsid w:val="003E4935"/>
    <w:rsid w:val="003E4D27"/>
    <w:rsid w:val="003E4DA2"/>
    <w:rsid w:val="003E66FA"/>
    <w:rsid w:val="003E6844"/>
    <w:rsid w:val="003E6B8C"/>
    <w:rsid w:val="003E7944"/>
    <w:rsid w:val="003E7FA8"/>
    <w:rsid w:val="003F2754"/>
    <w:rsid w:val="003F4D85"/>
    <w:rsid w:val="003F55F9"/>
    <w:rsid w:val="003F690F"/>
    <w:rsid w:val="003F7629"/>
    <w:rsid w:val="003F7B15"/>
    <w:rsid w:val="00402F92"/>
    <w:rsid w:val="00405763"/>
    <w:rsid w:val="00407256"/>
    <w:rsid w:val="0040766A"/>
    <w:rsid w:val="00411592"/>
    <w:rsid w:val="0041261A"/>
    <w:rsid w:val="00416767"/>
    <w:rsid w:val="004175AD"/>
    <w:rsid w:val="00421712"/>
    <w:rsid w:val="00423989"/>
    <w:rsid w:val="00424458"/>
    <w:rsid w:val="004244EC"/>
    <w:rsid w:val="00431DF9"/>
    <w:rsid w:val="004329E7"/>
    <w:rsid w:val="0043369A"/>
    <w:rsid w:val="004338AD"/>
    <w:rsid w:val="00434195"/>
    <w:rsid w:val="0043633D"/>
    <w:rsid w:val="00436344"/>
    <w:rsid w:val="00440E1A"/>
    <w:rsid w:val="00443B17"/>
    <w:rsid w:val="00444E75"/>
    <w:rsid w:val="00445566"/>
    <w:rsid w:val="00446E3C"/>
    <w:rsid w:val="00447A72"/>
    <w:rsid w:val="00450AA2"/>
    <w:rsid w:val="004526A9"/>
    <w:rsid w:val="0045271F"/>
    <w:rsid w:val="004544F3"/>
    <w:rsid w:val="00455AD1"/>
    <w:rsid w:val="004613D8"/>
    <w:rsid w:val="00464DA9"/>
    <w:rsid w:val="00470479"/>
    <w:rsid w:val="00472001"/>
    <w:rsid w:val="00472306"/>
    <w:rsid w:val="004723FB"/>
    <w:rsid w:val="00473142"/>
    <w:rsid w:val="00473619"/>
    <w:rsid w:val="00474A82"/>
    <w:rsid w:val="004751E0"/>
    <w:rsid w:val="004770E8"/>
    <w:rsid w:val="00485D02"/>
    <w:rsid w:val="00486559"/>
    <w:rsid w:val="00491C91"/>
    <w:rsid w:val="00497BD4"/>
    <w:rsid w:val="004A03B0"/>
    <w:rsid w:val="004A0597"/>
    <w:rsid w:val="004A11C3"/>
    <w:rsid w:val="004A1CC6"/>
    <w:rsid w:val="004A213A"/>
    <w:rsid w:val="004A47A4"/>
    <w:rsid w:val="004A4BCA"/>
    <w:rsid w:val="004A5789"/>
    <w:rsid w:val="004A603D"/>
    <w:rsid w:val="004B033B"/>
    <w:rsid w:val="004B0414"/>
    <w:rsid w:val="004B32B3"/>
    <w:rsid w:val="004B4580"/>
    <w:rsid w:val="004B477A"/>
    <w:rsid w:val="004B5449"/>
    <w:rsid w:val="004B5F95"/>
    <w:rsid w:val="004B63B8"/>
    <w:rsid w:val="004B75EA"/>
    <w:rsid w:val="004C0988"/>
    <w:rsid w:val="004C0E54"/>
    <w:rsid w:val="004C188A"/>
    <w:rsid w:val="004C1962"/>
    <w:rsid w:val="004C2336"/>
    <w:rsid w:val="004C2961"/>
    <w:rsid w:val="004C4763"/>
    <w:rsid w:val="004C4E05"/>
    <w:rsid w:val="004C55DD"/>
    <w:rsid w:val="004C5A1D"/>
    <w:rsid w:val="004C5D11"/>
    <w:rsid w:val="004C5E77"/>
    <w:rsid w:val="004C7677"/>
    <w:rsid w:val="004D0B4E"/>
    <w:rsid w:val="004D1B03"/>
    <w:rsid w:val="004D1F72"/>
    <w:rsid w:val="004D4AB7"/>
    <w:rsid w:val="004D7898"/>
    <w:rsid w:val="004D7AE2"/>
    <w:rsid w:val="004E111E"/>
    <w:rsid w:val="004E187E"/>
    <w:rsid w:val="004E2307"/>
    <w:rsid w:val="004E3988"/>
    <w:rsid w:val="004E7754"/>
    <w:rsid w:val="004F28F8"/>
    <w:rsid w:val="004F4610"/>
    <w:rsid w:val="004F5E09"/>
    <w:rsid w:val="0050019B"/>
    <w:rsid w:val="00506227"/>
    <w:rsid w:val="00507A5F"/>
    <w:rsid w:val="0051044D"/>
    <w:rsid w:val="005108B8"/>
    <w:rsid w:val="00510C50"/>
    <w:rsid w:val="005138E6"/>
    <w:rsid w:val="00513ECF"/>
    <w:rsid w:val="00517164"/>
    <w:rsid w:val="00520C06"/>
    <w:rsid w:val="00521D69"/>
    <w:rsid w:val="00522CC0"/>
    <w:rsid w:val="00523702"/>
    <w:rsid w:val="00524914"/>
    <w:rsid w:val="00526C85"/>
    <w:rsid w:val="00527D5C"/>
    <w:rsid w:val="00530013"/>
    <w:rsid w:val="00530063"/>
    <w:rsid w:val="0053076D"/>
    <w:rsid w:val="00532504"/>
    <w:rsid w:val="00532DAA"/>
    <w:rsid w:val="00535076"/>
    <w:rsid w:val="00537AD3"/>
    <w:rsid w:val="00540764"/>
    <w:rsid w:val="005414FA"/>
    <w:rsid w:val="005417B4"/>
    <w:rsid w:val="005422B2"/>
    <w:rsid w:val="005422CC"/>
    <w:rsid w:val="005437EA"/>
    <w:rsid w:val="005438D2"/>
    <w:rsid w:val="00544C0E"/>
    <w:rsid w:val="0054583E"/>
    <w:rsid w:val="00546677"/>
    <w:rsid w:val="00546E40"/>
    <w:rsid w:val="005512ED"/>
    <w:rsid w:val="005514E0"/>
    <w:rsid w:val="00551965"/>
    <w:rsid w:val="00552038"/>
    <w:rsid w:val="00552F90"/>
    <w:rsid w:val="005531A3"/>
    <w:rsid w:val="00555E2E"/>
    <w:rsid w:val="00556541"/>
    <w:rsid w:val="00561227"/>
    <w:rsid w:val="00562E7A"/>
    <w:rsid w:val="00562F86"/>
    <w:rsid w:val="00564065"/>
    <w:rsid w:val="005642AE"/>
    <w:rsid w:val="0056471C"/>
    <w:rsid w:val="00564987"/>
    <w:rsid w:val="005706E1"/>
    <w:rsid w:val="00571B11"/>
    <w:rsid w:val="00572E93"/>
    <w:rsid w:val="00573801"/>
    <w:rsid w:val="0057533D"/>
    <w:rsid w:val="00576961"/>
    <w:rsid w:val="00577D74"/>
    <w:rsid w:val="00581C72"/>
    <w:rsid w:val="005824B4"/>
    <w:rsid w:val="005873AA"/>
    <w:rsid w:val="005904FD"/>
    <w:rsid w:val="00590D5B"/>
    <w:rsid w:val="0059231B"/>
    <w:rsid w:val="0059527C"/>
    <w:rsid w:val="00595A3B"/>
    <w:rsid w:val="005A0AA0"/>
    <w:rsid w:val="005A375D"/>
    <w:rsid w:val="005A441F"/>
    <w:rsid w:val="005A5A04"/>
    <w:rsid w:val="005A5B33"/>
    <w:rsid w:val="005A72E4"/>
    <w:rsid w:val="005A7A2A"/>
    <w:rsid w:val="005B032A"/>
    <w:rsid w:val="005B2B8A"/>
    <w:rsid w:val="005B2BBB"/>
    <w:rsid w:val="005B443B"/>
    <w:rsid w:val="005B46AC"/>
    <w:rsid w:val="005B5CBE"/>
    <w:rsid w:val="005B6CE2"/>
    <w:rsid w:val="005C3226"/>
    <w:rsid w:val="005C4C65"/>
    <w:rsid w:val="005C741B"/>
    <w:rsid w:val="005D0C8F"/>
    <w:rsid w:val="005D0E90"/>
    <w:rsid w:val="005D6DCD"/>
    <w:rsid w:val="005D7B9F"/>
    <w:rsid w:val="005E100C"/>
    <w:rsid w:val="005E175E"/>
    <w:rsid w:val="005E25C2"/>
    <w:rsid w:val="005E3D9F"/>
    <w:rsid w:val="005E46F5"/>
    <w:rsid w:val="005E4E73"/>
    <w:rsid w:val="005E7F0A"/>
    <w:rsid w:val="005F1A86"/>
    <w:rsid w:val="005F42EA"/>
    <w:rsid w:val="005F5AB0"/>
    <w:rsid w:val="005F6DCF"/>
    <w:rsid w:val="005F7994"/>
    <w:rsid w:val="005F7DE3"/>
    <w:rsid w:val="00603986"/>
    <w:rsid w:val="00611B6B"/>
    <w:rsid w:val="00611C61"/>
    <w:rsid w:val="0061236C"/>
    <w:rsid w:val="00614A88"/>
    <w:rsid w:val="006171F0"/>
    <w:rsid w:val="006178A5"/>
    <w:rsid w:val="00620BE5"/>
    <w:rsid w:val="006219B6"/>
    <w:rsid w:val="0062317D"/>
    <w:rsid w:val="006232E9"/>
    <w:rsid w:val="00623CD5"/>
    <w:rsid w:val="0062546D"/>
    <w:rsid w:val="0062592C"/>
    <w:rsid w:val="00630C93"/>
    <w:rsid w:val="00630D0E"/>
    <w:rsid w:val="00630FF8"/>
    <w:rsid w:val="00633490"/>
    <w:rsid w:val="00633ADA"/>
    <w:rsid w:val="00634B4E"/>
    <w:rsid w:val="0063725F"/>
    <w:rsid w:val="00642969"/>
    <w:rsid w:val="00642F5E"/>
    <w:rsid w:val="006447CF"/>
    <w:rsid w:val="006447EE"/>
    <w:rsid w:val="00645841"/>
    <w:rsid w:val="006471D0"/>
    <w:rsid w:val="0065204D"/>
    <w:rsid w:val="00652276"/>
    <w:rsid w:val="006525DB"/>
    <w:rsid w:val="00652872"/>
    <w:rsid w:val="00653FCA"/>
    <w:rsid w:val="00654A6F"/>
    <w:rsid w:val="00654B48"/>
    <w:rsid w:val="0065767E"/>
    <w:rsid w:val="0066199A"/>
    <w:rsid w:val="00662AA9"/>
    <w:rsid w:val="0066322C"/>
    <w:rsid w:val="006639C8"/>
    <w:rsid w:val="0066480A"/>
    <w:rsid w:val="0066627F"/>
    <w:rsid w:val="00666738"/>
    <w:rsid w:val="00666B53"/>
    <w:rsid w:val="00667AE0"/>
    <w:rsid w:val="006718FF"/>
    <w:rsid w:val="0067362F"/>
    <w:rsid w:val="00674376"/>
    <w:rsid w:val="00674842"/>
    <w:rsid w:val="00674A31"/>
    <w:rsid w:val="0067578A"/>
    <w:rsid w:val="00676165"/>
    <w:rsid w:val="00676177"/>
    <w:rsid w:val="00682D26"/>
    <w:rsid w:val="00684A7D"/>
    <w:rsid w:val="00687DC5"/>
    <w:rsid w:val="00690841"/>
    <w:rsid w:val="006918FE"/>
    <w:rsid w:val="00695038"/>
    <w:rsid w:val="00695EE6"/>
    <w:rsid w:val="006A1421"/>
    <w:rsid w:val="006A5C09"/>
    <w:rsid w:val="006A69AA"/>
    <w:rsid w:val="006A6B5E"/>
    <w:rsid w:val="006B0874"/>
    <w:rsid w:val="006B0B01"/>
    <w:rsid w:val="006B4E20"/>
    <w:rsid w:val="006B6AB1"/>
    <w:rsid w:val="006C03C6"/>
    <w:rsid w:val="006C06D7"/>
    <w:rsid w:val="006C18AE"/>
    <w:rsid w:val="006C3AC7"/>
    <w:rsid w:val="006C4178"/>
    <w:rsid w:val="006C4B19"/>
    <w:rsid w:val="006C53CF"/>
    <w:rsid w:val="006C7870"/>
    <w:rsid w:val="006D1330"/>
    <w:rsid w:val="006D28A4"/>
    <w:rsid w:val="006D70C4"/>
    <w:rsid w:val="006E0ACF"/>
    <w:rsid w:val="006E16B5"/>
    <w:rsid w:val="006E2B9B"/>
    <w:rsid w:val="006E2FF8"/>
    <w:rsid w:val="006E358A"/>
    <w:rsid w:val="006E35AA"/>
    <w:rsid w:val="006E3CB3"/>
    <w:rsid w:val="006E44CA"/>
    <w:rsid w:val="006E4FE6"/>
    <w:rsid w:val="006E510F"/>
    <w:rsid w:val="006E5707"/>
    <w:rsid w:val="006E5CB5"/>
    <w:rsid w:val="006E5E8E"/>
    <w:rsid w:val="006F0335"/>
    <w:rsid w:val="006F10FE"/>
    <w:rsid w:val="006F2681"/>
    <w:rsid w:val="006F4456"/>
    <w:rsid w:val="006F6A98"/>
    <w:rsid w:val="006F7341"/>
    <w:rsid w:val="006F7C6B"/>
    <w:rsid w:val="007000E6"/>
    <w:rsid w:val="00701E9D"/>
    <w:rsid w:val="00702BE6"/>
    <w:rsid w:val="00703B25"/>
    <w:rsid w:val="00703EE9"/>
    <w:rsid w:val="00706AAA"/>
    <w:rsid w:val="00706CA2"/>
    <w:rsid w:val="00707EB2"/>
    <w:rsid w:val="00710F7B"/>
    <w:rsid w:val="0071249D"/>
    <w:rsid w:val="00712555"/>
    <w:rsid w:val="007162AA"/>
    <w:rsid w:val="007205E7"/>
    <w:rsid w:val="00723872"/>
    <w:rsid w:val="00724335"/>
    <w:rsid w:val="0072443D"/>
    <w:rsid w:val="007250CB"/>
    <w:rsid w:val="00725263"/>
    <w:rsid w:val="0072621D"/>
    <w:rsid w:val="00726C4D"/>
    <w:rsid w:val="00730915"/>
    <w:rsid w:val="007310CE"/>
    <w:rsid w:val="0073253E"/>
    <w:rsid w:val="007337C1"/>
    <w:rsid w:val="00733BE8"/>
    <w:rsid w:val="00734375"/>
    <w:rsid w:val="007348BB"/>
    <w:rsid w:val="007405EA"/>
    <w:rsid w:val="007414E3"/>
    <w:rsid w:val="00741731"/>
    <w:rsid w:val="00741AFE"/>
    <w:rsid w:val="00743466"/>
    <w:rsid w:val="00743703"/>
    <w:rsid w:val="00746AFE"/>
    <w:rsid w:val="00746BB8"/>
    <w:rsid w:val="0074777F"/>
    <w:rsid w:val="00750862"/>
    <w:rsid w:val="0075397E"/>
    <w:rsid w:val="00756097"/>
    <w:rsid w:val="007638C6"/>
    <w:rsid w:val="00764A5E"/>
    <w:rsid w:val="0076639B"/>
    <w:rsid w:val="007706C5"/>
    <w:rsid w:val="00774822"/>
    <w:rsid w:val="00775B43"/>
    <w:rsid w:val="0077661A"/>
    <w:rsid w:val="0077723D"/>
    <w:rsid w:val="00777EB1"/>
    <w:rsid w:val="00780EDA"/>
    <w:rsid w:val="0078154F"/>
    <w:rsid w:val="00781AAE"/>
    <w:rsid w:val="00782A1E"/>
    <w:rsid w:val="00783D04"/>
    <w:rsid w:val="00784C37"/>
    <w:rsid w:val="0078535B"/>
    <w:rsid w:val="00785CDC"/>
    <w:rsid w:val="0078617D"/>
    <w:rsid w:val="0078645E"/>
    <w:rsid w:val="00791021"/>
    <w:rsid w:val="00791F14"/>
    <w:rsid w:val="00795E86"/>
    <w:rsid w:val="007A15B0"/>
    <w:rsid w:val="007A53F5"/>
    <w:rsid w:val="007A576D"/>
    <w:rsid w:val="007B191D"/>
    <w:rsid w:val="007B2406"/>
    <w:rsid w:val="007B2531"/>
    <w:rsid w:val="007B25B5"/>
    <w:rsid w:val="007B3677"/>
    <w:rsid w:val="007B3795"/>
    <w:rsid w:val="007B39F0"/>
    <w:rsid w:val="007B3CF8"/>
    <w:rsid w:val="007B3D8B"/>
    <w:rsid w:val="007B6511"/>
    <w:rsid w:val="007B6B33"/>
    <w:rsid w:val="007B79DD"/>
    <w:rsid w:val="007C16FD"/>
    <w:rsid w:val="007C19C9"/>
    <w:rsid w:val="007C1DCF"/>
    <w:rsid w:val="007C1F52"/>
    <w:rsid w:val="007C26F5"/>
    <w:rsid w:val="007C3002"/>
    <w:rsid w:val="007C3138"/>
    <w:rsid w:val="007C484D"/>
    <w:rsid w:val="007C4990"/>
    <w:rsid w:val="007C49E2"/>
    <w:rsid w:val="007C4AD9"/>
    <w:rsid w:val="007C5C1C"/>
    <w:rsid w:val="007C6BA3"/>
    <w:rsid w:val="007C7727"/>
    <w:rsid w:val="007D195E"/>
    <w:rsid w:val="007D2BE2"/>
    <w:rsid w:val="007D48E2"/>
    <w:rsid w:val="007D4E8D"/>
    <w:rsid w:val="007D5472"/>
    <w:rsid w:val="007D5A2F"/>
    <w:rsid w:val="007E0C44"/>
    <w:rsid w:val="007E213D"/>
    <w:rsid w:val="007E3115"/>
    <w:rsid w:val="007E5255"/>
    <w:rsid w:val="007E5F7D"/>
    <w:rsid w:val="007E7531"/>
    <w:rsid w:val="007E78D5"/>
    <w:rsid w:val="007F0D8D"/>
    <w:rsid w:val="007F29DD"/>
    <w:rsid w:val="007F51F7"/>
    <w:rsid w:val="007F5200"/>
    <w:rsid w:val="0080095E"/>
    <w:rsid w:val="00802844"/>
    <w:rsid w:val="00802E67"/>
    <w:rsid w:val="0080386A"/>
    <w:rsid w:val="008075CB"/>
    <w:rsid w:val="00807A21"/>
    <w:rsid w:val="00811622"/>
    <w:rsid w:val="00811C2E"/>
    <w:rsid w:val="00813D5D"/>
    <w:rsid w:val="0081447F"/>
    <w:rsid w:val="0081482B"/>
    <w:rsid w:val="0081502B"/>
    <w:rsid w:val="008151C6"/>
    <w:rsid w:val="008179EA"/>
    <w:rsid w:val="00821529"/>
    <w:rsid w:val="00822539"/>
    <w:rsid w:val="00825540"/>
    <w:rsid w:val="008316C4"/>
    <w:rsid w:val="00834B75"/>
    <w:rsid w:val="008400CA"/>
    <w:rsid w:val="00840A48"/>
    <w:rsid w:val="008410B0"/>
    <w:rsid w:val="008415CD"/>
    <w:rsid w:val="00841B3E"/>
    <w:rsid w:val="00841DE1"/>
    <w:rsid w:val="008421CF"/>
    <w:rsid w:val="00842634"/>
    <w:rsid w:val="00843F90"/>
    <w:rsid w:val="00844A3F"/>
    <w:rsid w:val="0084596C"/>
    <w:rsid w:val="00850F29"/>
    <w:rsid w:val="0085256B"/>
    <w:rsid w:val="0085429C"/>
    <w:rsid w:val="00856E18"/>
    <w:rsid w:val="00857425"/>
    <w:rsid w:val="0086271B"/>
    <w:rsid w:val="0086348F"/>
    <w:rsid w:val="0086409D"/>
    <w:rsid w:val="00866567"/>
    <w:rsid w:val="00866A3E"/>
    <w:rsid w:val="00866E1A"/>
    <w:rsid w:val="008670E6"/>
    <w:rsid w:val="0086785C"/>
    <w:rsid w:val="008712F7"/>
    <w:rsid w:val="00872633"/>
    <w:rsid w:val="00873BC6"/>
    <w:rsid w:val="008747A7"/>
    <w:rsid w:val="0087671C"/>
    <w:rsid w:val="008773B8"/>
    <w:rsid w:val="008777FB"/>
    <w:rsid w:val="00880C2B"/>
    <w:rsid w:val="00881928"/>
    <w:rsid w:val="00881E04"/>
    <w:rsid w:val="0088603A"/>
    <w:rsid w:val="00886245"/>
    <w:rsid w:val="00886332"/>
    <w:rsid w:val="00886FF6"/>
    <w:rsid w:val="00887F31"/>
    <w:rsid w:val="00891226"/>
    <w:rsid w:val="00892F13"/>
    <w:rsid w:val="00892F48"/>
    <w:rsid w:val="00895C4E"/>
    <w:rsid w:val="008A0A4F"/>
    <w:rsid w:val="008A3225"/>
    <w:rsid w:val="008A3392"/>
    <w:rsid w:val="008A3CE4"/>
    <w:rsid w:val="008A55AF"/>
    <w:rsid w:val="008A59EE"/>
    <w:rsid w:val="008A7D97"/>
    <w:rsid w:val="008B0236"/>
    <w:rsid w:val="008B0520"/>
    <w:rsid w:val="008B06B3"/>
    <w:rsid w:val="008B0AD4"/>
    <w:rsid w:val="008B382B"/>
    <w:rsid w:val="008B4E3A"/>
    <w:rsid w:val="008B4EC4"/>
    <w:rsid w:val="008B70F7"/>
    <w:rsid w:val="008C1603"/>
    <w:rsid w:val="008C27FD"/>
    <w:rsid w:val="008C5779"/>
    <w:rsid w:val="008C70AC"/>
    <w:rsid w:val="008D1370"/>
    <w:rsid w:val="008D23A2"/>
    <w:rsid w:val="008D34AD"/>
    <w:rsid w:val="008D39F5"/>
    <w:rsid w:val="008D3A5D"/>
    <w:rsid w:val="008D5F75"/>
    <w:rsid w:val="008D786E"/>
    <w:rsid w:val="008E6FA9"/>
    <w:rsid w:val="008E7206"/>
    <w:rsid w:val="008E79B3"/>
    <w:rsid w:val="008E7F6A"/>
    <w:rsid w:val="008F1947"/>
    <w:rsid w:val="008F2695"/>
    <w:rsid w:val="008F33CD"/>
    <w:rsid w:val="008F5971"/>
    <w:rsid w:val="008F6D34"/>
    <w:rsid w:val="008F7FEE"/>
    <w:rsid w:val="009000D8"/>
    <w:rsid w:val="00900639"/>
    <w:rsid w:val="009012BA"/>
    <w:rsid w:val="009031B6"/>
    <w:rsid w:val="009032D4"/>
    <w:rsid w:val="00905D12"/>
    <w:rsid w:val="009106CA"/>
    <w:rsid w:val="009107A4"/>
    <w:rsid w:val="00911AC4"/>
    <w:rsid w:val="00912B88"/>
    <w:rsid w:val="0091350E"/>
    <w:rsid w:val="00914340"/>
    <w:rsid w:val="0091489F"/>
    <w:rsid w:val="00915373"/>
    <w:rsid w:val="0091748B"/>
    <w:rsid w:val="00923172"/>
    <w:rsid w:val="00923C22"/>
    <w:rsid w:val="00924123"/>
    <w:rsid w:val="00924FC6"/>
    <w:rsid w:val="009259CE"/>
    <w:rsid w:val="00926026"/>
    <w:rsid w:val="00927213"/>
    <w:rsid w:val="00927766"/>
    <w:rsid w:val="00927768"/>
    <w:rsid w:val="00930FF6"/>
    <w:rsid w:val="009310F6"/>
    <w:rsid w:val="00934724"/>
    <w:rsid w:val="009352C0"/>
    <w:rsid w:val="009358CA"/>
    <w:rsid w:val="00936537"/>
    <w:rsid w:val="00936A02"/>
    <w:rsid w:val="0093737F"/>
    <w:rsid w:val="00940595"/>
    <w:rsid w:val="00940A28"/>
    <w:rsid w:val="00940BAD"/>
    <w:rsid w:val="009429E8"/>
    <w:rsid w:val="00943CD8"/>
    <w:rsid w:val="00944E9F"/>
    <w:rsid w:val="00945C0F"/>
    <w:rsid w:val="00947065"/>
    <w:rsid w:val="00953EFD"/>
    <w:rsid w:val="009550A6"/>
    <w:rsid w:val="009553F8"/>
    <w:rsid w:val="0095556A"/>
    <w:rsid w:val="009556A8"/>
    <w:rsid w:val="0096124D"/>
    <w:rsid w:val="00964D97"/>
    <w:rsid w:val="0096522D"/>
    <w:rsid w:val="00965B2F"/>
    <w:rsid w:val="0096608B"/>
    <w:rsid w:val="009663CC"/>
    <w:rsid w:val="009665E3"/>
    <w:rsid w:val="00970D86"/>
    <w:rsid w:val="00972829"/>
    <w:rsid w:val="009733E1"/>
    <w:rsid w:val="00973D32"/>
    <w:rsid w:val="009756B1"/>
    <w:rsid w:val="00975FA2"/>
    <w:rsid w:val="00976F78"/>
    <w:rsid w:val="00981D12"/>
    <w:rsid w:val="00984343"/>
    <w:rsid w:val="0098508C"/>
    <w:rsid w:val="009853B4"/>
    <w:rsid w:val="00986BBA"/>
    <w:rsid w:val="0099078B"/>
    <w:rsid w:val="00991F88"/>
    <w:rsid w:val="00992D0F"/>
    <w:rsid w:val="009949D6"/>
    <w:rsid w:val="00996E9F"/>
    <w:rsid w:val="00997222"/>
    <w:rsid w:val="009A04CC"/>
    <w:rsid w:val="009A2EFD"/>
    <w:rsid w:val="009A3723"/>
    <w:rsid w:val="009A3B50"/>
    <w:rsid w:val="009A43C6"/>
    <w:rsid w:val="009A6086"/>
    <w:rsid w:val="009B33A0"/>
    <w:rsid w:val="009B3CF8"/>
    <w:rsid w:val="009B512A"/>
    <w:rsid w:val="009B714F"/>
    <w:rsid w:val="009C09F9"/>
    <w:rsid w:val="009C0B7F"/>
    <w:rsid w:val="009C2A95"/>
    <w:rsid w:val="009C339B"/>
    <w:rsid w:val="009C3B01"/>
    <w:rsid w:val="009C405A"/>
    <w:rsid w:val="009C7A89"/>
    <w:rsid w:val="009D0039"/>
    <w:rsid w:val="009D1527"/>
    <w:rsid w:val="009D4517"/>
    <w:rsid w:val="009D6A5D"/>
    <w:rsid w:val="009E0B74"/>
    <w:rsid w:val="009E1B7C"/>
    <w:rsid w:val="009E2A04"/>
    <w:rsid w:val="009E7EC1"/>
    <w:rsid w:val="009F134E"/>
    <w:rsid w:val="009F33BD"/>
    <w:rsid w:val="009F5AD5"/>
    <w:rsid w:val="009F69BF"/>
    <w:rsid w:val="00A03336"/>
    <w:rsid w:val="00A03751"/>
    <w:rsid w:val="00A04EA5"/>
    <w:rsid w:val="00A052A4"/>
    <w:rsid w:val="00A05D3C"/>
    <w:rsid w:val="00A0600A"/>
    <w:rsid w:val="00A0774C"/>
    <w:rsid w:val="00A10C15"/>
    <w:rsid w:val="00A14A56"/>
    <w:rsid w:val="00A14BDA"/>
    <w:rsid w:val="00A15AAD"/>
    <w:rsid w:val="00A16CCC"/>
    <w:rsid w:val="00A1781F"/>
    <w:rsid w:val="00A17C4B"/>
    <w:rsid w:val="00A17DA9"/>
    <w:rsid w:val="00A210ED"/>
    <w:rsid w:val="00A21339"/>
    <w:rsid w:val="00A22D10"/>
    <w:rsid w:val="00A26651"/>
    <w:rsid w:val="00A277C6"/>
    <w:rsid w:val="00A279A7"/>
    <w:rsid w:val="00A33341"/>
    <w:rsid w:val="00A3497E"/>
    <w:rsid w:val="00A34B06"/>
    <w:rsid w:val="00A34F41"/>
    <w:rsid w:val="00A36F1D"/>
    <w:rsid w:val="00A37F5B"/>
    <w:rsid w:val="00A40952"/>
    <w:rsid w:val="00A410B8"/>
    <w:rsid w:val="00A41545"/>
    <w:rsid w:val="00A42733"/>
    <w:rsid w:val="00A437A7"/>
    <w:rsid w:val="00A44873"/>
    <w:rsid w:val="00A449DE"/>
    <w:rsid w:val="00A45084"/>
    <w:rsid w:val="00A45E2D"/>
    <w:rsid w:val="00A46215"/>
    <w:rsid w:val="00A46677"/>
    <w:rsid w:val="00A474E9"/>
    <w:rsid w:val="00A47987"/>
    <w:rsid w:val="00A50099"/>
    <w:rsid w:val="00A54F93"/>
    <w:rsid w:val="00A554B0"/>
    <w:rsid w:val="00A5590A"/>
    <w:rsid w:val="00A562E8"/>
    <w:rsid w:val="00A57592"/>
    <w:rsid w:val="00A612E8"/>
    <w:rsid w:val="00A61404"/>
    <w:rsid w:val="00A619D4"/>
    <w:rsid w:val="00A63118"/>
    <w:rsid w:val="00A63BB2"/>
    <w:rsid w:val="00A65A30"/>
    <w:rsid w:val="00A661F9"/>
    <w:rsid w:val="00A666B1"/>
    <w:rsid w:val="00A70048"/>
    <w:rsid w:val="00A7189A"/>
    <w:rsid w:val="00A734F3"/>
    <w:rsid w:val="00A736A0"/>
    <w:rsid w:val="00A76CB8"/>
    <w:rsid w:val="00A778C3"/>
    <w:rsid w:val="00A77B83"/>
    <w:rsid w:val="00A84098"/>
    <w:rsid w:val="00A84BBF"/>
    <w:rsid w:val="00A87638"/>
    <w:rsid w:val="00A9077C"/>
    <w:rsid w:val="00A90F1B"/>
    <w:rsid w:val="00A92AE8"/>
    <w:rsid w:val="00A93364"/>
    <w:rsid w:val="00A9490A"/>
    <w:rsid w:val="00A9591F"/>
    <w:rsid w:val="00AA0B11"/>
    <w:rsid w:val="00AA1E93"/>
    <w:rsid w:val="00AA315E"/>
    <w:rsid w:val="00AA3F40"/>
    <w:rsid w:val="00AA48B4"/>
    <w:rsid w:val="00AA549D"/>
    <w:rsid w:val="00AA5A11"/>
    <w:rsid w:val="00AA69A8"/>
    <w:rsid w:val="00AB09F1"/>
    <w:rsid w:val="00AB37D0"/>
    <w:rsid w:val="00AB3A20"/>
    <w:rsid w:val="00AB49F3"/>
    <w:rsid w:val="00AB5912"/>
    <w:rsid w:val="00AB5E02"/>
    <w:rsid w:val="00AB5F1C"/>
    <w:rsid w:val="00AB5F83"/>
    <w:rsid w:val="00AB61A4"/>
    <w:rsid w:val="00AB676D"/>
    <w:rsid w:val="00AB7CF9"/>
    <w:rsid w:val="00AC2F48"/>
    <w:rsid w:val="00AC4C31"/>
    <w:rsid w:val="00AC5CB7"/>
    <w:rsid w:val="00AC6800"/>
    <w:rsid w:val="00AD005B"/>
    <w:rsid w:val="00AD125E"/>
    <w:rsid w:val="00AD2658"/>
    <w:rsid w:val="00AD266E"/>
    <w:rsid w:val="00AD295F"/>
    <w:rsid w:val="00AD305A"/>
    <w:rsid w:val="00AD3593"/>
    <w:rsid w:val="00AD3AF9"/>
    <w:rsid w:val="00AD536E"/>
    <w:rsid w:val="00AD53E0"/>
    <w:rsid w:val="00AD5CC3"/>
    <w:rsid w:val="00AD6419"/>
    <w:rsid w:val="00AE2237"/>
    <w:rsid w:val="00AE35E9"/>
    <w:rsid w:val="00AE3771"/>
    <w:rsid w:val="00AE48E8"/>
    <w:rsid w:val="00AE5433"/>
    <w:rsid w:val="00AE61D3"/>
    <w:rsid w:val="00AE76F1"/>
    <w:rsid w:val="00AF1169"/>
    <w:rsid w:val="00AF1827"/>
    <w:rsid w:val="00AF3408"/>
    <w:rsid w:val="00AF4CBE"/>
    <w:rsid w:val="00AF54D7"/>
    <w:rsid w:val="00B021CF"/>
    <w:rsid w:val="00B039FD"/>
    <w:rsid w:val="00B03F4F"/>
    <w:rsid w:val="00B04E44"/>
    <w:rsid w:val="00B0775D"/>
    <w:rsid w:val="00B10198"/>
    <w:rsid w:val="00B1077E"/>
    <w:rsid w:val="00B10A56"/>
    <w:rsid w:val="00B13840"/>
    <w:rsid w:val="00B13D9D"/>
    <w:rsid w:val="00B14B1C"/>
    <w:rsid w:val="00B15F83"/>
    <w:rsid w:val="00B1797B"/>
    <w:rsid w:val="00B201A1"/>
    <w:rsid w:val="00B2453B"/>
    <w:rsid w:val="00B25475"/>
    <w:rsid w:val="00B26BD7"/>
    <w:rsid w:val="00B27AE8"/>
    <w:rsid w:val="00B309D5"/>
    <w:rsid w:val="00B30BDA"/>
    <w:rsid w:val="00B31072"/>
    <w:rsid w:val="00B31891"/>
    <w:rsid w:val="00B31C6C"/>
    <w:rsid w:val="00B322C0"/>
    <w:rsid w:val="00B327BB"/>
    <w:rsid w:val="00B3587B"/>
    <w:rsid w:val="00B36843"/>
    <w:rsid w:val="00B3785C"/>
    <w:rsid w:val="00B37A01"/>
    <w:rsid w:val="00B4194B"/>
    <w:rsid w:val="00B42B9F"/>
    <w:rsid w:val="00B4320A"/>
    <w:rsid w:val="00B433A4"/>
    <w:rsid w:val="00B46F54"/>
    <w:rsid w:val="00B50818"/>
    <w:rsid w:val="00B52EB0"/>
    <w:rsid w:val="00B53392"/>
    <w:rsid w:val="00B544F7"/>
    <w:rsid w:val="00B5529F"/>
    <w:rsid w:val="00B57EA1"/>
    <w:rsid w:val="00B60756"/>
    <w:rsid w:val="00B61E7A"/>
    <w:rsid w:val="00B62906"/>
    <w:rsid w:val="00B63397"/>
    <w:rsid w:val="00B676DF"/>
    <w:rsid w:val="00B72C04"/>
    <w:rsid w:val="00B72FF4"/>
    <w:rsid w:val="00B74B28"/>
    <w:rsid w:val="00B76381"/>
    <w:rsid w:val="00B765B2"/>
    <w:rsid w:val="00B76E05"/>
    <w:rsid w:val="00B7732B"/>
    <w:rsid w:val="00B838B4"/>
    <w:rsid w:val="00B8680A"/>
    <w:rsid w:val="00B900A9"/>
    <w:rsid w:val="00B921BB"/>
    <w:rsid w:val="00B92A17"/>
    <w:rsid w:val="00B94BCA"/>
    <w:rsid w:val="00B95AD7"/>
    <w:rsid w:val="00BA0A9F"/>
    <w:rsid w:val="00BA0C7C"/>
    <w:rsid w:val="00BA0FDE"/>
    <w:rsid w:val="00BA2A1B"/>
    <w:rsid w:val="00BA2AB1"/>
    <w:rsid w:val="00BA2BC4"/>
    <w:rsid w:val="00BA4303"/>
    <w:rsid w:val="00BA571D"/>
    <w:rsid w:val="00BA5D1B"/>
    <w:rsid w:val="00BA78EF"/>
    <w:rsid w:val="00BB07E6"/>
    <w:rsid w:val="00BB132C"/>
    <w:rsid w:val="00BB178C"/>
    <w:rsid w:val="00BB330A"/>
    <w:rsid w:val="00BB4E13"/>
    <w:rsid w:val="00BB4F32"/>
    <w:rsid w:val="00BB7774"/>
    <w:rsid w:val="00BC1108"/>
    <w:rsid w:val="00BC25AB"/>
    <w:rsid w:val="00BC2905"/>
    <w:rsid w:val="00BC538C"/>
    <w:rsid w:val="00BC547B"/>
    <w:rsid w:val="00BC62E2"/>
    <w:rsid w:val="00BC7061"/>
    <w:rsid w:val="00BD1F3D"/>
    <w:rsid w:val="00BD2186"/>
    <w:rsid w:val="00BD4E46"/>
    <w:rsid w:val="00BD55A0"/>
    <w:rsid w:val="00BD6612"/>
    <w:rsid w:val="00BD6B3B"/>
    <w:rsid w:val="00BD6C2B"/>
    <w:rsid w:val="00BD6CF6"/>
    <w:rsid w:val="00BE204B"/>
    <w:rsid w:val="00BE2253"/>
    <w:rsid w:val="00BE2CFC"/>
    <w:rsid w:val="00BE2F08"/>
    <w:rsid w:val="00BE4F45"/>
    <w:rsid w:val="00BE5010"/>
    <w:rsid w:val="00BE631B"/>
    <w:rsid w:val="00BF0C66"/>
    <w:rsid w:val="00BF3DD5"/>
    <w:rsid w:val="00BF3EEF"/>
    <w:rsid w:val="00BF64C2"/>
    <w:rsid w:val="00BF7DE6"/>
    <w:rsid w:val="00C01600"/>
    <w:rsid w:val="00C01BF4"/>
    <w:rsid w:val="00C0520A"/>
    <w:rsid w:val="00C0662E"/>
    <w:rsid w:val="00C068BE"/>
    <w:rsid w:val="00C06E96"/>
    <w:rsid w:val="00C11600"/>
    <w:rsid w:val="00C12BC4"/>
    <w:rsid w:val="00C1382E"/>
    <w:rsid w:val="00C1505F"/>
    <w:rsid w:val="00C16ACC"/>
    <w:rsid w:val="00C17195"/>
    <w:rsid w:val="00C171D8"/>
    <w:rsid w:val="00C17AF5"/>
    <w:rsid w:val="00C2082D"/>
    <w:rsid w:val="00C211F2"/>
    <w:rsid w:val="00C23295"/>
    <w:rsid w:val="00C2412E"/>
    <w:rsid w:val="00C24184"/>
    <w:rsid w:val="00C318A5"/>
    <w:rsid w:val="00C32484"/>
    <w:rsid w:val="00C32A51"/>
    <w:rsid w:val="00C33620"/>
    <w:rsid w:val="00C35071"/>
    <w:rsid w:val="00C35C96"/>
    <w:rsid w:val="00C37681"/>
    <w:rsid w:val="00C37D41"/>
    <w:rsid w:val="00C403F5"/>
    <w:rsid w:val="00C40490"/>
    <w:rsid w:val="00C40D2C"/>
    <w:rsid w:val="00C44E3B"/>
    <w:rsid w:val="00C466FC"/>
    <w:rsid w:val="00C506B7"/>
    <w:rsid w:val="00C5198E"/>
    <w:rsid w:val="00C51BAF"/>
    <w:rsid w:val="00C523D4"/>
    <w:rsid w:val="00C5541D"/>
    <w:rsid w:val="00C55C8D"/>
    <w:rsid w:val="00C56FA9"/>
    <w:rsid w:val="00C5717B"/>
    <w:rsid w:val="00C6092C"/>
    <w:rsid w:val="00C65D7F"/>
    <w:rsid w:val="00C6728D"/>
    <w:rsid w:val="00C707D8"/>
    <w:rsid w:val="00C74519"/>
    <w:rsid w:val="00C745FC"/>
    <w:rsid w:val="00C76477"/>
    <w:rsid w:val="00C772F1"/>
    <w:rsid w:val="00C77AF1"/>
    <w:rsid w:val="00C8033A"/>
    <w:rsid w:val="00C81264"/>
    <w:rsid w:val="00C819D6"/>
    <w:rsid w:val="00C82D51"/>
    <w:rsid w:val="00C8339A"/>
    <w:rsid w:val="00C83A99"/>
    <w:rsid w:val="00C83E89"/>
    <w:rsid w:val="00C84368"/>
    <w:rsid w:val="00C85DA3"/>
    <w:rsid w:val="00C85DB4"/>
    <w:rsid w:val="00C87A0E"/>
    <w:rsid w:val="00C904F5"/>
    <w:rsid w:val="00C91888"/>
    <w:rsid w:val="00C94F8E"/>
    <w:rsid w:val="00C95A4D"/>
    <w:rsid w:val="00C964F9"/>
    <w:rsid w:val="00C96A3F"/>
    <w:rsid w:val="00C9739C"/>
    <w:rsid w:val="00C97A84"/>
    <w:rsid w:val="00C97FDA"/>
    <w:rsid w:val="00CA035D"/>
    <w:rsid w:val="00CA0431"/>
    <w:rsid w:val="00CA1684"/>
    <w:rsid w:val="00CA2D4D"/>
    <w:rsid w:val="00CA2DED"/>
    <w:rsid w:val="00CA367B"/>
    <w:rsid w:val="00CA426F"/>
    <w:rsid w:val="00CA7126"/>
    <w:rsid w:val="00CA763D"/>
    <w:rsid w:val="00CB1B08"/>
    <w:rsid w:val="00CB20EC"/>
    <w:rsid w:val="00CB4FEE"/>
    <w:rsid w:val="00CC0DAB"/>
    <w:rsid w:val="00CC5A04"/>
    <w:rsid w:val="00CC7C6C"/>
    <w:rsid w:val="00CD01E3"/>
    <w:rsid w:val="00CD0251"/>
    <w:rsid w:val="00CD1E62"/>
    <w:rsid w:val="00CD246C"/>
    <w:rsid w:val="00CD418D"/>
    <w:rsid w:val="00CD4D03"/>
    <w:rsid w:val="00CD4F24"/>
    <w:rsid w:val="00CD5ECF"/>
    <w:rsid w:val="00CD66A0"/>
    <w:rsid w:val="00CE0216"/>
    <w:rsid w:val="00CE2077"/>
    <w:rsid w:val="00CE37DB"/>
    <w:rsid w:val="00CE529B"/>
    <w:rsid w:val="00CE6BE1"/>
    <w:rsid w:val="00CE6D14"/>
    <w:rsid w:val="00CE7785"/>
    <w:rsid w:val="00CE7E55"/>
    <w:rsid w:val="00CF0056"/>
    <w:rsid w:val="00CF1A30"/>
    <w:rsid w:val="00CF1E2B"/>
    <w:rsid w:val="00CF279E"/>
    <w:rsid w:val="00CF46E2"/>
    <w:rsid w:val="00CF4A13"/>
    <w:rsid w:val="00CF6A57"/>
    <w:rsid w:val="00D02735"/>
    <w:rsid w:val="00D05A4B"/>
    <w:rsid w:val="00D05D81"/>
    <w:rsid w:val="00D06E15"/>
    <w:rsid w:val="00D07401"/>
    <w:rsid w:val="00D10253"/>
    <w:rsid w:val="00D10B9C"/>
    <w:rsid w:val="00D10BD4"/>
    <w:rsid w:val="00D1290E"/>
    <w:rsid w:val="00D1331E"/>
    <w:rsid w:val="00D1386E"/>
    <w:rsid w:val="00D14081"/>
    <w:rsid w:val="00D14642"/>
    <w:rsid w:val="00D14ECC"/>
    <w:rsid w:val="00D158A5"/>
    <w:rsid w:val="00D1631A"/>
    <w:rsid w:val="00D16F28"/>
    <w:rsid w:val="00D219C5"/>
    <w:rsid w:val="00D245D8"/>
    <w:rsid w:val="00D252EE"/>
    <w:rsid w:val="00D25A3C"/>
    <w:rsid w:val="00D26B5D"/>
    <w:rsid w:val="00D3051C"/>
    <w:rsid w:val="00D3378E"/>
    <w:rsid w:val="00D34CC5"/>
    <w:rsid w:val="00D360BB"/>
    <w:rsid w:val="00D36692"/>
    <w:rsid w:val="00D36B0E"/>
    <w:rsid w:val="00D437D3"/>
    <w:rsid w:val="00D44EA4"/>
    <w:rsid w:val="00D45F99"/>
    <w:rsid w:val="00D5198A"/>
    <w:rsid w:val="00D51ABC"/>
    <w:rsid w:val="00D51E7D"/>
    <w:rsid w:val="00D5285F"/>
    <w:rsid w:val="00D52B31"/>
    <w:rsid w:val="00D538EA"/>
    <w:rsid w:val="00D5734B"/>
    <w:rsid w:val="00D57E27"/>
    <w:rsid w:val="00D64EC4"/>
    <w:rsid w:val="00D66C69"/>
    <w:rsid w:val="00D7013F"/>
    <w:rsid w:val="00D70844"/>
    <w:rsid w:val="00D72999"/>
    <w:rsid w:val="00D72B21"/>
    <w:rsid w:val="00D74173"/>
    <w:rsid w:val="00D80529"/>
    <w:rsid w:val="00D83392"/>
    <w:rsid w:val="00D83BE1"/>
    <w:rsid w:val="00D86568"/>
    <w:rsid w:val="00D87368"/>
    <w:rsid w:val="00D900B1"/>
    <w:rsid w:val="00D91033"/>
    <w:rsid w:val="00D9217B"/>
    <w:rsid w:val="00D930A1"/>
    <w:rsid w:val="00D94C90"/>
    <w:rsid w:val="00D953C7"/>
    <w:rsid w:val="00D95722"/>
    <w:rsid w:val="00D9597B"/>
    <w:rsid w:val="00D96D4C"/>
    <w:rsid w:val="00D97506"/>
    <w:rsid w:val="00D97D7E"/>
    <w:rsid w:val="00DA091F"/>
    <w:rsid w:val="00DA2694"/>
    <w:rsid w:val="00DA7051"/>
    <w:rsid w:val="00DA7682"/>
    <w:rsid w:val="00DB3089"/>
    <w:rsid w:val="00DB3818"/>
    <w:rsid w:val="00DC31D8"/>
    <w:rsid w:val="00DC3971"/>
    <w:rsid w:val="00DC3C08"/>
    <w:rsid w:val="00DC474C"/>
    <w:rsid w:val="00DC583E"/>
    <w:rsid w:val="00DC6F07"/>
    <w:rsid w:val="00DD0A6C"/>
    <w:rsid w:val="00DD0B85"/>
    <w:rsid w:val="00DD645E"/>
    <w:rsid w:val="00DD76C6"/>
    <w:rsid w:val="00DE0ACC"/>
    <w:rsid w:val="00DE18A0"/>
    <w:rsid w:val="00DE1B44"/>
    <w:rsid w:val="00DE2F46"/>
    <w:rsid w:val="00DE5E50"/>
    <w:rsid w:val="00DE600A"/>
    <w:rsid w:val="00DE604C"/>
    <w:rsid w:val="00DF14E6"/>
    <w:rsid w:val="00DF153A"/>
    <w:rsid w:val="00DF216D"/>
    <w:rsid w:val="00DF26BB"/>
    <w:rsid w:val="00DF3D36"/>
    <w:rsid w:val="00DF3EB0"/>
    <w:rsid w:val="00DF5C2A"/>
    <w:rsid w:val="00E0041D"/>
    <w:rsid w:val="00E04D4F"/>
    <w:rsid w:val="00E07C8B"/>
    <w:rsid w:val="00E10F15"/>
    <w:rsid w:val="00E112B6"/>
    <w:rsid w:val="00E11F73"/>
    <w:rsid w:val="00E1296D"/>
    <w:rsid w:val="00E14F0D"/>
    <w:rsid w:val="00E14F36"/>
    <w:rsid w:val="00E16041"/>
    <w:rsid w:val="00E215BA"/>
    <w:rsid w:val="00E248E6"/>
    <w:rsid w:val="00E25F9A"/>
    <w:rsid w:val="00E26A83"/>
    <w:rsid w:val="00E32301"/>
    <w:rsid w:val="00E338B8"/>
    <w:rsid w:val="00E33D42"/>
    <w:rsid w:val="00E34B25"/>
    <w:rsid w:val="00E35B09"/>
    <w:rsid w:val="00E36014"/>
    <w:rsid w:val="00E40540"/>
    <w:rsid w:val="00E42357"/>
    <w:rsid w:val="00E45231"/>
    <w:rsid w:val="00E4548B"/>
    <w:rsid w:val="00E47A71"/>
    <w:rsid w:val="00E53066"/>
    <w:rsid w:val="00E542B7"/>
    <w:rsid w:val="00E5649D"/>
    <w:rsid w:val="00E576E0"/>
    <w:rsid w:val="00E6192F"/>
    <w:rsid w:val="00E61972"/>
    <w:rsid w:val="00E63903"/>
    <w:rsid w:val="00E63E22"/>
    <w:rsid w:val="00E663D2"/>
    <w:rsid w:val="00E66F75"/>
    <w:rsid w:val="00E6713D"/>
    <w:rsid w:val="00E67C5C"/>
    <w:rsid w:val="00E700EF"/>
    <w:rsid w:val="00E70491"/>
    <w:rsid w:val="00E71058"/>
    <w:rsid w:val="00E76DC0"/>
    <w:rsid w:val="00E8196D"/>
    <w:rsid w:val="00E8214A"/>
    <w:rsid w:val="00E83387"/>
    <w:rsid w:val="00E8469B"/>
    <w:rsid w:val="00E860C2"/>
    <w:rsid w:val="00E86EA4"/>
    <w:rsid w:val="00E9220D"/>
    <w:rsid w:val="00E93E9A"/>
    <w:rsid w:val="00E949CA"/>
    <w:rsid w:val="00E95ADF"/>
    <w:rsid w:val="00E963B9"/>
    <w:rsid w:val="00EA0605"/>
    <w:rsid w:val="00EA3967"/>
    <w:rsid w:val="00EA574E"/>
    <w:rsid w:val="00EB01C4"/>
    <w:rsid w:val="00EB082B"/>
    <w:rsid w:val="00EB5480"/>
    <w:rsid w:val="00EB5629"/>
    <w:rsid w:val="00EB65F5"/>
    <w:rsid w:val="00EB6E25"/>
    <w:rsid w:val="00EB6EC5"/>
    <w:rsid w:val="00EB740C"/>
    <w:rsid w:val="00EC1760"/>
    <w:rsid w:val="00EC1CBD"/>
    <w:rsid w:val="00EC534B"/>
    <w:rsid w:val="00EC6D88"/>
    <w:rsid w:val="00EC7199"/>
    <w:rsid w:val="00ED00C3"/>
    <w:rsid w:val="00ED05B5"/>
    <w:rsid w:val="00ED1B1E"/>
    <w:rsid w:val="00ED1D17"/>
    <w:rsid w:val="00ED58B8"/>
    <w:rsid w:val="00ED5AC2"/>
    <w:rsid w:val="00ED6631"/>
    <w:rsid w:val="00ED705D"/>
    <w:rsid w:val="00ED756C"/>
    <w:rsid w:val="00EE07A0"/>
    <w:rsid w:val="00EE29B3"/>
    <w:rsid w:val="00EE4655"/>
    <w:rsid w:val="00EE4FB6"/>
    <w:rsid w:val="00EE5118"/>
    <w:rsid w:val="00EF07B6"/>
    <w:rsid w:val="00EF08A9"/>
    <w:rsid w:val="00EF0E8B"/>
    <w:rsid w:val="00EF3117"/>
    <w:rsid w:val="00EF4699"/>
    <w:rsid w:val="00F0027A"/>
    <w:rsid w:val="00F0223D"/>
    <w:rsid w:val="00F02CF2"/>
    <w:rsid w:val="00F03982"/>
    <w:rsid w:val="00F0525A"/>
    <w:rsid w:val="00F05666"/>
    <w:rsid w:val="00F07923"/>
    <w:rsid w:val="00F10AA3"/>
    <w:rsid w:val="00F111BE"/>
    <w:rsid w:val="00F12280"/>
    <w:rsid w:val="00F13FA5"/>
    <w:rsid w:val="00F14EFE"/>
    <w:rsid w:val="00F15018"/>
    <w:rsid w:val="00F160E9"/>
    <w:rsid w:val="00F16146"/>
    <w:rsid w:val="00F163F1"/>
    <w:rsid w:val="00F16963"/>
    <w:rsid w:val="00F16BC1"/>
    <w:rsid w:val="00F20E2D"/>
    <w:rsid w:val="00F21F8A"/>
    <w:rsid w:val="00F23791"/>
    <w:rsid w:val="00F25644"/>
    <w:rsid w:val="00F25AAE"/>
    <w:rsid w:val="00F268A9"/>
    <w:rsid w:val="00F27A96"/>
    <w:rsid w:val="00F315AA"/>
    <w:rsid w:val="00F317D5"/>
    <w:rsid w:val="00F326BA"/>
    <w:rsid w:val="00F33491"/>
    <w:rsid w:val="00F347D9"/>
    <w:rsid w:val="00F35446"/>
    <w:rsid w:val="00F3612A"/>
    <w:rsid w:val="00F36C16"/>
    <w:rsid w:val="00F37166"/>
    <w:rsid w:val="00F37A3E"/>
    <w:rsid w:val="00F37E63"/>
    <w:rsid w:val="00F42334"/>
    <w:rsid w:val="00F428C2"/>
    <w:rsid w:val="00F43E79"/>
    <w:rsid w:val="00F44CB5"/>
    <w:rsid w:val="00F47737"/>
    <w:rsid w:val="00F47914"/>
    <w:rsid w:val="00F47D26"/>
    <w:rsid w:val="00F516D7"/>
    <w:rsid w:val="00F520C8"/>
    <w:rsid w:val="00F54FE8"/>
    <w:rsid w:val="00F56160"/>
    <w:rsid w:val="00F569AC"/>
    <w:rsid w:val="00F56E5B"/>
    <w:rsid w:val="00F56F8E"/>
    <w:rsid w:val="00F571CB"/>
    <w:rsid w:val="00F6106F"/>
    <w:rsid w:val="00F619FB"/>
    <w:rsid w:val="00F62154"/>
    <w:rsid w:val="00F64CFD"/>
    <w:rsid w:val="00F665CA"/>
    <w:rsid w:val="00F66AD5"/>
    <w:rsid w:val="00F67622"/>
    <w:rsid w:val="00F67B04"/>
    <w:rsid w:val="00F712EF"/>
    <w:rsid w:val="00F72B4A"/>
    <w:rsid w:val="00F72FBC"/>
    <w:rsid w:val="00F73604"/>
    <w:rsid w:val="00F75615"/>
    <w:rsid w:val="00F75E00"/>
    <w:rsid w:val="00F763A8"/>
    <w:rsid w:val="00F77ACC"/>
    <w:rsid w:val="00F77B1D"/>
    <w:rsid w:val="00F77FA1"/>
    <w:rsid w:val="00F81981"/>
    <w:rsid w:val="00F81F02"/>
    <w:rsid w:val="00F90E65"/>
    <w:rsid w:val="00F9137B"/>
    <w:rsid w:val="00F955E7"/>
    <w:rsid w:val="00F97B9F"/>
    <w:rsid w:val="00FA28D9"/>
    <w:rsid w:val="00FA46C5"/>
    <w:rsid w:val="00FB04B8"/>
    <w:rsid w:val="00FB1789"/>
    <w:rsid w:val="00FB29EB"/>
    <w:rsid w:val="00FB2E2B"/>
    <w:rsid w:val="00FB3BF3"/>
    <w:rsid w:val="00FB7A41"/>
    <w:rsid w:val="00FC32EC"/>
    <w:rsid w:val="00FC4409"/>
    <w:rsid w:val="00FC588D"/>
    <w:rsid w:val="00FC70CF"/>
    <w:rsid w:val="00FD0409"/>
    <w:rsid w:val="00FD5326"/>
    <w:rsid w:val="00FD5C68"/>
    <w:rsid w:val="00FD5F1B"/>
    <w:rsid w:val="00FE54C9"/>
    <w:rsid w:val="00FE5E57"/>
    <w:rsid w:val="00FF010C"/>
    <w:rsid w:val="00FF06CF"/>
    <w:rsid w:val="00FF0CE8"/>
    <w:rsid w:val="00FF3117"/>
    <w:rsid w:val="00FF331F"/>
    <w:rsid w:val="00FF4357"/>
    <w:rsid w:val="00FF4894"/>
    <w:rsid w:val="00FF5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E359"/>
  <w15:chartTrackingRefBased/>
  <w15:docId w15:val="{A1FB14B4-2F6A-4B5B-B40F-D22FB532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038"/>
    <w:pPr>
      <w:jc w:val="both"/>
    </w:pPr>
    <w:rPr>
      <w:sz w:val="24"/>
    </w:rPr>
  </w:style>
  <w:style w:type="paragraph" w:styleId="Ttulo1">
    <w:name w:val="heading 1"/>
    <w:basedOn w:val="Normal"/>
    <w:next w:val="Normal"/>
    <w:link w:val="Ttulo1Car"/>
    <w:uiPriority w:val="9"/>
    <w:qFormat/>
    <w:rsid w:val="005C741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DF216D"/>
    <w:rPr>
      <w:i/>
      <w:iCs/>
    </w:rPr>
  </w:style>
  <w:style w:type="table" w:styleId="Tablaconcuadrcula">
    <w:name w:val="Table Grid"/>
    <w:basedOn w:val="Tablanormal"/>
    <w:uiPriority w:val="39"/>
    <w:rsid w:val="00C31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53076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delmarcadordeposicin">
    <w:name w:val="Placeholder Text"/>
    <w:basedOn w:val="Fuentedeprrafopredeter"/>
    <w:uiPriority w:val="99"/>
    <w:semiHidden/>
    <w:rsid w:val="009F69BF"/>
    <w:rPr>
      <w:color w:val="808080"/>
    </w:rPr>
  </w:style>
  <w:style w:type="paragraph" w:styleId="Encabezado">
    <w:name w:val="header"/>
    <w:basedOn w:val="Normal"/>
    <w:link w:val="EncabezadoCar"/>
    <w:uiPriority w:val="99"/>
    <w:unhideWhenUsed/>
    <w:rsid w:val="00746A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6AFE"/>
  </w:style>
  <w:style w:type="paragraph" w:styleId="Piedepgina">
    <w:name w:val="footer"/>
    <w:basedOn w:val="Normal"/>
    <w:link w:val="PiedepginaCar"/>
    <w:uiPriority w:val="99"/>
    <w:unhideWhenUsed/>
    <w:rsid w:val="00746A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6AFE"/>
  </w:style>
  <w:style w:type="paragraph" w:styleId="NormalWeb">
    <w:name w:val="Normal (Web)"/>
    <w:basedOn w:val="Normal"/>
    <w:uiPriority w:val="99"/>
    <w:semiHidden/>
    <w:unhideWhenUsed/>
    <w:rsid w:val="0016086D"/>
    <w:pPr>
      <w:spacing w:before="100" w:beforeAutospacing="1" w:after="100" w:afterAutospacing="1" w:line="240" w:lineRule="auto"/>
    </w:pPr>
    <w:rPr>
      <w:rFonts w:ascii="Times New Roman" w:eastAsia="Times New Roman" w:hAnsi="Times New Roman" w:cs="Times New Roman"/>
      <w:szCs w:val="24"/>
      <w:lang w:val="es-ES" w:eastAsia="es-ES"/>
    </w:rPr>
  </w:style>
  <w:style w:type="paragraph" w:customStyle="1" w:styleId="Default">
    <w:name w:val="Default"/>
    <w:rsid w:val="000B4038"/>
    <w:pPr>
      <w:autoSpaceDE w:val="0"/>
      <w:autoSpaceDN w:val="0"/>
      <w:adjustRightInd w:val="0"/>
      <w:spacing w:after="0" w:line="240" w:lineRule="auto"/>
    </w:pPr>
    <w:rPr>
      <w:rFonts w:ascii="PIGJG E+ Caslon 540 LT Std" w:hAnsi="PIGJG E+ Caslon 540 LT Std" w:cs="PIGJG E+ Caslon 540 LT Std"/>
      <w:color w:val="000000"/>
      <w:sz w:val="24"/>
      <w:szCs w:val="24"/>
    </w:rPr>
  </w:style>
  <w:style w:type="paragraph" w:styleId="Textodeglobo">
    <w:name w:val="Balloon Text"/>
    <w:basedOn w:val="Normal"/>
    <w:link w:val="TextodegloboCar"/>
    <w:uiPriority w:val="99"/>
    <w:semiHidden/>
    <w:unhideWhenUsed/>
    <w:rsid w:val="00BB4E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4E13"/>
    <w:rPr>
      <w:rFonts w:ascii="Segoe UI" w:hAnsi="Segoe UI" w:cs="Segoe UI"/>
      <w:sz w:val="18"/>
      <w:szCs w:val="18"/>
    </w:rPr>
  </w:style>
  <w:style w:type="character" w:styleId="Refdecomentario">
    <w:name w:val="annotation reference"/>
    <w:basedOn w:val="Fuentedeprrafopredeter"/>
    <w:uiPriority w:val="99"/>
    <w:semiHidden/>
    <w:unhideWhenUsed/>
    <w:rsid w:val="001F3D55"/>
    <w:rPr>
      <w:sz w:val="16"/>
      <w:szCs w:val="16"/>
    </w:rPr>
  </w:style>
  <w:style w:type="paragraph" w:styleId="Asuntodelcomentario">
    <w:name w:val="annotation subject"/>
    <w:basedOn w:val="Normal"/>
    <w:next w:val="Normal"/>
    <w:link w:val="AsuntodelcomentarioCar"/>
    <w:uiPriority w:val="99"/>
    <w:semiHidden/>
    <w:unhideWhenUsed/>
    <w:rsid w:val="00E248E6"/>
    <w:pPr>
      <w:spacing w:line="240" w:lineRule="auto"/>
    </w:pPr>
    <w:rPr>
      <w:b/>
      <w:bCs/>
      <w:sz w:val="20"/>
      <w:szCs w:val="20"/>
    </w:rPr>
  </w:style>
  <w:style w:type="character" w:customStyle="1" w:styleId="AsuntodelcomentarioCar">
    <w:name w:val="Asunto del comentario Car"/>
    <w:basedOn w:val="Fuentedeprrafopredeter"/>
    <w:link w:val="Asuntodelcomentario"/>
    <w:uiPriority w:val="99"/>
    <w:semiHidden/>
    <w:rsid w:val="00E248E6"/>
    <w:rPr>
      <w:b/>
      <w:bCs/>
      <w:sz w:val="20"/>
      <w:szCs w:val="20"/>
    </w:rPr>
  </w:style>
  <w:style w:type="paragraph" w:customStyle="1" w:styleId="Authors">
    <w:name w:val="Authors"/>
    <w:basedOn w:val="Normal"/>
    <w:rsid w:val="00014133"/>
    <w:pPr>
      <w:spacing w:before="240" w:after="120" w:line="260" w:lineRule="exact"/>
    </w:pPr>
    <w:rPr>
      <w:rFonts w:ascii="Times New Roman" w:eastAsia="MS Mincho" w:hAnsi="Times New Roman" w:cs="Times New Roman"/>
      <w:i/>
      <w:szCs w:val="21"/>
      <w:lang w:val="en-GB" w:eastAsia="ja-JP"/>
    </w:rPr>
  </w:style>
  <w:style w:type="paragraph" w:customStyle="1" w:styleId="Address">
    <w:name w:val="Address"/>
    <w:basedOn w:val="Normal"/>
    <w:rsid w:val="00676165"/>
    <w:pPr>
      <w:spacing w:after="0" w:line="230" w:lineRule="exact"/>
      <w:ind w:left="284" w:hanging="284"/>
    </w:pPr>
    <w:rPr>
      <w:rFonts w:ascii="Times New Roman" w:eastAsia="MS Mincho" w:hAnsi="Times New Roman" w:cs="Times New Roman"/>
      <w:sz w:val="21"/>
      <w:szCs w:val="19"/>
      <w:lang w:val="de-DE" w:eastAsia="ja-JP"/>
    </w:rPr>
  </w:style>
  <w:style w:type="paragraph" w:styleId="Textonotaalfinal">
    <w:name w:val="endnote text"/>
    <w:basedOn w:val="Normal"/>
    <w:link w:val="TextonotaalfinalCar"/>
    <w:uiPriority w:val="99"/>
    <w:semiHidden/>
    <w:unhideWhenUsed/>
    <w:rsid w:val="008421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421CF"/>
    <w:rPr>
      <w:sz w:val="20"/>
      <w:szCs w:val="20"/>
    </w:rPr>
  </w:style>
  <w:style w:type="character" w:styleId="Refdenotaalfinal">
    <w:name w:val="endnote reference"/>
    <w:basedOn w:val="Fuentedeprrafopredeter"/>
    <w:uiPriority w:val="99"/>
    <w:semiHidden/>
    <w:unhideWhenUsed/>
    <w:rsid w:val="008421CF"/>
    <w:rPr>
      <w:vertAlign w:val="superscript"/>
    </w:rPr>
  </w:style>
  <w:style w:type="paragraph" w:customStyle="1" w:styleId="Ttulo10">
    <w:name w:val="Título1"/>
    <w:basedOn w:val="Normal"/>
    <w:rsid w:val="00AB3A20"/>
    <w:pPr>
      <w:spacing w:before="720" w:after="120" w:line="400" w:lineRule="exact"/>
    </w:pPr>
    <w:rPr>
      <w:rFonts w:ascii="Times New Roman" w:eastAsia="MS Mincho" w:hAnsi="Times New Roman" w:cs="Times New Roman"/>
      <w:b/>
      <w:sz w:val="36"/>
      <w:szCs w:val="28"/>
      <w:lang w:val="en-GB" w:eastAsia="ja-JP"/>
    </w:rPr>
  </w:style>
  <w:style w:type="paragraph" w:customStyle="1" w:styleId="Abstract">
    <w:name w:val="Abstract"/>
    <w:basedOn w:val="Normal"/>
    <w:rsid w:val="00A54F93"/>
    <w:pPr>
      <w:spacing w:after="0" w:line="230" w:lineRule="exact"/>
      <w:ind w:left="680"/>
    </w:pPr>
    <w:rPr>
      <w:rFonts w:ascii="Times New Roman" w:eastAsia="MS Mincho" w:hAnsi="Times New Roman" w:cs="Times New Roman"/>
      <w:sz w:val="19"/>
      <w:szCs w:val="19"/>
      <w:lang w:val="en-GB" w:eastAsia="ja-JP"/>
    </w:rPr>
  </w:style>
  <w:style w:type="paragraph" w:customStyle="1" w:styleId="Keywords">
    <w:name w:val="Keywords"/>
    <w:basedOn w:val="Normal"/>
    <w:rsid w:val="00A54F93"/>
    <w:pPr>
      <w:spacing w:before="240" w:after="120" w:line="230" w:lineRule="exact"/>
      <w:ind w:left="680"/>
    </w:pPr>
    <w:rPr>
      <w:rFonts w:ascii="Times New Roman" w:eastAsia="MS Mincho" w:hAnsi="Times New Roman" w:cs="Times New Roman"/>
      <w:sz w:val="19"/>
      <w:szCs w:val="19"/>
      <w:lang w:val="en-GB" w:eastAsia="ja-JP"/>
    </w:rPr>
  </w:style>
  <w:style w:type="paragraph" w:customStyle="1" w:styleId="H1">
    <w:name w:val="H1"/>
    <w:basedOn w:val="Normal"/>
    <w:autoRedefine/>
    <w:rsid w:val="002245D8"/>
    <w:pPr>
      <w:spacing w:before="400" w:after="230" w:line="250" w:lineRule="exact"/>
    </w:pPr>
    <w:rPr>
      <w:rFonts w:ascii="Times New Roman" w:eastAsia="MS Mincho" w:hAnsi="Times New Roman" w:cs="Times New Roman"/>
      <w:b/>
      <w:sz w:val="25"/>
      <w:szCs w:val="21"/>
      <w:lang w:val="en-GB" w:eastAsia="ja-JP"/>
    </w:rPr>
  </w:style>
  <w:style w:type="paragraph" w:customStyle="1" w:styleId="P1withoutIndendation">
    <w:name w:val="P1_without_Indendation"/>
    <w:basedOn w:val="Normal"/>
    <w:rsid w:val="00676165"/>
    <w:pPr>
      <w:spacing w:before="120" w:after="120" w:line="312" w:lineRule="auto"/>
    </w:pPr>
    <w:rPr>
      <w:rFonts w:ascii="Times New Roman" w:eastAsia="MS Mincho" w:hAnsi="Times New Roman" w:cs="Times New Roman"/>
      <w:sz w:val="23"/>
      <w:szCs w:val="23"/>
      <w:lang w:val="de-DE" w:eastAsia="ja-JP"/>
    </w:rPr>
  </w:style>
  <w:style w:type="paragraph" w:customStyle="1" w:styleId="H2">
    <w:name w:val="H2"/>
    <w:basedOn w:val="Normal"/>
    <w:autoRedefine/>
    <w:rsid w:val="0011202C"/>
    <w:pPr>
      <w:spacing w:before="400" w:after="230" w:line="250" w:lineRule="exact"/>
    </w:pPr>
    <w:rPr>
      <w:rFonts w:ascii="Times New Roman" w:eastAsia="MS Mincho" w:hAnsi="Times New Roman" w:cs="Times New Roman"/>
      <w:b/>
      <w:sz w:val="23"/>
      <w:szCs w:val="21"/>
      <w:lang w:val="en-GB" w:eastAsia="ja-JP"/>
    </w:rPr>
  </w:style>
  <w:style w:type="paragraph" w:customStyle="1" w:styleId="References">
    <w:name w:val="References"/>
    <w:basedOn w:val="Normal"/>
    <w:rsid w:val="00E248E6"/>
    <w:pPr>
      <w:spacing w:after="120" w:line="220" w:lineRule="exact"/>
      <w:ind w:left="284" w:hanging="284"/>
    </w:pPr>
    <w:rPr>
      <w:rFonts w:ascii="Times New Roman" w:eastAsia="MS Mincho" w:hAnsi="Times New Roman" w:cs="Times New Roman"/>
      <w:sz w:val="21"/>
      <w:szCs w:val="19"/>
      <w:lang w:val="en-GB" w:eastAsia="ja-JP"/>
    </w:rPr>
  </w:style>
  <w:style w:type="paragraph" w:customStyle="1" w:styleId="TableHead">
    <w:name w:val="TableHead"/>
    <w:basedOn w:val="TableCaption"/>
    <w:rsid w:val="008A55AF"/>
    <w:pPr>
      <w:spacing w:before="50" w:after="50"/>
    </w:pPr>
  </w:style>
  <w:style w:type="paragraph" w:customStyle="1" w:styleId="TableFoot">
    <w:name w:val="TableFoot"/>
    <w:basedOn w:val="Normal"/>
    <w:autoRedefine/>
    <w:rsid w:val="00AD2658"/>
    <w:pPr>
      <w:spacing w:after="460" w:line="200" w:lineRule="exact"/>
    </w:pPr>
    <w:rPr>
      <w:rFonts w:ascii="Times New Roman" w:eastAsia="MS Mincho" w:hAnsi="Times New Roman" w:cs="Times New Roman"/>
      <w:sz w:val="19"/>
      <w:szCs w:val="17"/>
      <w:lang w:val="en-GB" w:eastAsia="ja-JP"/>
    </w:rPr>
  </w:style>
  <w:style w:type="paragraph" w:customStyle="1" w:styleId="FigureCaption">
    <w:name w:val="FigureCaption"/>
    <w:basedOn w:val="Normal"/>
    <w:autoRedefine/>
    <w:rsid w:val="00524914"/>
    <w:pPr>
      <w:spacing w:before="120" w:after="240" w:line="312" w:lineRule="auto"/>
    </w:pPr>
    <w:rPr>
      <w:rFonts w:ascii="Times New Roman" w:eastAsia="MS Mincho" w:hAnsi="Times New Roman" w:cs="Times New Roman"/>
      <w:color w:val="000000" w:themeColor="text1"/>
      <w:szCs w:val="24"/>
      <w:lang w:val="en-GB" w:eastAsia="ja-JP"/>
    </w:rPr>
  </w:style>
  <w:style w:type="paragraph" w:customStyle="1" w:styleId="TableCaption">
    <w:name w:val="TableCaption"/>
    <w:basedOn w:val="Normal"/>
    <w:autoRedefine/>
    <w:rsid w:val="00AD2658"/>
    <w:pPr>
      <w:spacing w:before="230" w:after="60" w:line="220" w:lineRule="exact"/>
    </w:pPr>
    <w:rPr>
      <w:rFonts w:ascii="Times New Roman" w:eastAsia="MS Mincho" w:hAnsi="Times New Roman" w:cs="Times New Roman"/>
      <w:sz w:val="21"/>
      <w:szCs w:val="19"/>
      <w:lang w:val="en-GB" w:eastAsia="ja-JP"/>
    </w:rPr>
  </w:style>
  <w:style w:type="paragraph" w:customStyle="1" w:styleId="SchemeCaption">
    <w:name w:val="SchemeCaption"/>
    <w:basedOn w:val="Normal"/>
    <w:rsid w:val="00676165"/>
    <w:pPr>
      <w:spacing w:before="230" w:after="460" w:line="220" w:lineRule="exact"/>
    </w:pPr>
    <w:rPr>
      <w:rFonts w:ascii="Times New Roman" w:eastAsia="MS Mincho" w:hAnsi="Times New Roman" w:cs="Times New Roman"/>
      <w:sz w:val="21"/>
      <w:szCs w:val="19"/>
      <w:lang w:val="en-GB" w:eastAsia="ja-JP"/>
    </w:rPr>
  </w:style>
  <w:style w:type="paragraph" w:customStyle="1" w:styleId="TableBody">
    <w:name w:val="TableBody"/>
    <w:basedOn w:val="Normal"/>
    <w:autoRedefine/>
    <w:rsid w:val="008A55AF"/>
    <w:pPr>
      <w:spacing w:after="0" w:line="220" w:lineRule="exact"/>
    </w:pPr>
    <w:rPr>
      <w:rFonts w:ascii="Times New Roman" w:eastAsia="MS Mincho" w:hAnsi="Times New Roman" w:cs="Times New Roman"/>
      <w:sz w:val="19"/>
      <w:szCs w:val="19"/>
      <w:lang w:val="de-DE" w:eastAsia="ja-JP"/>
    </w:rPr>
  </w:style>
  <w:style w:type="paragraph" w:styleId="HTMLconformatoprevio">
    <w:name w:val="HTML Preformatted"/>
    <w:basedOn w:val="Normal"/>
    <w:link w:val="HTMLconformatoprevioCar"/>
    <w:uiPriority w:val="99"/>
    <w:unhideWhenUsed/>
    <w:rsid w:val="00024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024406"/>
    <w:rPr>
      <w:rFonts w:ascii="Courier New" w:eastAsia="Times New Roman" w:hAnsi="Courier New" w:cs="Courier New"/>
      <w:sz w:val="20"/>
      <w:szCs w:val="20"/>
      <w:lang w:val="es-ES" w:eastAsia="es-ES"/>
    </w:rPr>
  </w:style>
  <w:style w:type="paragraph" w:styleId="Revisin">
    <w:name w:val="Revision"/>
    <w:hidden/>
    <w:uiPriority w:val="99"/>
    <w:semiHidden/>
    <w:rsid w:val="006F7341"/>
    <w:pPr>
      <w:spacing w:after="0" w:line="240" w:lineRule="auto"/>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customStyle="1" w:styleId="Ttulo1Car">
    <w:name w:val="Título 1 Car"/>
    <w:basedOn w:val="Fuentedeprrafopredeter"/>
    <w:link w:val="Ttulo1"/>
    <w:uiPriority w:val="9"/>
    <w:rsid w:val="005C741B"/>
    <w:rPr>
      <w:rFonts w:asciiTheme="majorHAnsi" w:eastAsiaTheme="majorEastAsia" w:hAnsiTheme="majorHAnsi" w:cstheme="majorBidi"/>
      <w:b/>
      <w:bCs/>
      <w:color w:val="2E74B5" w:themeColor="accent1" w:themeShade="BF"/>
      <w:sz w:val="28"/>
      <w:szCs w:val="28"/>
      <w:lang w:val="es-ES" w:eastAsia="es-ES_tradnl"/>
    </w:rPr>
  </w:style>
  <w:style w:type="paragraph" w:styleId="Bibliografa">
    <w:name w:val="Bibliography"/>
    <w:basedOn w:val="Normal"/>
    <w:next w:val="Normal"/>
    <w:uiPriority w:val="37"/>
    <w:unhideWhenUsed/>
    <w:rsid w:val="005C741B"/>
  </w:style>
  <w:style w:type="character" w:styleId="Hipervnculo">
    <w:name w:val="Hyperlink"/>
    <w:basedOn w:val="Fuentedeprrafopredeter"/>
    <w:uiPriority w:val="99"/>
    <w:unhideWhenUsed/>
    <w:rsid w:val="007D2BE2"/>
    <w:rPr>
      <w:color w:val="0000FF"/>
      <w:u w:val="single"/>
    </w:rPr>
  </w:style>
  <w:style w:type="character" w:styleId="Mencinsinresolver">
    <w:name w:val="Unresolved Mention"/>
    <w:basedOn w:val="Fuentedeprrafopredeter"/>
    <w:uiPriority w:val="99"/>
    <w:semiHidden/>
    <w:unhideWhenUsed/>
    <w:rsid w:val="003D2A78"/>
    <w:rPr>
      <w:color w:val="605E5C"/>
      <w:shd w:val="clear" w:color="auto" w:fill="E1DFDD"/>
    </w:rPr>
  </w:style>
  <w:style w:type="character" w:styleId="Hipervnculovisitado">
    <w:name w:val="FollowedHyperlink"/>
    <w:basedOn w:val="Fuentedeprrafopredeter"/>
    <w:uiPriority w:val="99"/>
    <w:semiHidden/>
    <w:unhideWhenUsed/>
    <w:rsid w:val="003D2A78"/>
    <w:rPr>
      <w:color w:val="954F72" w:themeColor="followedHyperlink"/>
      <w:u w:val="single"/>
    </w:rPr>
  </w:style>
  <w:style w:type="character" w:styleId="Nmerodepgina">
    <w:name w:val="page number"/>
    <w:basedOn w:val="Fuentedeprrafopredeter"/>
    <w:uiPriority w:val="99"/>
    <w:semiHidden/>
    <w:unhideWhenUsed/>
    <w:rsid w:val="0099078B"/>
  </w:style>
  <w:style w:type="character" w:customStyle="1" w:styleId="hps">
    <w:name w:val="hps"/>
    <w:rsid w:val="00C8033A"/>
  </w:style>
  <w:style w:type="paragraph" w:styleId="Descripcin">
    <w:name w:val="caption"/>
    <w:basedOn w:val="Normal"/>
    <w:next w:val="Normal"/>
    <w:uiPriority w:val="35"/>
    <w:unhideWhenUsed/>
    <w:qFormat/>
    <w:rsid w:val="006E44C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264">
      <w:bodyDiv w:val="1"/>
      <w:marLeft w:val="0"/>
      <w:marRight w:val="0"/>
      <w:marTop w:val="0"/>
      <w:marBottom w:val="0"/>
      <w:divBdr>
        <w:top w:val="none" w:sz="0" w:space="0" w:color="auto"/>
        <w:left w:val="none" w:sz="0" w:space="0" w:color="auto"/>
        <w:bottom w:val="none" w:sz="0" w:space="0" w:color="auto"/>
        <w:right w:val="none" w:sz="0" w:space="0" w:color="auto"/>
      </w:divBdr>
    </w:div>
    <w:div w:id="6954529">
      <w:bodyDiv w:val="1"/>
      <w:marLeft w:val="0"/>
      <w:marRight w:val="0"/>
      <w:marTop w:val="0"/>
      <w:marBottom w:val="0"/>
      <w:divBdr>
        <w:top w:val="none" w:sz="0" w:space="0" w:color="auto"/>
        <w:left w:val="none" w:sz="0" w:space="0" w:color="auto"/>
        <w:bottom w:val="none" w:sz="0" w:space="0" w:color="auto"/>
        <w:right w:val="none" w:sz="0" w:space="0" w:color="auto"/>
      </w:divBdr>
    </w:div>
    <w:div w:id="7143530">
      <w:bodyDiv w:val="1"/>
      <w:marLeft w:val="0"/>
      <w:marRight w:val="0"/>
      <w:marTop w:val="0"/>
      <w:marBottom w:val="0"/>
      <w:divBdr>
        <w:top w:val="none" w:sz="0" w:space="0" w:color="auto"/>
        <w:left w:val="none" w:sz="0" w:space="0" w:color="auto"/>
        <w:bottom w:val="none" w:sz="0" w:space="0" w:color="auto"/>
        <w:right w:val="none" w:sz="0" w:space="0" w:color="auto"/>
      </w:divBdr>
    </w:div>
    <w:div w:id="7224252">
      <w:bodyDiv w:val="1"/>
      <w:marLeft w:val="0"/>
      <w:marRight w:val="0"/>
      <w:marTop w:val="0"/>
      <w:marBottom w:val="0"/>
      <w:divBdr>
        <w:top w:val="none" w:sz="0" w:space="0" w:color="auto"/>
        <w:left w:val="none" w:sz="0" w:space="0" w:color="auto"/>
        <w:bottom w:val="none" w:sz="0" w:space="0" w:color="auto"/>
        <w:right w:val="none" w:sz="0" w:space="0" w:color="auto"/>
      </w:divBdr>
    </w:div>
    <w:div w:id="12268114">
      <w:bodyDiv w:val="1"/>
      <w:marLeft w:val="0"/>
      <w:marRight w:val="0"/>
      <w:marTop w:val="0"/>
      <w:marBottom w:val="0"/>
      <w:divBdr>
        <w:top w:val="none" w:sz="0" w:space="0" w:color="auto"/>
        <w:left w:val="none" w:sz="0" w:space="0" w:color="auto"/>
        <w:bottom w:val="none" w:sz="0" w:space="0" w:color="auto"/>
        <w:right w:val="none" w:sz="0" w:space="0" w:color="auto"/>
      </w:divBdr>
    </w:div>
    <w:div w:id="15040360">
      <w:bodyDiv w:val="1"/>
      <w:marLeft w:val="0"/>
      <w:marRight w:val="0"/>
      <w:marTop w:val="0"/>
      <w:marBottom w:val="0"/>
      <w:divBdr>
        <w:top w:val="none" w:sz="0" w:space="0" w:color="auto"/>
        <w:left w:val="none" w:sz="0" w:space="0" w:color="auto"/>
        <w:bottom w:val="none" w:sz="0" w:space="0" w:color="auto"/>
        <w:right w:val="none" w:sz="0" w:space="0" w:color="auto"/>
      </w:divBdr>
    </w:div>
    <w:div w:id="16926810">
      <w:bodyDiv w:val="1"/>
      <w:marLeft w:val="0"/>
      <w:marRight w:val="0"/>
      <w:marTop w:val="0"/>
      <w:marBottom w:val="0"/>
      <w:divBdr>
        <w:top w:val="none" w:sz="0" w:space="0" w:color="auto"/>
        <w:left w:val="none" w:sz="0" w:space="0" w:color="auto"/>
        <w:bottom w:val="none" w:sz="0" w:space="0" w:color="auto"/>
        <w:right w:val="none" w:sz="0" w:space="0" w:color="auto"/>
      </w:divBdr>
    </w:div>
    <w:div w:id="19824244">
      <w:bodyDiv w:val="1"/>
      <w:marLeft w:val="0"/>
      <w:marRight w:val="0"/>
      <w:marTop w:val="0"/>
      <w:marBottom w:val="0"/>
      <w:divBdr>
        <w:top w:val="none" w:sz="0" w:space="0" w:color="auto"/>
        <w:left w:val="none" w:sz="0" w:space="0" w:color="auto"/>
        <w:bottom w:val="none" w:sz="0" w:space="0" w:color="auto"/>
        <w:right w:val="none" w:sz="0" w:space="0" w:color="auto"/>
      </w:divBdr>
    </w:div>
    <w:div w:id="20592165">
      <w:bodyDiv w:val="1"/>
      <w:marLeft w:val="0"/>
      <w:marRight w:val="0"/>
      <w:marTop w:val="0"/>
      <w:marBottom w:val="0"/>
      <w:divBdr>
        <w:top w:val="none" w:sz="0" w:space="0" w:color="auto"/>
        <w:left w:val="none" w:sz="0" w:space="0" w:color="auto"/>
        <w:bottom w:val="none" w:sz="0" w:space="0" w:color="auto"/>
        <w:right w:val="none" w:sz="0" w:space="0" w:color="auto"/>
      </w:divBdr>
    </w:div>
    <w:div w:id="23363374">
      <w:bodyDiv w:val="1"/>
      <w:marLeft w:val="0"/>
      <w:marRight w:val="0"/>
      <w:marTop w:val="0"/>
      <w:marBottom w:val="0"/>
      <w:divBdr>
        <w:top w:val="none" w:sz="0" w:space="0" w:color="auto"/>
        <w:left w:val="none" w:sz="0" w:space="0" w:color="auto"/>
        <w:bottom w:val="none" w:sz="0" w:space="0" w:color="auto"/>
        <w:right w:val="none" w:sz="0" w:space="0" w:color="auto"/>
      </w:divBdr>
    </w:div>
    <w:div w:id="24335909">
      <w:bodyDiv w:val="1"/>
      <w:marLeft w:val="0"/>
      <w:marRight w:val="0"/>
      <w:marTop w:val="0"/>
      <w:marBottom w:val="0"/>
      <w:divBdr>
        <w:top w:val="none" w:sz="0" w:space="0" w:color="auto"/>
        <w:left w:val="none" w:sz="0" w:space="0" w:color="auto"/>
        <w:bottom w:val="none" w:sz="0" w:space="0" w:color="auto"/>
        <w:right w:val="none" w:sz="0" w:space="0" w:color="auto"/>
      </w:divBdr>
    </w:div>
    <w:div w:id="25252948">
      <w:bodyDiv w:val="1"/>
      <w:marLeft w:val="0"/>
      <w:marRight w:val="0"/>
      <w:marTop w:val="0"/>
      <w:marBottom w:val="0"/>
      <w:divBdr>
        <w:top w:val="none" w:sz="0" w:space="0" w:color="auto"/>
        <w:left w:val="none" w:sz="0" w:space="0" w:color="auto"/>
        <w:bottom w:val="none" w:sz="0" w:space="0" w:color="auto"/>
        <w:right w:val="none" w:sz="0" w:space="0" w:color="auto"/>
      </w:divBdr>
    </w:div>
    <w:div w:id="25494858">
      <w:bodyDiv w:val="1"/>
      <w:marLeft w:val="0"/>
      <w:marRight w:val="0"/>
      <w:marTop w:val="0"/>
      <w:marBottom w:val="0"/>
      <w:divBdr>
        <w:top w:val="none" w:sz="0" w:space="0" w:color="auto"/>
        <w:left w:val="none" w:sz="0" w:space="0" w:color="auto"/>
        <w:bottom w:val="none" w:sz="0" w:space="0" w:color="auto"/>
        <w:right w:val="none" w:sz="0" w:space="0" w:color="auto"/>
      </w:divBdr>
    </w:div>
    <w:div w:id="26102991">
      <w:bodyDiv w:val="1"/>
      <w:marLeft w:val="0"/>
      <w:marRight w:val="0"/>
      <w:marTop w:val="0"/>
      <w:marBottom w:val="0"/>
      <w:divBdr>
        <w:top w:val="none" w:sz="0" w:space="0" w:color="auto"/>
        <w:left w:val="none" w:sz="0" w:space="0" w:color="auto"/>
        <w:bottom w:val="none" w:sz="0" w:space="0" w:color="auto"/>
        <w:right w:val="none" w:sz="0" w:space="0" w:color="auto"/>
      </w:divBdr>
    </w:div>
    <w:div w:id="26181112">
      <w:bodyDiv w:val="1"/>
      <w:marLeft w:val="0"/>
      <w:marRight w:val="0"/>
      <w:marTop w:val="0"/>
      <w:marBottom w:val="0"/>
      <w:divBdr>
        <w:top w:val="none" w:sz="0" w:space="0" w:color="auto"/>
        <w:left w:val="none" w:sz="0" w:space="0" w:color="auto"/>
        <w:bottom w:val="none" w:sz="0" w:space="0" w:color="auto"/>
        <w:right w:val="none" w:sz="0" w:space="0" w:color="auto"/>
      </w:divBdr>
    </w:div>
    <w:div w:id="28460237">
      <w:bodyDiv w:val="1"/>
      <w:marLeft w:val="0"/>
      <w:marRight w:val="0"/>
      <w:marTop w:val="0"/>
      <w:marBottom w:val="0"/>
      <w:divBdr>
        <w:top w:val="none" w:sz="0" w:space="0" w:color="auto"/>
        <w:left w:val="none" w:sz="0" w:space="0" w:color="auto"/>
        <w:bottom w:val="none" w:sz="0" w:space="0" w:color="auto"/>
        <w:right w:val="none" w:sz="0" w:space="0" w:color="auto"/>
      </w:divBdr>
    </w:div>
    <w:div w:id="29503082">
      <w:bodyDiv w:val="1"/>
      <w:marLeft w:val="0"/>
      <w:marRight w:val="0"/>
      <w:marTop w:val="0"/>
      <w:marBottom w:val="0"/>
      <w:divBdr>
        <w:top w:val="none" w:sz="0" w:space="0" w:color="auto"/>
        <w:left w:val="none" w:sz="0" w:space="0" w:color="auto"/>
        <w:bottom w:val="none" w:sz="0" w:space="0" w:color="auto"/>
        <w:right w:val="none" w:sz="0" w:space="0" w:color="auto"/>
      </w:divBdr>
    </w:div>
    <w:div w:id="31612789">
      <w:bodyDiv w:val="1"/>
      <w:marLeft w:val="0"/>
      <w:marRight w:val="0"/>
      <w:marTop w:val="0"/>
      <w:marBottom w:val="0"/>
      <w:divBdr>
        <w:top w:val="none" w:sz="0" w:space="0" w:color="auto"/>
        <w:left w:val="none" w:sz="0" w:space="0" w:color="auto"/>
        <w:bottom w:val="none" w:sz="0" w:space="0" w:color="auto"/>
        <w:right w:val="none" w:sz="0" w:space="0" w:color="auto"/>
      </w:divBdr>
    </w:div>
    <w:div w:id="35201021">
      <w:bodyDiv w:val="1"/>
      <w:marLeft w:val="0"/>
      <w:marRight w:val="0"/>
      <w:marTop w:val="0"/>
      <w:marBottom w:val="0"/>
      <w:divBdr>
        <w:top w:val="none" w:sz="0" w:space="0" w:color="auto"/>
        <w:left w:val="none" w:sz="0" w:space="0" w:color="auto"/>
        <w:bottom w:val="none" w:sz="0" w:space="0" w:color="auto"/>
        <w:right w:val="none" w:sz="0" w:space="0" w:color="auto"/>
      </w:divBdr>
    </w:div>
    <w:div w:id="35861209">
      <w:bodyDiv w:val="1"/>
      <w:marLeft w:val="0"/>
      <w:marRight w:val="0"/>
      <w:marTop w:val="0"/>
      <w:marBottom w:val="0"/>
      <w:divBdr>
        <w:top w:val="none" w:sz="0" w:space="0" w:color="auto"/>
        <w:left w:val="none" w:sz="0" w:space="0" w:color="auto"/>
        <w:bottom w:val="none" w:sz="0" w:space="0" w:color="auto"/>
        <w:right w:val="none" w:sz="0" w:space="0" w:color="auto"/>
      </w:divBdr>
    </w:div>
    <w:div w:id="36585016">
      <w:bodyDiv w:val="1"/>
      <w:marLeft w:val="0"/>
      <w:marRight w:val="0"/>
      <w:marTop w:val="0"/>
      <w:marBottom w:val="0"/>
      <w:divBdr>
        <w:top w:val="none" w:sz="0" w:space="0" w:color="auto"/>
        <w:left w:val="none" w:sz="0" w:space="0" w:color="auto"/>
        <w:bottom w:val="none" w:sz="0" w:space="0" w:color="auto"/>
        <w:right w:val="none" w:sz="0" w:space="0" w:color="auto"/>
      </w:divBdr>
    </w:div>
    <w:div w:id="40060716">
      <w:bodyDiv w:val="1"/>
      <w:marLeft w:val="0"/>
      <w:marRight w:val="0"/>
      <w:marTop w:val="0"/>
      <w:marBottom w:val="0"/>
      <w:divBdr>
        <w:top w:val="none" w:sz="0" w:space="0" w:color="auto"/>
        <w:left w:val="none" w:sz="0" w:space="0" w:color="auto"/>
        <w:bottom w:val="none" w:sz="0" w:space="0" w:color="auto"/>
        <w:right w:val="none" w:sz="0" w:space="0" w:color="auto"/>
      </w:divBdr>
    </w:div>
    <w:div w:id="42757384">
      <w:bodyDiv w:val="1"/>
      <w:marLeft w:val="0"/>
      <w:marRight w:val="0"/>
      <w:marTop w:val="0"/>
      <w:marBottom w:val="0"/>
      <w:divBdr>
        <w:top w:val="none" w:sz="0" w:space="0" w:color="auto"/>
        <w:left w:val="none" w:sz="0" w:space="0" w:color="auto"/>
        <w:bottom w:val="none" w:sz="0" w:space="0" w:color="auto"/>
        <w:right w:val="none" w:sz="0" w:space="0" w:color="auto"/>
      </w:divBdr>
    </w:div>
    <w:div w:id="43600774">
      <w:bodyDiv w:val="1"/>
      <w:marLeft w:val="0"/>
      <w:marRight w:val="0"/>
      <w:marTop w:val="0"/>
      <w:marBottom w:val="0"/>
      <w:divBdr>
        <w:top w:val="none" w:sz="0" w:space="0" w:color="auto"/>
        <w:left w:val="none" w:sz="0" w:space="0" w:color="auto"/>
        <w:bottom w:val="none" w:sz="0" w:space="0" w:color="auto"/>
        <w:right w:val="none" w:sz="0" w:space="0" w:color="auto"/>
      </w:divBdr>
    </w:div>
    <w:div w:id="47727100">
      <w:bodyDiv w:val="1"/>
      <w:marLeft w:val="0"/>
      <w:marRight w:val="0"/>
      <w:marTop w:val="0"/>
      <w:marBottom w:val="0"/>
      <w:divBdr>
        <w:top w:val="none" w:sz="0" w:space="0" w:color="auto"/>
        <w:left w:val="none" w:sz="0" w:space="0" w:color="auto"/>
        <w:bottom w:val="none" w:sz="0" w:space="0" w:color="auto"/>
        <w:right w:val="none" w:sz="0" w:space="0" w:color="auto"/>
      </w:divBdr>
    </w:div>
    <w:div w:id="50933143">
      <w:bodyDiv w:val="1"/>
      <w:marLeft w:val="0"/>
      <w:marRight w:val="0"/>
      <w:marTop w:val="0"/>
      <w:marBottom w:val="0"/>
      <w:divBdr>
        <w:top w:val="none" w:sz="0" w:space="0" w:color="auto"/>
        <w:left w:val="none" w:sz="0" w:space="0" w:color="auto"/>
        <w:bottom w:val="none" w:sz="0" w:space="0" w:color="auto"/>
        <w:right w:val="none" w:sz="0" w:space="0" w:color="auto"/>
      </w:divBdr>
    </w:div>
    <w:div w:id="52315658">
      <w:bodyDiv w:val="1"/>
      <w:marLeft w:val="0"/>
      <w:marRight w:val="0"/>
      <w:marTop w:val="0"/>
      <w:marBottom w:val="0"/>
      <w:divBdr>
        <w:top w:val="none" w:sz="0" w:space="0" w:color="auto"/>
        <w:left w:val="none" w:sz="0" w:space="0" w:color="auto"/>
        <w:bottom w:val="none" w:sz="0" w:space="0" w:color="auto"/>
        <w:right w:val="none" w:sz="0" w:space="0" w:color="auto"/>
      </w:divBdr>
    </w:div>
    <w:div w:id="54549974">
      <w:bodyDiv w:val="1"/>
      <w:marLeft w:val="0"/>
      <w:marRight w:val="0"/>
      <w:marTop w:val="0"/>
      <w:marBottom w:val="0"/>
      <w:divBdr>
        <w:top w:val="none" w:sz="0" w:space="0" w:color="auto"/>
        <w:left w:val="none" w:sz="0" w:space="0" w:color="auto"/>
        <w:bottom w:val="none" w:sz="0" w:space="0" w:color="auto"/>
        <w:right w:val="none" w:sz="0" w:space="0" w:color="auto"/>
      </w:divBdr>
    </w:div>
    <w:div w:id="54553859">
      <w:bodyDiv w:val="1"/>
      <w:marLeft w:val="0"/>
      <w:marRight w:val="0"/>
      <w:marTop w:val="0"/>
      <w:marBottom w:val="0"/>
      <w:divBdr>
        <w:top w:val="none" w:sz="0" w:space="0" w:color="auto"/>
        <w:left w:val="none" w:sz="0" w:space="0" w:color="auto"/>
        <w:bottom w:val="none" w:sz="0" w:space="0" w:color="auto"/>
        <w:right w:val="none" w:sz="0" w:space="0" w:color="auto"/>
      </w:divBdr>
    </w:div>
    <w:div w:id="59448478">
      <w:bodyDiv w:val="1"/>
      <w:marLeft w:val="0"/>
      <w:marRight w:val="0"/>
      <w:marTop w:val="0"/>
      <w:marBottom w:val="0"/>
      <w:divBdr>
        <w:top w:val="none" w:sz="0" w:space="0" w:color="auto"/>
        <w:left w:val="none" w:sz="0" w:space="0" w:color="auto"/>
        <w:bottom w:val="none" w:sz="0" w:space="0" w:color="auto"/>
        <w:right w:val="none" w:sz="0" w:space="0" w:color="auto"/>
      </w:divBdr>
    </w:div>
    <w:div w:id="59518986">
      <w:bodyDiv w:val="1"/>
      <w:marLeft w:val="0"/>
      <w:marRight w:val="0"/>
      <w:marTop w:val="0"/>
      <w:marBottom w:val="0"/>
      <w:divBdr>
        <w:top w:val="none" w:sz="0" w:space="0" w:color="auto"/>
        <w:left w:val="none" w:sz="0" w:space="0" w:color="auto"/>
        <w:bottom w:val="none" w:sz="0" w:space="0" w:color="auto"/>
        <w:right w:val="none" w:sz="0" w:space="0" w:color="auto"/>
      </w:divBdr>
    </w:div>
    <w:div w:id="65298518">
      <w:bodyDiv w:val="1"/>
      <w:marLeft w:val="0"/>
      <w:marRight w:val="0"/>
      <w:marTop w:val="0"/>
      <w:marBottom w:val="0"/>
      <w:divBdr>
        <w:top w:val="none" w:sz="0" w:space="0" w:color="auto"/>
        <w:left w:val="none" w:sz="0" w:space="0" w:color="auto"/>
        <w:bottom w:val="none" w:sz="0" w:space="0" w:color="auto"/>
        <w:right w:val="none" w:sz="0" w:space="0" w:color="auto"/>
      </w:divBdr>
    </w:div>
    <w:div w:id="74019508">
      <w:bodyDiv w:val="1"/>
      <w:marLeft w:val="0"/>
      <w:marRight w:val="0"/>
      <w:marTop w:val="0"/>
      <w:marBottom w:val="0"/>
      <w:divBdr>
        <w:top w:val="none" w:sz="0" w:space="0" w:color="auto"/>
        <w:left w:val="none" w:sz="0" w:space="0" w:color="auto"/>
        <w:bottom w:val="none" w:sz="0" w:space="0" w:color="auto"/>
        <w:right w:val="none" w:sz="0" w:space="0" w:color="auto"/>
      </w:divBdr>
    </w:div>
    <w:div w:id="74976418">
      <w:bodyDiv w:val="1"/>
      <w:marLeft w:val="0"/>
      <w:marRight w:val="0"/>
      <w:marTop w:val="0"/>
      <w:marBottom w:val="0"/>
      <w:divBdr>
        <w:top w:val="none" w:sz="0" w:space="0" w:color="auto"/>
        <w:left w:val="none" w:sz="0" w:space="0" w:color="auto"/>
        <w:bottom w:val="none" w:sz="0" w:space="0" w:color="auto"/>
        <w:right w:val="none" w:sz="0" w:space="0" w:color="auto"/>
      </w:divBdr>
    </w:div>
    <w:div w:id="76250099">
      <w:bodyDiv w:val="1"/>
      <w:marLeft w:val="0"/>
      <w:marRight w:val="0"/>
      <w:marTop w:val="0"/>
      <w:marBottom w:val="0"/>
      <w:divBdr>
        <w:top w:val="none" w:sz="0" w:space="0" w:color="auto"/>
        <w:left w:val="none" w:sz="0" w:space="0" w:color="auto"/>
        <w:bottom w:val="none" w:sz="0" w:space="0" w:color="auto"/>
        <w:right w:val="none" w:sz="0" w:space="0" w:color="auto"/>
      </w:divBdr>
    </w:div>
    <w:div w:id="79521107">
      <w:bodyDiv w:val="1"/>
      <w:marLeft w:val="0"/>
      <w:marRight w:val="0"/>
      <w:marTop w:val="0"/>
      <w:marBottom w:val="0"/>
      <w:divBdr>
        <w:top w:val="none" w:sz="0" w:space="0" w:color="auto"/>
        <w:left w:val="none" w:sz="0" w:space="0" w:color="auto"/>
        <w:bottom w:val="none" w:sz="0" w:space="0" w:color="auto"/>
        <w:right w:val="none" w:sz="0" w:space="0" w:color="auto"/>
      </w:divBdr>
    </w:div>
    <w:div w:id="83691995">
      <w:bodyDiv w:val="1"/>
      <w:marLeft w:val="0"/>
      <w:marRight w:val="0"/>
      <w:marTop w:val="0"/>
      <w:marBottom w:val="0"/>
      <w:divBdr>
        <w:top w:val="none" w:sz="0" w:space="0" w:color="auto"/>
        <w:left w:val="none" w:sz="0" w:space="0" w:color="auto"/>
        <w:bottom w:val="none" w:sz="0" w:space="0" w:color="auto"/>
        <w:right w:val="none" w:sz="0" w:space="0" w:color="auto"/>
      </w:divBdr>
    </w:div>
    <w:div w:id="87502465">
      <w:bodyDiv w:val="1"/>
      <w:marLeft w:val="0"/>
      <w:marRight w:val="0"/>
      <w:marTop w:val="0"/>
      <w:marBottom w:val="0"/>
      <w:divBdr>
        <w:top w:val="none" w:sz="0" w:space="0" w:color="auto"/>
        <w:left w:val="none" w:sz="0" w:space="0" w:color="auto"/>
        <w:bottom w:val="none" w:sz="0" w:space="0" w:color="auto"/>
        <w:right w:val="none" w:sz="0" w:space="0" w:color="auto"/>
      </w:divBdr>
    </w:div>
    <w:div w:id="99419550">
      <w:bodyDiv w:val="1"/>
      <w:marLeft w:val="0"/>
      <w:marRight w:val="0"/>
      <w:marTop w:val="0"/>
      <w:marBottom w:val="0"/>
      <w:divBdr>
        <w:top w:val="none" w:sz="0" w:space="0" w:color="auto"/>
        <w:left w:val="none" w:sz="0" w:space="0" w:color="auto"/>
        <w:bottom w:val="none" w:sz="0" w:space="0" w:color="auto"/>
        <w:right w:val="none" w:sz="0" w:space="0" w:color="auto"/>
      </w:divBdr>
    </w:div>
    <w:div w:id="100957218">
      <w:bodyDiv w:val="1"/>
      <w:marLeft w:val="0"/>
      <w:marRight w:val="0"/>
      <w:marTop w:val="0"/>
      <w:marBottom w:val="0"/>
      <w:divBdr>
        <w:top w:val="none" w:sz="0" w:space="0" w:color="auto"/>
        <w:left w:val="none" w:sz="0" w:space="0" w:color="auto"/>
        <w:bottom w:val="none" w:sz="0" w:space="0" w:color="auto"/>
        <w:right w:val="none" w:sz="0" w:space="0" w:color="auto"/>
      </w:divBdr>
    </w:div>
    <w:div w:id="102696563">
      <w:bodyDiv w:val="1"/>
      <w:marLeft w:val="0"/>
      <w:marRight w:val="0"/>
      <w:marTop w:val="0"/>
      <w:marBottom w:val="0"/>
      <w:divBdr>
        <w:top w:val="none" w:sz="0" w:space="0" w:color="auto"/>
        <w:left w:val="none" w:sz="0" w:space="0" w:color="auto"/>
        <w:bottom w:val="none" w:sz="0" w:space="0" w:color="auto"/>
        <w:right w:val="none" w:sz="0" w:space="0" w:color="auto"/>
      </w:divBdr>
    </w:div>
    <w:div w:id="108624705">
      <w:bodyDiv w:val="1"/>
      <w:marLeft w:val="0"/>
      <w:marRight w:val="0"/>
      <w:marTop w:val="0"/>
      <w:marBottom w:val="0"/>
      <w:divBdr>
        <w:top w:val="none" w:sz="0" w:space="0" w:color="auto"/>
        <w:left w:val="none" w:sz="0" w:space="0" w:color="auto"/>
        <w:bottom w:val="none" w:sz="0" w:space="0" w:color="auto"/>
        <w:right w:val="none" w:sz="0" w:space="0" w:color="auto"/>
      </w:divBdr>
    </w:div>
    <w:div w:id="110781525">
      <w:bodyDiv w:val="1"/>
      <w:marLeft w:val="0"/>
      <w:marRight w:val="0"/>
      <w:marTop w:val="0"/>
      <w:marBottom w:val="0"/>
      <w:divBdr>
        <w:top w:val="none" w:sz="0" w:space="0" w:color="auto"/>
        <w:left w:val="none" w:sz="0" w:space="0" w:color="auto"/>
        <w:bottom w:val="none" w:sz="0" w:space="0" w:color="auto"/>
        <w:right w:val="none" w:sz="0" w:space="0" w:color="auto"/>
      </w:divBdr>
    </w:div>
    <w:div w:id="112945736">
      <w:bodyDiv w:val="1"/>
      <w:marLeft w:val="0"/>
      <w:marRight w:val="0"/>
      <w:marTop w:val="0"/>
      <w:marBottom w:val="0"/>
      <w:divBdr>
        <w:top w:val="none" w:sz="0" w:space="0" w:color="auto"/>
        <w:left w:val="none" w:sz="0" w:space="0" w:color="auto"/>
        <w:bottom w:val="none" w:sz="0" w:space="0" w:color="auto"/>
        <w:right w:val="none" w:sz="0" w:space="0" w:color="auto"/>
      </w:divBdr>
    </w:div>
    <w:div w:id="116025392">
      <w:bodyDiv w:val="1"/>
      <w:marLeft w:val="0"/>
      <w:marRight w:val="0"/>
      <w:marTop w:val="0"/>
      <w:marBottom w:val="0"/>
      <w:divBdr>
        <w:top w:val="none" w:sz="0" w:space="0" w:color="auto"/>
        <w:left w:val="none" w:sz="0" w:space="0" w:color="auto"/>
        <w:bottom w:val="none" w:sz="0" w:space="0" w:color="auto"/>
        <w:right w:val="none" w:sz="0" w:space="0" w:color="auto"/>
      </w:divBdr>
    </w:div>
    <w:div w:id="117068354">
      <w:bodyDiv w:val="1"/>
      <w:marLeft w:val="0"/>
      <w:marRight w:val="0"/>
      <w:marTop w:val="0"/>
      <w:marBottom w:val="0"/>
      <w:divBdr>
        <w:top w:val="none" w:sz="0" w:space="0" w:color="auto"/>
        <w:left w:val="none" w:sz="0" w:space="0" w:color="auto"/>
        <w:bottom w:val="none" w:sz="0" w:space="0" w:color="auto"/>
        <w:right w:val="none" w:sz="0" w:space="0" w:color="auto"/>
      </w:divBdr>
    </w:div>
    <w:div w:id="118184187">
      <w:bodyDiv w:val="1"/>
      <w:marLeft w:val="0"/>
      <w:marRight w:val="0"/>
      <w:marTop w:val="0"/>
      <w:marBottom w:val="0"/>
      <w:divBdr>
        <w:top w:val="none" w:sz="0" w:space="0" w:color="auto"/>
        <w:left w:val="none" w:sz="0" w:space="0" w:color="auto"/>
        <w:bottom w:val="none" w:sz="0" w:space="0" w:color="auto"/>
        <w:right w:val="none" w:sz="0" w:space="0" w:color="auto"/>
      </w:divBdr>
    </w:div>
    <w:div w:id="123084265">
      <w:bodyDiv w:val="1"/>
      <w:marLeft w:val="0"/>
      <w:marRight w:val="0"/>
      <w:marTop w:val="0"/>
      <w:marBottom w:val="0"/>
      <w:divBdr>
        <w:top w:val="none" w:sz="0" w:space="0" w:color="auto"/>
        <w:left w:val="none" w:sz="0" w:space="0" w:color="auto"/>
        <w:bottom w:val="none" w:sz="0" w:space="0" w:color="auto"/>
        <w:right w:val="none" w:sz="0" w:space="0" w:color="auto"/>
      </w:divBdr>
    </w:div>
    <w:div w:id="124591163">
      <w:bodyDiv w:val="1"/>
      <w:marLeft w:val="0"/>
      <w:marRight w:val="0"/>
      <w:marTop w:val="0"/>
      <w:marBottom w:val="0"/>
      <w:divBdr>
        <w:top w:val="none" w:sz="0" w:space="0" w:color="auto"/>
        <w:left w:val="none" w:sz="0" w:space="0" w:color="auto"/>
        <w:bottom w:val="none" w:sz="0" w:space="0" w:color="auto"/>
        <w:right w:val="none" w:sz="0" w:space="0" w:color="auto"/>
      </w:divBdr>
    </w:div>
    <w:div w:id="127476803">
      <w:bodyDiv w:val="1"/>
      <w:marLeft w:val="0"/>
      <w:marRight w:val="0"/>
      <w:marTop w:val="0"/>
      <w:marBottom w:val="0"/>
      <w:divBdr>
        <w:top w:val="none" w:sz="0" w:space="0" w:color="auto"/>
        <w:left w:val="none" w:sz="0" w:space="0" w:color="auto"/>
        <w:bottom w:val="none" w:sz="0" w:space="0" w:color="auto"/>
        <w:right w:val="none" w:sz="0" w:space="0" w:color="auto"/>
      </w:divBdr>
    </w:div>
    <w:div w:id="129518049">
      <w:bodyDiv w:val="1"/>
      <w:marLeft w:val="0"/>
      <w:marRight w:val="0"/>
      <w:marTop w:val="0"/>
      <w:marBottom w:val="0"/>
      <w:divBdr>
        <w:top w:val="none" w:sz="0" w:space="0" w:color="auto"/>
        <w:left w:val="none" w:sz="0" w:space="0" w:color="auto"/>
        <w:bottom w:val="none" w:sz="0" w:space="0" w:color="auto"/>
        <w:right w:val="none" w:sz="0" w:space="0" w:color="auto"/>
      </w:divBdr>
    </w:div>
    <w:div w:id="129522361">
      <w:bodyDiv w:val="1"/>
      <w:marLeft w:val="0"/>
      <w:marRight w:val="0"/>
      <w:marTop w:val="0"/>
      <w:marBottom w:val="0"/>
      <w:divBdr>
        <w:top w:val="none" w:sz="0" w:space="0" w:color="auto"/>
        <w:left w:val="none" w:sz="0" w:space="0" w:color="auto"/>
        <w:bottom w:val="none" w:sz="0" w:space="0" w:color="auto"/>
        <w:right w:val="none" w:sz="0" w:space="0" w:color="auto"/>
      </w:divBdr>
    </w:div>
    <w:div w:id="131797154">
      <w:bodyDiv w:val="1"/>
      <w:marLeft w:val="0"/>
      <w:marRight w:val="0"/>
      <w:marTop w:val="0"/>
      <w:marBottom w:val="0"/>
      <w:divBdr>
        <w:top w:val="none" w:sz="0" w:space="0" w:color="auto"/>
        <w:left w:val="none" w:sz="0" w:space="0" w:color="auto"/>
        <w:bottom w:val="none" w:sz="0" w:space="0" w:color="auto"/>
        <w:right w:val="none" w:sz="0" w:space="0" w:color="auto"/>
      </w:divBdr>
    </w:div>
    <w:div w:id="133303899">
      <w:bodyDiv w:val="1"/>
      <w:marLeft w:val="0"/>
      <w:marRight w:val="0"/>
      <w:marTop w:val="0"/>
      <w:marBottom w:val="0"/>
      <w:divBdr>
        <w:top w:val="none" w:sz="0" w:space="0" w:color="auto"/>
        <w:left w:val="none" w:sz="0" w:space="0" w:color="auto"/>
        <w:bottom w:val="none" w:sz="0" w:space="0" w:color="auto"/>
        <w:right w:val="none" w:sz="0" w:space="0" w:color="auto"/>
      </w:divBdr>
    </w:div>
    <w:div w:id="134642079">
      <w:bodyDiv w:val="1"/>
      <w:marLeft w:val="0"/>
      <w:marRight w:val="0"/>
      <w:marTop w:val="0"/>
      <w:marBottom w:val="0"/>
      <w:divBdr>
        <w:top w:val="none" w:sz="0" w:space="0" w:color="auto"/>
        <w:left w:val="none" w:sz="0" w:space="0" w:color="auto"/>
        <w:bottom w:val="none" w:sz="0" w:space="0" w:color="auto"/>
        <w:right w:val="none" w:sz="0" w:space="0" w:color="auto"/>
      </w:divBdr>
    </w:div>
    <w:div w:id="137578215">
      <w:bodyDiv w:val="1"/>
      <w:marLeft w:val="0"/>
      <w:marRight w:val="0"/>
      <w:marTop w:val="0"/>
      <w:marBottom w:val="0"/>
      <w:divBdr>
        <w:top w:val="none" w:sz="0" w:space="0" w:color="auto"/>
        <w:left w:val="none" w:sz="0" w:space="0" w:color="auto"/>
        <w:bottom w:val="none" w:sz="0" w:space="0" w:color="auto"/>
        <w:right w:val="none" w:sz="0" w:space="0" w:color="auto"/>
      </w:divBdr>
    </w:div>
    <w:div w:id="144900156">
      <w:bodyDiv w:val="1"/>
      <w:marLeft w:val="0"/>
      <w:marRight w:val="0"/>
      <w:marTop w:val="0"/>
      <w:marBottom w:val="0"/>
      <w:divBdr>
        <w:top w:val="none" w:sz="0" w:space="0" w:color="auto"/>
        <w:left w:val="none" w:sz="0" w:space="0" w:color="auto"/>
        <w:bottom w:val="none" w:sz="0" w:space="0" w:color="auto"/>
        <w:right w:val="none" w:sz="0" w:space="0" w:color="auto"/>
      </w:divBdr>
    </w:div>
    <w:div w:id="148522323">
      <w:bodyDiv w:val="1"/>
      <w:marLeft w:val="0"/>
      <w:marRight w:val="0"/>
      <w:marTop w:val="0"/>
      <w:marBottom w:val="0"/>
      <w:divBdr>
        <w:top w:val="none" w:sz="0" w:space="0" w:color="auto"/>
        <w:left w:val="none" w:sz="0" w:space="0" w:color="auto"/>
        <w:bottom w:val="none" w:sz="0" w:space="0" w:color="auto"/>
        <w:right w:val="none" w:sz="0" w:space="0" w:color="auto"/>
      </w:divBdr>
    </w:div>
    <w:div w:id="148593070">
      <w:bodyDiv w:val="1"/>
      <w:marLeft w:val="0"/>
      <w:marRight w:val="0"/>
      <w:marTop w:val="0"/>
      <w:marBottom w:val="0"/>
      <w:divBdr>
        <w:top w:val="none" w:sz="0" w:space="0" w:color="auto"/>
        <w:left w:val="none" w:sz="0" w:space="0" w:color="auto"/>
        <w:bottom w:val="none" w:sz="0" w:space="0" w:color="auto"/>
        <w:right w:val="none" w:sz="0" w:space="0" w:color="auto"/>
      </w:divBdr>
    </w:div>
    <w:div w:id="153230533">
      <w:bodyDiv w:val="1"/>
      <w:marLeft w:val="0"/>
      <w:marRight w:val="0"/>
      <w:marTop w:val="0"/>
      <w:marBottom w:val="0"/>
      <w:divBdr>
        <w:top w:val="none" w:sz="0" w:space="0" w:color="auto"/>
        <w:left w:val="none" w:sz="0" w:space="0" w:color="auto"/>
        <w:bottom w:val="none" w:sz="0" w:space="0" w:color="auto"/>
        <w:right w:val="none" w:sz="0" w:space="0" w:color="auto"/>
      </w:divBdr>
    </w:div>
    <w:div w:id="154080294">
      <w:bodyDiv w:val="1"/>
      <w:marLeft w:val="0"/>
      <w:marRight w:val="0"/>
      <w:marTop w:val="0"/>
      <w:marBottom w:val="0"/>
      <w:divBdr>
        <w:top w:val="none" w:sz="0" w:space="0" w:color="auto"/>
        <w:left w:val="none" w:sz="0" w:space="0" w:color="auto"/>
        <w:bottom w:val="none" w:sz="0" w:space="0" w:color="auto"/>
        <w:right w:val="none" w:sz="0" w:space="0" w:color="auto"/>
      </w:divBdr>
      <w:divsChild>
        <w:div w:id="2126651938">
          <w:marLeft w:val="0"/>
          <w:marRight w:val="0"/>
          <w:marTop w:val="0"/>
          <w:marBottom w:val="0"/>
          <w:divBdr>
            <w:top w:val="none" w:sz="0" w:space="0" w:color="auto"/>
            <w:left w:val="none" w:sz="0" w:space="0" w:color="auto"/>
            <w:bottom w:val="none" w:sz="0" w:space="0" w:color="auto"/>
            <w:right w:val="none" w:sz="0" w:space="0" w:color="auto"/>
          </w:divBdr>
        </w:div>
      </w:divsChild>
    </w:div>
    <w:div w:id="156265678">
      <w:bodyDiv w:val="1"/>
      <w:marLeft w:val="0"/>
      <w:marRight w:val="0"/>
      <w:marTop w:val="0"/>
      <w:marBottom w:val="0"/>
      <w:divBdr>
        <w:top w:val="none" w:sz="0" w:space="0" w:color="auto"/>
        <w:left w:val="none" w:sz="0" w:space="0" w:color="auto"/>
        <w:bottom w:val="none" w:sz="0" w:space="0" w:color="auto"/>
        <w:right w:val="none" w:sz="0" w:space="0" w:color="auto"/>
      </w:divBdr>
    </w:div>
    <w:div w:id="158467321">
      <w:bodyDiv w:val="1"/>
      <w:marLeft w:val="0"/>
      <w:marRight w:val="0"/>
      <w:marTop w:val="0"/>
      <w:marBottom w:val="0"/>
      <w:divBdr>
        <w:top w:val="none" w:sz="0" w:space="0" w:color="auto"/>
        <w:left w:val="none" w:sz="0" w:space="0" w:color="auto"/>
        <w:bottom w:val="none" w:sz="0" w:space="0" w:color="auto"/>
        <w:right w:val="none" w:sz="0" w:space="0" w:color="auto"/>
      </w:divBdr>
    </w:div>
    <w:div w:id="161284738">
      <w:bodyDiv w:val="1"/>
      <w:marLeft w:val="0"/>
      <w:marRight w:val="0"/>
      <w:marTop w:val="0"/>
      <w:marBottom w:val="0"/>
      <w:divBdr>
        <w:top w:val="none" w:sz="0" w:space="0" w:color="auto"/>
        <w:left w:val="none" w:sz="0" w:space="0" w:color="auto"/>
        <w:bottom w:val="none" w:sz="0" w:space="0" w:color="auto"/>
        <w:right w:val="none" w:sz="0" w:space="0" w:color="auto"/>
      </w:divBdr>
    </w:div>
    <w:div w:id="163739294">
      <w:bodyDiv w:val="1"/>
      <w:marLeft w:val="0"/>
      <w:marRight w:val="0"/>
      <w:marTop w:val="0"/>
      <w:marBottom w:val="0"/>
      <w:divBdr>
        <w:top w:val="none" w:sz="0" w:space="0" w:color="auto"/>
        <w:left w:val="none" w:sz="0" w:space="0" w:color="auto"/>
        <w:bottom w:val="none" w:sz="0" w:space="0" w:color="auto"/>
        <w:right w:val="none" w:sz="0" w:space="0" w:color="auto"/>
      </w:divBdr>
    </w:div>
    <w:div w:id="164053465">
      <w:bodyDiv w:val="1"/>
      <w:marLeft w:val="0"/>
      <w:marRight w:val="0"/>
      <w:marTop w:val="0"/>
      <w:marBottom w:val="0"/>
      <w:divBdr>
        <w:top w:val="none" w:sz="0" w:space="0" w:color="auto"/>
        <w:left w:val="none" w:sz="0" w:space="0" w:color="auto"/>
        <w:bottom w:val="none" w:sz="0" w:space="0" w:color="auto"/>
        <w:right w:val="none" w:sz="0" w:space="0" w:color="auto"/>
      </w:divBdr>
    </w:div>
    <w:div w:id="165824212">
      <w:bodyDiv w:val="1"/>
      <w:marLeft w:val="0"/>
      <w:marRight w:val="0"/>
      <w:marTop w:val="0"/>
      <w:marBottom w:val="0"/>
      <w:divBdr>
        <w:top w:val="none" w:sz="0" w:space="0" w:color="auto"/>
        <w:left w:val="none" w:sz="0" w:space="0" w:color="auto"/>
        <w:bottom w:val="none" w:sz="0" w:space="0" w:color="auto"/>
        <w:right w:val="none" w:sz="0" w:space="0" w:color="auto"/>
      </w:divBdr>
    </w:div>
    <w:div w:id="166099147">
      <w:bodyDiv w:val="1"/>
      <w:marLeft w:val="0"/>
      <w:marRight w:val="0"/>
      <w:marTop w:val="0"/>
      <w:marBottom w:val="0"/>
      <w:divBdr>
        <w:top w:val="none" w:sz="0" w:space="0" w:color="auto"/>
        <w:left w:val="none" w:sz="0" w:space="0" w:color="auto"/>
        <w:bottom w:val="none" w:sz="0" w:space="0" w:color="auto"/>
        <w:right w:val="none" w:sz="0" w:space="0" w:color="auto"/>
      </w:divBdr>
    </w:div>
    <w:div w:id="169612470">
      <w:bodyDiv w:val="1"/>
      <w:marLeft w:val="0"/>
      <w:marRight w:val="0"/>
      <w:marTop w:val="0"/>
      <w:marBottom w:val="0"/>
      <w:divBdr>
        <w:top w:val="none" w:sz="0" w:space="0" w:color="auto"/>
        <w:left w:val="none" w:sz="0" w:space="0" w:color="auto"/>
        <w:bottom w:val="none" w:sz="0" w:space="0" w:color="auto"/>
        <w:right w:val="none" w:sz="0" w:space="0" w:color="auto"/>
      </w:divBdr>
    </w:div>
    <w:div w:id="170608426">
      <w:bodyDiv w:val="1"/>
      <w:marLeft w:val="0"/>
      <w:marRight w:val="0"/>
      <w:marTop w:val="0"/>
      <w:marBottom w:val="0"/>
      <w:divBdr>
        <w:top w:val="none" w:sz="0" w:space="0" w:color="auto"/>
        <w:left w:val="none" w:sz="0" w:space="0" w:color="auto"/>
        <w:bottom w:val="none" w:sz="0" w:space="0" w:color="auto"/>
        <w:right w:val="none" w:sz="0" w:space="0" w:color="auto"/>
      </w:divBdr>
    </w:div>
    <w:div w:id="173879574">
      <w:bodyDiv w:val="1"/>
      <w:marLeft w:val="0"/>
      <w:marRight w:val="0"/>
      <w:marTop w:val="0"/>
      <w:marBottom w:val="0"/>
      <w:divBdr>
        <w:top w:val="none" w:sz="0" w:space="0" w:color="auto"/>
        <w:left w:val="none" w:sz="0" w:space="0" w:color="auto"/>
        <w:bottom w:val="none" w:sz="0" w:space="0" w:color="auto"/>
        <w:right w:val="none" w:sz="0" w:space="0" w:color="auto"/>
      </w:divBdr>
    </w:div>
    <w:div w:id="174075799">
      <w:bodyDiv w:val="1"/>
      <w:marLeft w:val="0"/>
      <w:marRight w:val="0"/>
      <w:marTop w:val="0"/>
      <w:marBottom w:val="0"/>
      <w:divBdr>
        <w:top w:val="none" w:sz="0" w:space="0" w:color="auto"/>
        <w:left w:val="none" w:sz="0" w:space="0" w:color="auto"/>
        <w:bottom w:val="none" w:sz="0" w:space="0" w:color="auto"/>
        <w:right w:val="none" w:sz="0" w:space="0" w:color="auto"/>
      </w:divBdr>
    </w:div>
    <w:div w:id="175004794">
      <w:bodyDiv w:val="1"/>
      <w:marLeft w:val="0"/>
      <w:marRight w:val="0"/>
      <w:marTop w:val="0"/>
      <w:marBottom w:val="0"/>
      <w:divBdr>
        <w:top w:val="none" w:sz="0" w:space="0" w:color="auto"/>
        <w:left w:val="none" w:sz="0" w:space="0" w:color="auto"/>
        <w:bottom w:val="none" w:sz="0" w:space="0" w:color="auto"/>
        <w:right w:val="none" w:sz="0" w:space="0" w:color="auto"/>
      </w:divBdr>
    </w:div>
    <w:div w:id="176696949">
      <w:bodyDiv w:val="1"/>
      <w:marLeft w:val="0"/>
      <w:marRight w:val="0"/>
      <w:marTop w:val="0"/>
      <w:marBottom w:val="0"/>
      <w:divBdr>
        <w:top w:val="none" w:sz="0" w:space="0" w:color="auto"/>
        <w:left w:val="none" w:sz="0" w:space="0" w:color="auto"/>
        <w:bottom w:val="none" w:sz="0" w:space="0" w:color="auto"/>
        <w:right w:val="none" w:sz="0" w:space="0" w:color="auto"/>
      </w:divBdr>
    </w:div>
    <w:div w:id="182787044">
      <w:bodyDiv w:val="1"/>
      <w:marLeft w:val="0"/>
      <w:marRight w:val="0"/>
      <w:marTop w:val="0"/>
      <w:marBottom w:val="0"/>
      <w:divBdr>
        <w:top w:val="none" w:sz="0" w:space="0" w:color="auto"/>
        <w:left w:val="none" w:sz="0" w:space="0" w:color="auto"/>
        <w:bottom w:val="none" w:sz="0" w:space="0" w:color="auto"/>
        <w:right w:val="none" w:sz="0" w:space="0" w:color="auto"/>
      </w:divBdr>
    </w:div>
    <w:div w:id="186333881">
      <w:bodyDiv w:val="1"/>
      <w:marLeft w:val="0"/>
      <w:marRight w:val="0"/>
      <w:marTop w:val="0"/>
      <w:marBottom w:val="0"/>
      <w:divBdr>
        <w:top w:val="none" w:sz="0" w:space="0" w:color="auto"/>
        <w:left w:val="none" w:sz="0" w:space="0" w:color="auto"/>
        <w:bottom w:val="none" w:sz="0" w:space="0" w:color="auto"/>
        <w:right w:val="none" w:sz="0" w:space="0" w:color="auto"/>
      </w:divBdr>
    </w:div>
    <w:div w:id="189730916">
      <w:bodyDiv w:val="1"/>
      <w:marLeft w:val="0"/>
      <w:marRight w:val="0"/>
      <w:marTop w:val="0"/>
      <w:marBottom w:val="0"/>
      <w:divBdr>
        <w:top w:val="none" w:sz="0" w:space="0" w:color="auto"/>
        <w:left w:val="none" w:sz="0" w:space="0" w:color="auto"/>
        <w:bottom w:val="none" w:sz="0" w:space="0" w:color="auto"/>
        <w:right w:val="none" w:sz="0" w:space="0" w:color="auto"/>
      </w:divBdr>
    </w:div>
    <w:div w:id="195167087">
      <w:bodyDiv w:val="1"/>
      <w:marLeft w:val="0"/>
      <w:marRight w:val="0"/>
      <w:marTop w:val="0"/>
      <w:marBottom w:val="0"/>
      <w:divBdr>
        <w:top w:val="none" w:sz="0" w:space="0" w:color="auto"/>
        <w:left w:val="none" w:sz="0" w:space="0" w:color="auto"/>
        <w:bottom w:val="none" w:sz="0" w:space="0" w:color="auto"/>
        <w:right w:val="none" w:sz="0" w:space="0" w:color="auto"/>
      </w:divBdr>
    </w:div>
    <w:div w:id="200016480">
      <w:bodyDiv w:val="1"/>
      <w:marLeft w:val="0"/>
      <w:marRight w:val="0"/>
      <w:marTop w:val="0"/>
      <w:marBottom w:val="0"/>
      <w:divBdr>
        <w:top w:val="none" w:sz="0" w:space="0" w:color="auto"/>
        <w:left w:val="none" w:sz="0" w:space="0" w:color="auto"/>
        <w:bottom w:val="none" w:sz="0" w:space="0" w:color="auto"/>
        <w:right w:val="none" w:sz="0" w:space="0" w:color="auto"/>
      </w:divBdr>
    </w:div>
    <w:div w:id="203294110">
      <w:bodyDiv w:val="1"/>
      <w:marLeft w:val="0"/>
      <w:marRight w:val="0"/>
      <w:marTop w:val="0"/>
      <w:marBottom w:val="0"/>
      <w:divBdr>
        <w:top w:val="none" w:sz="0" w:space="0" w:color="auto"/>
        <w:left w:val="none" w:sz="0" w:space="0" w:color="auto"/>
        <w:bottom w:val="none" w:sz="0" w:space="0" w:color="auto"/>
        <w:right w:val="none" w:sz="0" w:space="0" w:color="auto"/>
      </w:divBdr>
    </w:div>
    <w:div w:id="204022067">
      <w:bodyDiv w:val="1"/>
      <w:marLeft w:val="0"/>
      <w:marRight w:val="0"/>
      <w:marTop w:val="0"/>
      <w:marBottom w:val="0"/>
      <w:divBdr>
        <w:top w:val="none" w:sz="0" w:space="0" w:color="auto"/>
        <w:left w:val="none" w:sz="0" w:space="0" w:color="auto"/>
        <w:bottom w:val="none" w:sz="0" w:space="0" w:color="auto"/>
        <w:right w:val="none" w:sz="0" w:space="0" w:color="auto"/>
      </w:divBdr>
    </w:div>
    <w:div w:id="205483268">
      <w:bodyDiv w:val="1"/>
      <w:marLeft w:val="0"/>
      <w:marRight w:val="0"/>
      <w:marTop w:val="0"/>
      <w:marBottom w:val="0"/>
      <w:divBdr>
        <w:top w:val="none" w:sz="0" w:space="0" w:color="auto"/>
        <w:left w:val="none" w:sz="0" w:space="0" w:color="auto"/>
        <w:bottom w:val="none" w:sz="0" w:space="0" w:color="auto"/>
        <w:right w:val="none" w:sz="0" w:space="0" w:color="auto"/>
      </w:divBdr>
    </w:div>
    <w:div w:id="207499878">
      <w:bodyDiv w:val="1"/>
      <w:marLeft w:val="0"/>
      <w:marRight w:val="0"/>
      <w:marTop w:val="0"/>
      <w:marBottom w:val="0"/>
      <w:divBdr>
        <w:top w:val="none" w:sz="0" w:space="0" w:color="auto"/>
        <w:left w:val="none" w:sz="0" w:space="0" w:color="auto"/>
        <w:bottom w:val="none" w:sz="0" w:space="0" w:color="auto"/>
        <w:right w:val="none" w:sz="0" w:space="0" w:color="auto"/>
      </w:divBdr>
    </w:div>
    <w:div w:id="213585869">
      <w:bodyDiv w:val="1"/>
      <w:marLeft w:val="0"/>
      <w:marRight w:val="0"/>
      <w:marTop w:val="0"/>
      <w:marBottom w:val="0"/>
      <w:divBdr>
        <w:top w:val="none" w:sz="0" w:space="0" w:color="auto"/>
        <w:left w:val="none" w:sz="0" w:space="0" w:color="auto"/>
        <w:bottom w:val="none" w:sz="0" w:space="0" w:color="auto"/>
        <w:right w:val="none" w:sz="0" w:space="0" w:color="auto"/>
      </w:divBdr>
    </w:div>
    <w:div w:id="231474079">
      <w:bodyDiv w:val="1"/>
      <w:marLeft w:val="0"/>
      <w:marRight w:val="0"/>
      <w:marTop w:val="0"/>
      <w:marBottom w:val="0"/>
      <w:divBdr>
        <w:top w:val="none" w:sz="0" w:space="0" w:color="auto"/>
        <w:left w:val="none" w:sz="0" w:space="0" w:color="auto"/>
        <w:bottom w:val="none" w:sz="0" w:space="0" w:color="auto"/>
        <w:right w:val="none" w:sz="0" w:space="0" w:color="auto"/>
      </w:divBdr>
    </w:div>
    <w:div w:id="234705634">
      <w:bodyDiv w:val="1"/>
      <w:marLeft w:val="0"/>
      <w:marRight w:val="0"/>
      <w:marTop w:val="0"/>
      <w:marBottom w:val="0"/>
      <w:divBdr>
        <w:top w:val="none" w:sz="0" w:space="0" w:color="auto"/>
        <w:left w:val="none" w:sz="0" w:space="0" w:color="auto"/>
        <w:bottom w:val="none" w:sz="0" w:space="0" w:color="auto"/>
        <w:right w:val="none" w:sz="0" w:space="0" w:color="auto"/>
      </w:divBdr>
    </w:div>
    <w:div w:id="236399772">
      <w:bodyDiv w:val="1"/>
      <w:marLeft w:val="0"/>
      <w:marRight w:val="0"/>
      <w:marTop w:val="0"/>
      <w:marBottom w:val="0"/>
      <w:divBdr>
        <w:top w:val="none" w:sz="0" w:space="0" w:color="auto"/>
        <w:left w:val="none" w:sz="0" w:space="0" w:color="auto"/>
        <w:bottom w:val="none" w:sz="0" w:space="0" w:color="auto"/>
        <w:right w:val="none" w:sz="0" w:space="0" w:color="auto"/>
      </w:divBdr>
    </w:div>
    <w:div w:id="236747888">
      <w:bodyDiv w:val="1"/>
      <w:marLeft w:val="0"/>
      <w:marRight w:val="0"/>
      <w:marTop w:val="0"/>
      <w:marBottom w:val="0"/>
      <w:divBdr>
        <w:top w:val="none" w:sz="0" w:space="0" w:color="auto"/>
        <w:left w:val="none" w:sz="0" w:space="0" w:color="auto"/>
        <w:bottom w:val="none" w:sz="0" w:space="0" w:color="auto"/>
        <w:right w:val="none" w:sz="0" w:space="0" w:color="auto"/>
      </w:divBdr>
    </w:div>
    <w:div w:id="237252484">
      <w:bodyDiv w:val="1"/>
      <w:marLeft w:val="0"/>
      <w:marRight w:val="0"/>
      <w:marTop w:val="0"/>
      <w:marBottom w:val="0"/>
      <w:divBdr>
        <w:top w:val="none" w:sz="0" w:space="0" w:color="auto"/>
        <w:left w:val="none" w:sz="0" w:space="0" w:color="auto"/>
        <w:bottom w:val="none" w:sz="0" w:space="0" w:color="auto"/>
        <w:right w:val="none" w:sz="0" w:space="0" w:color="auto"/>
      </w:divBdr>
    </w:div>
    <w:div w:id="238250808">
      <w:bodyDiv w:val="1"/>
      <w:marLeft w:val="0"/>
      <w:marRight w:val="0"/>
      <w:marTop w:val="0"/>
      <w:marBottom w:val="0"/>
      <w:divBdr>
        <w:top w:val="none" w:sz="0" w:space="0" w:color="auto"/>
        <w:left w:val="none" w:sz="0" w:space="0" w:color="auto"/>
        <w:bottom w:val="none" w:sz="0" w:space="0" w:color="auto"/>
        <w:right w:val="none" w:sz="0" w:space="0" w:color="auto"/>
      </w:divBdr>
    </w:div>
    <w:div w:id="240456156">
      <w:bodyDiv w:val="1"/>
      <w:marLeft w:val="0"/>
      <w:marRight w:val="0"/>
      <w:marTop w:val="0"/>
      <w:marBottom w:val="0"/>
      <w:divBdr>
        <w:top w:val="none" w:sz="0" w:space="0" w:color="auto"/>
        <w:left w:val="none" w:sz="0" w:space="0" w:color="auto"/>
        <w:bottom w:val="none" w:sz="0" w:space="0" w:color="auto"/>
        <w:right w:val="none" w:sz="0" w:space="0" w:color="auto"/>
      </w:divBdr>
    </w:div>
    <w:div w:id="241262368">
      <w:bodyDiv w:val="1"/>
      <w:marLeft w:val="0"/>
      <w:marRight w:val="0"/>
      <w:marTop w:val="0"/>
      <w:marBottom w:val="0"/>
      <w:divBdr>
        <w:top w:val="none" w:sz="0" w:space="0" w:color="auto"/>
        <w:left w:val="none" w:sz="0" w:space="0" w:color="auto"/>
        <w:bottom w:val="none" w:sz="0" w:space="0" w:color="auto"/>
        <w:right w:val="none" w:sz="0" w:space="0" w:color="auto"/>
      </w:divBdr>
    </w:div>
    <w:div w:id="244534803">
      <w:bodyDiv w:val="1"/>
      <w:marLeft w:val="0"/>
      <w:marRight w:val="0"/>
      <w:marTop w:val="0"/>
      <w:marBottom w:val="0"/>
      <w:divBdr>
        <w:top w:val="none" w:sz="0" w:space="0" w:color="auto"/>
        <w:left w:val="none" w:sz="0" w:space="0" w:color="auto"/>
        <w:bottom w:val="none" w:sz="0" w:space="0" w:color="auto"/>
        <w:right w:val="none" w:sz="0" w:space="0" w:color="auto"/>
      </w:divBdr>
    </w:div>
    <w:div w:id="249044556">
      <w:bodyDiv w:val="1"/>
      <w:marLeft w:val="0"/>
      <w:marRight w:val="0"/>
      <w:marTop w:val="0"/>
      <w:marBottom w:val="0"/>
      <w:divBdr>
        <w:top w:val="none" w:sz="0" w:space="0" w:color="auto"/>
        <w:left w:val="none" w:sz="0" w:space="0" w:color="auto"/>
        <w:bottom w:val="none" w:sz="0" w:space="0" w:color="auto"/>
        <w:right w:val="none" w:sz="0" w:space="0" w:color="auto"/>
      </w:divBdr>
    </w:div>
    <w:div w:id="263465115">
      <w:bodyDiv w:val="1"/>
      <w:marLeft w:val="0"/>
      <w:marRight w:val="0"/>
      <w:marTop w:val="0"/>
      <w:marBottom w:val="0"/>
      <w:divBdr>
        <w:top w:val="none" w:sz="0" w:space="0" w:color="auto"/>
        <w:left w:val="none" w:sz="0" w:space="0" w:color="auto"/>
        <w:bottom w:val="none" w:sz="0" w:space="0" w:color="auto"/>
        <w:right w:val="none" w:sz="0" w:space="0" w:color="auto"/>
      </w:divBdr>
    </w:div>
    <w:div w:id="265891081">
      <w:bodyDiv w:val="1"/>
      <w:marLeft w:val="0"/>
      <w:marRight w:val="0"/>
      <w:marTop w:val="0"/>
      <w:marBottom w:val="0"/>
      <w:divBdr>
        <w:top w:val="none" w:sz="0" w:space="0" w:color="auto"/>
        <w:left w:val="none" w:sz="0" w:space="0" w:color="auto"/>
        <w:bottom w:val="none" w:sz="0" w:space="0" w:color="auto"/>
        <w:right w:val="none" w:sz="0" w:space="0" w:color="auto"/>
      </w:divBdr>
    </w:div>
    <w:div w:id="268316416">
      <w:bodyDiv w:val="1"/>
      <w:marLeft w:val="0"/>
      <w:marRight w:val="0"/>
      <w:marTop w:val="0"/>
      <w:marBottom w:val="0"/>
      <w:divBdr>
        <w:top w:val="none" w:sz="0" w:space="0" w:color="auto"/>
        <w:left w:val="none" w:sz="0" w:space="0" w:color="auto"/>
        <w:bottom w:val="none" w:sz="0" w:space="0" w:color="auto"/>
        <w:right w:val="none" w:sz="0" w:space="0" w:color="auto"/>
      </w:divBdr>
    </w:div>
    <w:div w:id="268661753">
      <w:bodyDiv w:val="1"/>
      <w:marLeft w:val="0"/>
      <w:marRight w:val="0"/>
      <w:marTop w:val="0"/>
      <w:marBottom w:val="0"/>
      <w:divBdr>
        <w:top w:val="none" w:sz="0" w:space="0" w:color="auto"/>
        <w:left w:val="none" w:sz="0" w:space="0" w:color="auto"/>
        <w:bottom w:val="none" w:sz="0" w:space="0" w:color="auto"/>
        <w:right w:val="none" w:sz="0" w:space="0" w:color="auto"/>
      </w:divBdr>
    </w:div>
    <w:div w:id="273827399">
      <w:bodyDiv w:val="1"/>
      <w:marLeft w:val="0"/>
      <w:marRight w:val="0"/>
      <w:marTop w:val="0"/>
      <w:marBottom w:val="0"/>
      <w:divBdr>
        <w:top w:val="none" w:sz="0" w:space="0" w:color="auto"/>
        <w:left w:val="none" w:sz="0" w:space="0" w:color="auto"/>
        <w:bottom w:val="none" w:sz="0" w:space="0" w:color="auto"/>
        <w:right w:val="none" w:sz="0" w:space="0" w:color="auto"/>
      </w:divBdr>
    </w:div>
    <w:div w:id="274366226">
      <w:bodyDiv w:val="1"/>
      <w:marLeft w:val="0"/>
      <w:marRight w:val="0"/>
      <w:marTop w:val="0"/>
      <w:marBottom w:val="0"/>
      <w:divBdr>
        <w:top w:val="none" w:sz="0" w:space="0" w:color="auto"/>
        <w:left w:val="none" w:sz="0" w:space="0" w:color="auto"/>
        <w:bottom w:val="none" w:sz="0" w:space="0" w:color="auto"/>
        <w:right w:val="none" w:sz="0" w:space="0" w:color="auto"/>
      </w:divBdr>
    </w:div>
    <w:div w:id="278416639">
      <w:bodyDiv w:val="1"/>
      <w:marLeft w:val="0"/>
      <w:marRight w:val="0"/>
      <w:marTop w:val="0"/>
      <w:marBottom w:val="0"/>
      <w:divBdr>
        <w:top w:val="none" w:sz="0" w:space="0" w:color="auto"/>
        <w:left w:val="none" w:sz="0" w:space="0" w:color="auto"/>
        <w:bottom w:val="none" w:sz="0" w:space="0" w:color="auto"/>
        <w:right w:val="none" w:sz="0" w:space="0" w:color="auto"/>
      </w:divBdr>
    </w:div>
    <w:div w:id="279386320">
      <w:bodyDiv w:val="1"/>
      <w:marLeft w:val="0"/>
      <w:marRight w:val="0"/>
      <w:marTop w:val="0"/>
      <w:marBottom w:val="0"/>
      <w:divBdr>
        <w:top w:val="none" w:sz="0" w:space="0" w:color="auto"/>
        <w:left w:val="none" w:sz="0" w:space="0" w:color="auto"/>
        <w:bottom w:val="none" w:sz="0" w:space="0" w:color="auto"/>
        <w:right w:val="none" w:sz="0" w:space="0" w:color="auto"/>
      </w:divBdr>
    </w:div>
    <w:div w:id="279922822">
      <w:bodyDiv w:val="1"/>
      <w:marLeft w:val="0"/>
      <w:marRight w:val="0"/>
      <w:marTop w:val="0"/>
      <w:marBottom w:val="0"/>
      <w:divBdr>
        <w:top w:val="none" w:sz="0" w:space="0" w:color="auto"/>
        <w:left w:val="none" w:sz="0" w:space="0" w:color="auto"/>
        <w:bottom w:val="none" w:sz="0" w:space="0" w:color="auto"/>
        <w:right w:val="none" w:sz="0" w:space="0" w:color="auto"/>
      </w:divBdr>
    </w:div>
    <w:div w:id="282079560">
      <w:bodyDiv w:val="1"/>
      <w:marLeft w:val="0"/>
      <w:marRight w:val="0"/>
      <w:marTop w:val="0"/>
      <w:marBottom w:val="0"/>
      <w:divBdr>
        <w:top w:val="none" w:sz="0" w:space="0" w:color="auto"/>
        <w:left w:val="none" w:sz="0" w:space="0" w:color="auto"/>
        <w:bottom w:val="none" w:sz="0" w:space="0" w:color="auto"/>
        <w:right w:val="none" w:sz="0" w:space="0" w:color="auto"/>
      </w:divBdr>
    </w:div>
    <w:div w:id="291062298">
      <w:bodyDiv w:val="1"/>
      <w:marLeft w:val="0"/>
      <w:marRight w:val="0"/>
      <w:marTop w:val="0"/>
      <w:marBottom w:val="0"/>
      <w:divBdr>
        <w:top w:val="none" w:sz="0" w:space="0" w:color="auto"/>
        <w:left w:val="none" w:sz="0" w:space="0" w:color="auto"/>
        <w:bottom w:val="none" w:sz="0" w:space="0" w:color="auto"/>
        <w:right w:val="none" w:sz="0" w:space="0" w:color="auto"/>
      </w:divBdr>
    </w:div>
    <w:div w:id="292753495">
      <w:bodyDiv w:val="1"/>
      <w:marLeft w:val="0"/>
      <w:marRight w:val="0"/>
      <w:marTop w:val="0"/>
      <w:marBottom w:val="0"/>
      <w:divBdr>
        <w:top w:val="none" w:sz="0" w:space="0" w:color="auto"/>
        <w:left w:val="none" w:sz="0" w:space="0" w:color="auto"/>
        <w:bottom w:val="none" w:sz="0" w:space="0" w:color="auto"/>
        <w:right w:val="none" w:sz="0" w:space="0" w:color="auto"/>
      </w:divBdr>
    </w:div>
    <w:div w:id="295068894">
      <w:bodyDiv w:val="1"/>
      <w:marLeft w:val="0"/>
      <w:marRight w:val="0"/>
      <w:marTop w:val="0"/>
      <w:marBottom w:val="0"/>
      <w:divBdr>
        <w:top w:val="none" w:sz="0" w:space="0" w:color="auto"/>
        <w:left w:val="none" w:sz="0" w:space="0" w:color="auto"/>
        <w:bottom w:val="none" w:sz="0" w:space="0" w:color="auto"/>
        <w:right w:val="none" w:sz="0" w:space="0" w:color="auto"/>
      </w:divBdr>
    </w:div>
    <w:div w:id="303045413">
      <w:bodyDiv w:val="1"/>
      <w:marLeft w:val="0"/>
      <w:marRight w:val="0"/>
      <w:marTop w:val="0"/>
      <w:marBottom w:val="0"/>
      <w:divBdr>
        <w:top w:val="none" w:sz="0" w:space="0" w:color="auto"/>
        <w:left w:val="none" w:sz="0" w:space="0" w:color="auto"/>
        <w:bottom w:val="none" w:sz="0" w:space="0" w:color="auto"/>
        <w:right w:val="none" w:sz="0" w:space="0" w:color="auto"/>
      </w:divBdr>
    </w:div>
    <w:div w:id="305625182">
      <w:bodyDiv w:val="1"/>
      <w:marLeft w:val="0"/>
      <w:marRight w:val="0"/>
      <w:marTop w:val="0"/>
      <w:marBottom w:val="0"/>
      <w:divBdr>
        <w:top w:val="none" w:sz="0" w:space="0" w:color="auto"/>
        <w:left w:val="none" w:sz="0" w:space="0" w:color="auto"/>
        <w:bottom w:val="none" w:sz="0" w:space="0" w:color="auto"/>
        <w:right w:val="none" w:sz="0" w:space="0" w:color="auto"/>
      </w:divBdr>
    </w:div>
    <w:div w:id="307638945">
      <w:bodyDiv w:val="1"/>
      <w:marLeft w:val="0"/>
      <w:marRight w:val="0"/>
      <w:marTop w:val="0"/>
      <w:marBottom w:val="0"/>
      <w:divBdr>
        <w:top w:val="none" w:sz="0" w:space="0" w:color="auto"/>
        <w:left w:val="none" w:sz="0" w:space="0" w:color="auto"/>
        <w:bottom w:val="none" w:sz="0" w:space="0" w:color="auto"/>
        <w:right w:val="none" w:sz="0" w:space="0" w:color="auto"/>
      </w:divBdr>
    </w:div>
    <w:div w:id="307978841">
      <w:bodyDiv w:val="1"/>
      <w:marLeft w:val="0"/>
      <w:marRight w:val="0"/>
      <w:marTop w:val="0"/>
      <w:marBottom w:val="0"/>
      <w:divBdr>
        <w:top w:val="none" w:sz="0" w:space="0" w:color="auto"/>
        <w:left w:val="none" w:sz="0" w:space="0" w:color="auto"/>
        <w:bottom w:val="none" w:sz="0" w:space="0" w:color="auto"/>
        <w:right w:val="none" w:sz="0" w:space="0" w:color="auto"/>
      </w:divBdr>
    </w:div>
    <w:div w:id="309292153">
      <w:bodyDiv w:val="1"/>
      <w:marLeft w:val="0"/>
      <w:marRight w:val="0"/>
      <w:marTop w:val="0"/>
      <w:marBottom w:val="0"/>
      <w:divBdr>
        <w:top w:val="none" w:sz="0" w:space="0" w:color="auto"/>
        <w:left w:val="none" w:sz="0" w:space="0" w:color="auto"/>
        <w:bottom w:val="none" w:sz="0" w:space="0" w:color="auto"/>
        <w:right w:val="none" w:sz="0" w:space="0" w:color="auto"/>
      </w:divBdr>
    </w:div>
    <w:div w:id="313602385">
      <w:bodyDiv w:val="1"/>
      <w:marLeft w:val="0"/>
      <w:marRight w:val="0"/>
      <w:marTop w:val="0"/>
      <w:marBottom w:val="0"/>
      <w:divBdr>
        <w:top w:val="none" w:sz="0" w:space="0" w:color="auto"/>
        <w:left w:val="none" w:sz="0" w:space="0" w:color="auto"/>
        <w:bottom w:val="none" w:sz="0" w:space="0" w:color="auto"/>
        <w:right w:val="none" w:sz="0" w:space="0" w:color="auto"/>
      </w:divBdr>
    </w:div>
    <w:div w:id="313880245">
      <w:bodyDiv w:val="1"/>
      <w:marLeft w:val="0"/>
      <w:marRight w:val="0"/>
      <w:marTop w:val="0"/>
      <w:marBottom w:val="0"/>
      <w:divBdr>
        <w:top w:val="none" w:sz="0" w:space="0" w:color="auto"/>
        <w:left w:val="none" w:sz="0" w:space="0" w:color="auto"/>
        <w:bottom w:val="none" w:sz="0" w:space="0" w:color="auto"/>
        <w:right w:val="none" w:sz="0" w:space="0" w:color="auto"/>
      </w:divBdr>
    </w:div>
    <w:div w:id="314992077">
      <w:bodyDiv w:val="1"/>
      <w:marLeft w:val="0"/>
      <w:marRight w:val="0"/>
      <w:marTop w:val="0"/>
      <w:marBottom w:val="0"/>
      <w:divBdr>
        <w:top w:val="none" w:sz="0" w:space="0" w:color="auto"/>
        <w:left w:val="none" w:sz="0" w:space="0" w:color="auto"/>
        <w:bottom w:val="none" w:sz="0" w:space="0" w:color="auto"/>
        <w:right w:val="none" w:sz="0" w:space="0" w:color="auto"/>
      </w:divBdr>
    </w:div>
    <w:div w:id="315188348">
      <w:bodyDiv w:val="1"/>
      <w:marLeft w:val="0"/>
      <w:marRight w:val="0"/>
      <w:marTop w:val="0"/>
      <w:marBottom w:val="0"/>
      <w:divBdr>
        <w:top w:val="none" w:sz="0" w:space="0" w:color="auto"/>
        <w:left w:val="none" w:sz="0" w:space="0" w:color="auto"/>
        <w:bottom w:val="none" w:sz="0" w:space="0" w:color="auto"/>
        <w:right w:val="none" w:sz="0" w:space="0" w:color="auto"/>
      </w:divBdr>
    </w:div>
    <w:div w:id="319038650">
      <w:bodyDiv w:val="1"/>
      <w:marLeft w:val="0"/>
      <w:marRight w:val="0"/>
      <w:marTop w:val="0"/>
      <w:marBottom w:val="0"/>
      <w:divBdr>
        <w:top w:val="none" w:sz="0" w:space="0" w:color="auto"/>
        <w:left w:val="none" w:sz="0" w:space="0" w:color="auto"/>
        <w:bottom w:val="none" w:sz="0" w:space="0" w:color="auto"/>
        <w:right w:val="none" w:sz="0" w:space="0" w:color="auto"/>
      </w:divBdr>
    </w:div>
    <w:div w:id="322047596">
      <w:bodyDiv w:val="1"/>
      <w:marLeft w:val="0"/>
      <w:marRight w:val="0"/>
      <w:marTop w:val="0"/>
      <w:marBottom w:val="0"/>
      <w:divBdr>
        <w:top w:val="none" w:sz="0" w:space="0" w:color="auto"/>
        <w:left w:val="none" w:sz="0" w:space="0" w:color="auto"/>
        <w:bottom w:val="none" w:sz="0" w:space="0" w:color="auto"/>
        <w:right w:val="none" w:sz="0" w:space="0" w:color="auto"/>
      </w:divBdr>
    </w:div>
    <w:div w:id="322396998">
      <w:bodyDiv w:val="1"/>
      <w:marLeft w:val="0"/>
      <w:marRight w:val="0"/>
      <w:marTop w:val="0"/>
      <w:marBottom w:val="0"/>
      <w:divBdr>
        <w:top w:val="none" w:sz="0" w:space="0" w:color="auto"/>
        <w:left w:val="none" w:sz="0" w:space="0" w:color="auto"/>
        <w:bottom w:val="none" w:sz="0" w:space="0" w:color="auto"/>
        <w:right w:val="none" w:sz="0" w:space="0" w:color="auto"/>
      </w:divBdr>
    </w:div>
    <w:div w:id="322899080">
      <w:bodyDiv w:val="1"/>
      <w:marLeft w:val="0"/>
      <w:marRight w:val="0"/>
      <w:marTop w:val="0"/>
      <w:marBottom w:val="0"/>
      <w:divBdr>
        <w:top w:val="none" w:sz="0" w:space="0" w:color="auto"/>
        <w:left w:val="none" w:sz="0" w:space="0" w:color="auto"/>
        <w:bottom w:val="none" w:sz="0" w:space="0" w:color="auto"/>
        <w:right w:val="none" w:sz="0" w:space="0" w:color="auto"/>
      </w:divBdr>
    </w:div>
    <w:div w:id="330134740">
      <w:bodyDiv w:val="1"/>
      <w:marLeft w:val="0"/>
      <w:marRight w:val="0"/>
      <w:marTop w:val="0"/>
      <w:marBottom w:val="0"/>
      <w:divBdr>
        <w:top w:val="none" w:sz="0" w:space="0" w:color="auto"/>
        <w:left w:val="none" w:sz="0" w:space="0" w:color="auto"/>
        <w:bottom w:val="none" w:sz="0" w:space="0" w:color="auto"/>
        <w:right w:val="none" w:sz="0" w:space="0" w:color="auto"/>
      </w:divBdr>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35613119">
      <w:bodyDiv w:val="1"/>
      <w:marLeft w:val="0"/>
      <w:marRight w:val="0"/>
      <w:marTop w:val="0"/>
      <w:marBottom w:val="0"/>
      <w:divBdr>
        <w:top w:val="none" w:sz="0" w:space="0" w:color="auto"/>
        <w:left w:val="none" w:sz="0" w:space="0" w:color="auto"/>
        <w:bottom w:val="none" w:sz="0" w:space="0" w:color="auto"/>
        <w:right w:val="none" w:sz="0" w:space="0" w:color="auto"/>
      </w:divBdr>
    </w:div>
    <w:div w:id="337080589">
      <w:bodyDiv w:val="1"/>
      <w:marLeft w:val="0"/>
      <w:marRight w:val="0"/>
      <w:marTop w:val="0"/>
      <w:marBottom w:val="0"/>
      <w:divBdr>
        <w:top w:val="none" w:sz="0" w:space="0" w:color="auto"/>
        <w:left w:val="none" w:sz="0" w:space="0" w:color="auto"/>
        <w:bottom w:val="none" w:sz="0" w:space="0" w:color="auto"/>
        <w:right w:val="none" w:sz="0" w:space="0" w:color="auto"/>
      </w:divBdr>
    </w:div>
    <w:div w:id="339892376">
      <w:bodyDiv w:val="1"/>
      <w:marLeft w:val="0"/>
      <w:marRight w:val="0"/>
      <w:marTop w:val="0"/>
      <w:marBottom w:val="0"/>
      <w:divBdr>
        <w:top w:val="none" w:sz="0" w:space="0" w:color="auto"/>
        <w:left w:val="none" w:sz="0" w:space="0" w:color="auto"/>
        <w:bottom w:val="none" w:sz="0" w:space="0" w:color="auto"/>
        <w:right w:val="none" w:sz="0" w:space="0" w:color="auto"/>
      </w:divBdr>
    </w:div>
    <w:div w:id="341326451">
      <w:bodyDiv w:val="1"/>
      <w:marLeft w:val="0"/>
      <w:marRight w:val="0"/>
      <w:marTop w:val="0"/>
      <w:marBottom w:val="0"/>
      <w:divBdr>
        <w:top w:val="none" w:sz="0" w:space="0" w:color="auto"/>
        <w:left w:val="none" w:sz="0" w:space="0" w:color="auto"/>
        <w:bottom w:val="none" w:sz="0" w:space="0" w:color="auto"/>
        <w:right w:val="none" w:sz="0" w:space="0" w:color="auto"/>
      </w:divBdr>
    </w:div>
    <w:div w:id="344524550">
      <w:bodyDiv w:val="1"/>
      <w:marLeft w:val="0"/>
      <w:marRight w:val="0"/>
      <w:marTop w:val="0"/>
      <w:marBottom w:val="0"/>
      <w:divBdr>
        <w:top w:val="none" w:sz="0" w:space="0" w:color="auto"/>
        <w:left w:val="none" w:sz="0" w:space="0" w:color="auto"/>
        <w:bottom w:val="none" w:sz="0" w:space="0" w:color="auto"/>
        <w:right w:val="none" w:sz="0" w:space="0" w:color="auto"/>
      </w:divBdr>
    </w:div>
    <w:div w:id="346106423">
      <w:bodyDiv w:val="1"/>
      <w:marLeft w:val="0"/>
      <w:marRight w:val="0"/>
      <w:marTop w:val="0"/>
      <w:marBottom w:val="0"/>
      <w:divBdr>
        <w:top w:val="none" w:sz="0" w:space="0" w:color="auto"/>
        <w:left w:val="none" w:sz="0" w:space="0" w:color="auto"/>
        <w:bottom w:val="none" w:sz="0" w:space="0" w:color="auto"/>
        <w:right w:val="none" w:sz="0" w:space="0" w:color="auto"/>
      </w:divBdr>
    </w:div>
    <w:div w:id="348719812">
      <w:bodyDiv w:val="1"/>
      <w:marLeft w:val="0"/>
      <w:marRight w:val="0"/>
      <w:marTop w:val="0"/>
      <w:marBottom w:val="0"/>
      <w:divBdr>
        <w:top w:val="none" w:sz="0" w:space="0" w:color="auto"/>
        <w:left w:val="none" w:sz="0" w:space="0" w:color="auto"/>
        <w:bottom w:val="none" w:sz="0" w:space="0" w:color="auto"/>
        <w:right w:val="none" w:sz="0" w:space="0" w:color="auto"/>
      </w:divBdr>
    </w:div>
    <w:div w:id="358314502">
      <w:bodyDiv w:val="1"/>
      <w:marLeft w:val="0"/>
      <w:marRight w:val="0"/>
      <w:marTop w:val="0"/>
      <w:marBottom w:val="0"/>
      <w:divBdr>
        <w:top w:val="none" w:sz="0" w:space="0" w:color="auto"/>
        <w:left w:val="none" w:sz="0" w:space="0" w:color="auto"/>
        <w:bottom w:val="none" w:sz="0" w:space="0" w:color="auto"/>
        <w:right w:val="none" w:sz="0" w:space="0" w:color="auto"/>
      </w:divBdr>
    </w:div>
    <w:div w:id="362480120">
      <w:bodyDiv w:val="1"/>
      <w:marLeft w:val="0"/>
      <w:marRight w:val="0"/>
      <w:marTop w:val="0"/>
      <w:marBottom w:val="0"/>
      <w:divBdr>
        <w:top w:val="none" w:sz="0" w:space="0" w:color="auto"/>
        <w:left w:val="none" w:sz="0" w:space="0" w:color="auto"/>
        <w:bottom w:val="none" w:sz="0" w:space="0" w:color="auto"/>
        <w:right w:val="none" w:sz="0" w:space="0" w:color="auto"/>
      </w:divBdr>
    </w:div>
    <w:div w:id="364869483">
      <w:bodyDiv w:val="1"/>
      <w:marLeft w:val="0"/>
      <w:marRight w:val="0"/>
      <w:marTop w:val="0"/>
      <w:marBottom w:val="0"/>
      <w:divBdr>
        <w:top w:val="none" w:sz="0" w:space="0" w:color="auto"/>
        <w:left w:val="none" w:sz="0" w:space="0" w:color="auto"/>
        <w:bottom w:val="none" w:sz="0" w:space="0" w:color="auto"/>
        <w:right w:val="none" w:sz="0" w:space="0" w:color="auto"/>
      </w:divBdr>
    </w:div>
    <w:div w:id="370426657">
      <w:bodyDiv w:val="1"/>
      <w:marLeft w:val="0"/>
      <w:marRight w:val="0"/>
      <w:marTop w:val="0"/>
      <w:marBottom w:val="0"/>
      <w:divBdr>
        <w:top w:val="none" w:sz="0" w:space="0" w:color="auto"/>
        <w:left w:val="none" w:sz="0" w:space="0" w:color="auto"/>
        <w:bottom w:val="none" w:sz="0" w:space="0" w:color="auto"/>
        <w:right w:val="none" w:sz="0" w:space="0" w:color="auto"/>
      </w:divBdr>
    </w:div>
    <w:div w:id="370494008">
      <w:bodyDiv w:val="1"/>
      <w:marLeft w:val="0"/>
      <w:marRight w:val="0"/>
      <w:marTop w:val="0"/>
      <w:marBottom w:val="0"/>
      <w:divBdr>
        <w:top w:val="none" w:sz="0" w:space="0" w:color="auto"/>
        <w:left w:val="none" w:sz="0" w:space="0" w:color="auto"/>
        <w:bottom w:val="none" w:sz="0" w:space="0" w:color="auto"/>
        <w:right w:val="none" w:sz="0" w:space="0" w:color="auto"/>
      </w:divBdr>
    </w:div>
    <w:div w:id="376274447">
      <w:bodyDiv w:val="1"/>
      <w:marLeft w:val="0"/>
      <w:marRight w:val="0"/>
      <w:marTop w:val="0"/>
      <w:marBottom w:val="0"/>
      <w:divBdr>
        <w:top w:val="none" w:sz="0" w:space="0" w:color="auto"/>
        <w:left w:val="none" w:sz="0" w:space="0" w:color="auto"/>
        <w:bottom w:val="none" w:sz="0" w:space="0" w:color="auto"/>
        <w:right w:val="none" w:sz="0" w:space="0" w:color="auto"/>
      </w:divBdr>
    </w:div>
    <w:div w:id="382677881">
      <w:bodyDiv w:val="1"/>
      <w:marLeft w:val="0"/>
      <w:marRight w:val="0"/>
      <w:marTop w:val="0"/>
      <w:marBottom w:val="0"/>
      <w:divBdr>
        <w:top w:val="none" w:sz="0" w:space="0" w:color="auto"/>
        <w:left w:val="none" w:sz="0" w:space="0" w:color="auto"/>
        <w:bottom w:val="none" w:sz="0" w:space="0" w:color="auto"/>
        <w:right w:val="none" w:sz="0" w:space="0" w:color="auto"/>
      </w:divBdr>
    </w:div>
    <w:div w:id="392238472">
      <w:bodyDiv w:val="1"/>
      <w:marLeft w:val="0"/>
      <w:marRight w:val="0"/>
      <w:marTop w:val="0"/>
      <w:marBottom w:val="0"/>
      <w:divBdr>
        <w:top w:val="none" w:sz="0" w:space="0" w:color="auto"/>
        <w:left w:val="none" w:sz="0" w:space="0" w:color="auto"/>
        <w:bottom w:val="none" w:sz="0" w:space="0" w:color="auto"/>
        <w:right w:val="none" w:sz="0" w:space="0" w:color="auto"/>
      </w:divBdr>
    </w:div>
    <w:div w:id="393351831">
      <w:bodyDiv w:val="1"/>
      <w:marLeft w:val="0"/>
      <w:marRight w:val="0"/>
      <w:marTop w:val="0"/>
      <w:marBottom w:val="0"/>
      <w:divBdr>
        <w:top w:val="none" w:sz="0" w:space="0" w:color="auto"/>
        <w:left w:val="none" w:sz="0" w:space="0" w:color="auto"/>
        <w:bottom w:val="none" w:sz="0" w:space="0" w:color="auto"/>
        <w:right w:val="none" w:sz="0" w:space="0" w:color="auto"/>
      </w:divBdr>
    </w:div>
    <w:div w:id="395011662">
      <w:bodyDiv w:val="1"/>
      <w:marLeft w:val="0"/>
      <w:marRight w:val="0"/>
      <w:marTop w:val="0"/>
      <w:marBottom w:val="0"/>
      <w:divBdr>
        <w:top w:val="none" w:sz="0" w:space="0" w:color="auto"/>
        <w:left w:val="none" w:sz="0" w:space="0" w:color="auto"/>
        <w:bottom w:val="none" w:sz="0" w:space="0" w:color="auto"/>
        <w:right w:val="none" w:sz="0" w:space="0" w:color="auto"/>
      </w:divBdr>
    </w:div>
    <w:div w:id="395399391">
      <w:bodyDiv w:val="1"/>
      <w:marLeft w:val="0"/>
      <w:marRight w:val="0"/>
      <w:marTop w:val="0"/>
      <w:marBottom w:val="0"/>
      <w:divBdr>
        <w:top w:val="none" w:sz="0" w:space="0" w:color="auto"/>
        <w:left w:val="none" w:sz="0" w:space="0" w:color="auto"/>
        <w:bottom w:val="none" w:sz="0" w:space="0" w:color="auto"/>
        <w:right w:val="none" w:sz="0" w:space="0" w:color="auto"/>
      </w:divBdr>
    </w:div>
    <w:div w:id="396516499">
      <w:bodyDiv w:val="1"/>
      <w:marLeft w:val="0"/>
      <w:marRight w:val="0"/>
      <w:marTop w:val="0"/>
      <w:marBottom w:val="0"/>
      <w:divBdr>
        <w:top w:val="none" w:sz="0" w:space="0" w:color="auto"/>
        <w:left w:val="none" w:sz="0" w:space="0" w:color="auto"/>
        <w:bottom w:val="none" w:sz="0" w:space="0" w:color="auto"/>
        <w:right w:val="none" w:sz="0" w:space="0" w:color="auto"/>
      </w:divBdr>
    </w:div>
    <w:div w:id="398410201">
      <w:bodyDiv w:val="1"/>
      <w:marLeft w:val="0"/>
      <w:marRight w:val="0"/>
      <w:marTop w:val="0"/>
      <w:marBottom w:val="0"/>
      <w:divBdr>
        <w:top w:val="none" w:sz="0" w:space="0" w:color="auto"/>
        <w:left w:val="none" w:sz="0" w:space="0" w:color="auto"/>
        <w:bottom w:val="none" w:sz="0" w:space="0" w:color="auto"/>
        <w:right w:val="none" w:sz="0" w:space="0" w:color="auto"/>
      </w:divBdr>
    </w:div>
    <w:div w:id="401373662">
      <w:bodyDiv w:val="1"/>
      <w:marLeft w:val="0"/>
      <w:marRight w:val="0"/>
      <w:marTop w:val="0"/>
      <w:marBottom w:val="0"/>
      <w:divBdr>
        <w:top w:val="none" w:sz="0" w:space="0" w:color="auto"/>
        <w:left w:val="none" w:sz="0" w:space="0" w:color="auto"/>
        <w:bottom w:val="none" w:sz="0" w:space="0" w:color="auto"/>
        <w:right w:val="none" w:sz="0" w:space="0" w:color="auto"/>
      </w:divBdr>
    </w:div>
    <w:div w:id="404302084">
      <w:bodyDiv w:val="1"/>
      <w:marLeft w:val="0"/>
      <w:marRight w:val="0"/>
      <w:marTop w:val="0"/>
      <w:marBottom w:val="0"/>
      <w:divBdr>
        <w:top w:val="none" w:sz="0" w:space="0" w:color="auto"/>
        <w:left w:val="none" w:sz="0" w:space="0" w:color="auto"/>
        <w:bottom w:val="none" w:sz="0" w:space="0" w:color="auto"/>
        <w:right w:val="none" w:sz="0" w:space="0" w:color="auto"/>
      </w:divBdr>
    </w:div>
    <w:div w:id="408890624">
      <w:bodyDiv w:val="1"/>
      <w:marLeft w:val="0"/>
      <w:marRight w:val="0"/>
      <w:marTop w:val="0"/>
      <w:marBottom w:val="0"/>
      <w:divBdr>
        <w:top w:val="none" w:sz="0" w:space="0" w:color="auto"/>
        <w:left w:val="none" w:sz="0" w:space="0" w:color="auto"/>
        <w:bottom w:val="none" w:sz="0" w:space="0" w:color="auto"/>
        <w:right w:val="none" w:sz="0" w:space="0" w:color="auto"/>
      </w:divBdr>
    </w:div>
    <w:div w:id="409078759">
      <w:bodyDiv w:val="1"/>
      <w:marLeft w:val="0"/>
      <w:marRight w:val="0"/>
      <w:marTop w:val="0"/>
      <w:marBottom w:val="0"/>
      <w:divBdr>
        <w:top w:val="none" w:sz="0" w:space="0" w:color="auto"/>
        <w:left w:val="none" w:sz="0" w:space="0" w:color="auto"/>
        <w:bottom w:val="none" w:sz="0" w:space="0" w:color="auto"/>
        <w:right w:val="none" w:sz="0" w:space="0" w:color="auto"/>
      </w:divBdr>
    </w:div>
    <w:div w:id="412090656">
      <w:bodyDiv w:val="1"/>
      <w:marLeft w:val="0"/>
      <w:marRight w:val="0"/>
      <w:marTop w:val="0"/>
      <w:marBottom w:val="0"/>
      <w:divBdr>
        <w:top w:val="none" w:sz="0" w:space="0" w:color="auto"/>
        <w:left w:val="none" w:sz="0" w:space="0" w:color="auto"/>
        <w:bottom w:val="none" w:sz="0" w:space="0" w:color="auto"/>
        <w:right w:val="none" w:sz="0" w:space="0" w:color="auto"/>
      </w:divBdr>
    </w:div>
    <w:div w:id="413942507">
      <w:bodyDiv w:val="1"/>
      <w:marLeft w:val="0"/>
      <w:marRight w:val="0"/>
      <w:marTop w:val="0"/>
      <w:marBottom w:val="0"/>
      <w:divBdr>
        <w:top w:val="none" w:sz="0" w:space="0" w:color="auto"/>
        <w:left w:val="none" w:sz="0" w:space="0" w:color="auto"/>
        <w:bottom w:val="none" w:sz="0" w:space="0" w:color="auto"/>
        <w:right w:val="none" w:sz="0" w:space="0" w:color="auto"/>
      </w:divBdr>
    </w:div>
    <w:div w:id="418986839">
      <w:bodyDiv w:val="1"/>
      <w:marLeft w:val="0"/>
      <w:marRight w:val="0"/>
      <w:marTop w:val="0"/>
      <w:marBottom w:val="0"/>
      <w:divBdr>
        <w:top w:val="none" w:sz="0" w:space="0" w:color="auto"/>
        <w:left w:val="none" w:sz="0" w:space="0" w:color="auto"/>
        <w:bottom w:val="none" w:sz="0" w:space="0" w:color="auto"/>
        <w:right w:val="none" w:sz="0" w:space="0" w:color="auto"/>
      </w:divBdr>
    </w:div>
    <w:div w:id="421033304">
      <w:bodyDiv w:val="1"/>
      <w:marLeft w:val="0"/>
      <w:marRight w:val="0"/>
      <w:marTop w:val="0"/>
      <w:marBottom w:val="0"/>
      <w:divBdr>
        <w:top w:val="none" w:sz="0" w:space="0" w:color="auto"/>
        <w:left w:val="none" w:sz="0" w:space="0" w:color="auto"/>
        <w:bottom w:val="none" w:sz="0" w:space="0" w:color="auto"/>
        <w:right w:val="none" w:sz="0" w:space="0" w:color="auto"/>
      </w:divBdr>
    </w:div>
    <w:div w:id="421990368">
      <w:bodyDiv w:val="1"/>
      <w:marLeft w:val="0"/>
      <w:marRight w:val="0"/>
      <w:marTop w:val="0"/>
      <w:marBottom w:val="0"/>
      <w:divBdr>
        <w:top w:val="none" w:sz="0" w:space="0" w:color="auto"/>
        <w:left w:val="none" w:sz="0" w:space="0" w:color="auto"/>
        <w:bottom w:val="none" w:sz="0" w:space="0" w:color="auto"/>
        <w:right w:val="none" w:sz="0" w:space="0" w:color="auto"/>
      </w:divBdr>
    </w:div>
    <w:div w:id="424115498">
      <w:bodyDiv w:val="1"/>
      <w:marLeft w:val="0"/>
      <w:marRight w:val="0"/>
      <w:marTop w:val="0"/>
      <w:marBottom w:val="0"/>
      <w:divBdr>
        <w:top w:val="none" w:sz="0" w:space="0" w:color="auto"/>
        <w:left w:val="none" w:sz="0" w:space="0" w:color="auto"/>
        <w:bottom w:val="none" w:sz="0" w:space="0" w:color="auto"/>
        <w:right w:val="none" w:sz="0" w:space="0" w:color="auto"/>
      </w:divBdr>
    </w:div>
    <w:div w:id="424376695">
      <w:bodyDiv w:val="1"/>
      <w:marLeft w:val="0"/>
      <w:marRight w:val="0"/>
      <w:marTop w:val="0"/>
      <w:marBottom w:val="0"/>
      <w:divBdr>
        <w:top w:val="none" w:sz="0" w:space="0" w:color="auto"/>
        <w:left w:val="none" w:sz="0" w:space="0" w:color="auto"/>
        <w:bottom w:val="none" w:sz="0" w:space="0" w:color="auto"/>
        <w:right w:val="none" w:sz="0" w:space="0" w:color="auto"/>
      </w:divBdr>
    </w:div>
    <w:div w:id="429662732">
      <w:bodyDiv w:val="1"/>
      <w:marLeft w:val="0"/>
      <w:marRight w:val="0"/>
      <w:marTop w:val="0"/>
      <w:marBottom w:val="0"/>
      <w:divBdr>
        <w:top w:val="none" w:sz="0" w:space="0" w:color="auto"/>
        <w:left w:val="none" w:sz="0" w:space="0" w:color="auto"/>
        <w:bottom w:val="none" w:sz="0" w:space="0" w:color="auto"/>
        <w:right w:val="none" w:sz="0" w:space="0" w:color="auto"/>
      </w:divBdr>
    </w:div>
    <w:div w:id="429937764">
      <w:bodyDiv w:val="1"/>
      <w:marLeft w:val="0"/>
      <w:marRight w:val="0"/>
      <w:marTop w:val="0"/>
      <w:marBottom w:val="0"/>
      <w:divBdr>
        <w:top w:val="none" w:sz="0" w:space="0" w:color="auto"/>
        <w:left w:val="none" w:sz="0" w:space="0" w:color="auto"/>
        <w:bottom w:val="none" w:sz="0" w:space="0" w:color="auto"/>
        <w:right w:val="none" w:sz="0" w:space="0" w:color="auto"/>
      </w:divBdr>
    </w:div>
    <w:div w:id="433794906">
      <w:bodyDiv w:val="1"/>
      <w:marLeft w:val="0"/>
      <w:marRight w:val="0"/>
      <w:marTop w:val="0"/>
      <w:marBottom w:val="0"/>
      <w:divBdr>
        <w:top w:val="none" w:sz="0" w:space="0" w:color="auto"/>
        <w:left w:val="none" w:sz="0" w:space="0" w:color="auto"/>
        <w:bottom w:val="none" w:sz="0" w:space="0" w:color="auto"/>
        <w:right w:val="none" w:sz="0" w:space="0" w:color="auto"/>
      </w:divBdr>
    </w:div>
    <w:div w:id="434525046">
      <w:bodyDiv w:val="1"/>
      <w:marLeft w:val="0"/>
      <w:marRight w:val="0"/>
      <w:marTop w:val="0"/>
      <w:marBottom w:val="0"/>
      <w:divBdr>
        <w:top w:val="none" w:sz="0" w:space="0" w:color="auto"/>
        <w:left w:val="none" w:sz="0" w:space="0" w:color="auto"/>
        <w:bottom w:val="none" w:sz="0" w:space="0" w:color="auto"/>
        <w:right w:val="none" w:sz="0" w:space="0" w:color="auto"/>
      </w:divBdr>
    </w:div>
    <w:div w:id="435247686">
      <w:bodyDiv w:val="1"/>
      <w:marLeft w:val="0"/>
      <w:marRight w:val="0"/>
      <w:marTop w:val="0"/>
      <w:marBottom w:val="0"/>
      <w:divBdr>
        <w:top w:val="none" w:sz="0" w:space="0" w:color="auto"/>
        <w:left w:val="none" w:sz="0" w:space="0" w:color="auto"/>
        <w:bottom w:val="none" w:sz="0" w:space="0" w:color="auto"/>
        <w:right w:val="none" w:sz="0" w:space="0" w:color="auto"/>
      </w:divBdr>
    </w:div>
    <w:div w:id="440802176">
      <w:bodyDiv w:val="1"/>
      <w:marLeft w:val="0"/>
      <w:marRight w:val="0"/>
      <w:marTop w:val="0"/>
      <w:marBottom w:val="0"/>
      <w:divBdr>
        <w:top w:val="none" w:sz="0" w:space="0" w:color="auto"/>
        <w:left w:val="none" w:sz="0" w:space="0" w:color="auto"/>
        <w:bottom w:val="none" w:sz="0" w:space="0" w:color="auto"/>
        <w:right w:val="none" w:sz="0" w:space="0" w:color="auto"/>
      </w:divBdr>
    </w:div>
    <w:div w:id="442503320">
      <w:bodyDiv w:val="1"/>
      <w:marLeft w:val="0"/>
      <w:marRight w:val="0"/>
      <w:marTop w:val="0"/>
      <w:marBottom w:val="0"/>
      <w:divBdr>
        <w:top w:val="none" w:sz="0" w:space="0" w:color="auto"/>
        <w:left w:val="none" w:sz="0" w:space="0" w:color="auto"/>
        <w:bottom w:val="none" w:sz="0" w:space="0" w:color="auto"/>
        <w:right w:val="none" w:sz="0" w:space="0" w:color="auto"/>
      </w:divBdr>
    </w:div>
    <w:div w:id="444273520">
      <w:bodyDiv w:val="1"/>
      <w:marLeft w:val="0"/>
      <w:marRight w:val="0"/>
      <w:marTop w:val="0"/>
      <w:marBottom w:val="0"/>
      <w:divBdr>
        <w:top w:val="none" w:sz="0" w:space="0" w:color="auto"/>
        <w:left w:val="none" w:sz="0" w:space="0" w:color="auto"/>
        <w:bottom w:val="none" w:sz="0" w:space="0" w:color="auto"/>
        <w:right w:val="none" w:sz="0" w:space="0" w:color="auto"/>
      </w:divBdr>
    </w:div>
    <w:div w:id="445390694">
      <w:bodyDiv w:val="1"/>
      <w:marLeft w:val="0"/>
      <w:marRight w:val="0"/>
      <w:marTop w:val="0"/>
      <w:marBottom w:val="0"/>
      <w:divBdr>
        <w:top w:val="none" w:sz="0" w:space="0" w:color="auto"/>
        <w:left w:val="none" w:sz="0" w:space="0" w:color="auto"/>
        <w:bottom w:val="none" w:sz="0" w:space="0" w:color="auto"/>
        <w:right w:val="none" w:sz="0" w:space="0" w:color="auto"/>
      </w:divBdr>
    </w:div>
    <w:div w:id="448553236">
      <w:bodyDiv w:val="1"/>
      <w:marLeft w:val="0"/>
      <w:marRight w:val="0"/>
      <w:marTop w:val="0"/>
      <w:marBottom w:val="0"/>
      <w:divBdr>
        <w:top w:val="none" w:sz="0" w:space="0" w:color="auto"/>
        <w:left w:val="none" w:sz="0" w:space="0" w:color="auto"/>
        <w:bottom w:val="none" w:sz="0" w:space="0" w:color="auto"/>
        <w:right w:val="none" w:sz="0" w:space="0" w:color="auto"/>
      </w:divBdr>
    </w:div>
    <w:div w:id="453057535">
      <w:bodyDiv w:val="1"/>
      <w:marLeft w:val="0"/>
      <w:marRight w:val="0"/>
      <w:marTop w:val="0"/>
      <w:marBottom w:val="0"/>
      <w:divBdr>
        <w:top w:val="none" w:sz="0" w:space="0" w:color="auto"/>
        <w:left w:val="none" w:sz="0" w:space="0" w:color="auto"/>
        <w:bottom w:val="none" w:sz="0" w:space="0" w:color="auto"/>
        <w:right w:val="none" w:sz="0" w:space="0" w:color="auto"/>
      </w:divBdr>
    </w:div>
    <w:div w:id="454757875">
      <w:bodyDiv w:val="1"/>
      <w:marLeft w:val="0"/>
      <w:marRight w:val="0"/>
      <w:marTop w:val="0"/>
      <w:marBottom w:val="0"/>
      <w:divBdr>
        <w:top w:val="none" w:sz="0" w:space="0" w:color="auto"/>
        <w:left w:val="none" w:sz="0" w:space="0" w:color="auto"/>
        <w:bottom w:val="none" w:sz="0" w:space="0" w:color="auto"/>
        <w:right w:val="none" w:sz="0" w:space="0" w:color="auto"/>
      </w:divBdr>
    </w:div>
    <w:div w:id="457187018">
      <w:bodyDiv w:val="1"/>
      <w:marLeft w:val="0"/>
      <w:marRight w:val="0"/>
      <w:marTop w:val="0"/>
      <w:marBottom w:val="0"/>
      <w:divBdr>
        <w:top w:val="none" w:sz="0" w:space="0" w:color="auto"/>
        <w:left w:val="none" w:sz="0" w:space="0" w:color="auto"/>
        <w:bottom w:val="none" w:sz="0" w:space="0" w:color="auto"/>
        <w:right w:val="none" w:sz="0" w:space="0" w:color="auto"/>
      </w:divBdr>
    </w:div>
    <w:div w:id="460926969">
      <w:bodyDiv w:val="1"/>
      <w:marLeft w:val="0"/>
      <w:marRight w:val="0"/>
      <w:marTop w:val="0"/>
      <w:marBottom w:val="0"/>
      <w:divBdr>
        <w:top w:val="none" w:sz="0" w:space="0" w:color="auto"/>
        <w:left w:val="none" w:sz="0" w:space="0" w:color="auto"/>
        <w:bottom w:val="none" w:sz="0" w:space="0" w:color="auto"/>
        <w:right w:val="none" w:sz="0" w:space="0" w:color="auto"/>
      </w:divBdr>
    </w:div>
    <w:div w:id="464202099">
      <w:bodyDiv w:val="1"/>
      <w:marLeft w:val="0"/>
      <w:marRight w:val="0"/>
      <w:marTop w:val="0"/>
      <w:marBottom w:val="0"/>
      <w:divBdr>
        <w:top w:val="none" w:sz="0" w:space="0" w:color="auto"/>
        <w:left w:val="none" w:sz="0" w:space="0" w:color="auto"/>
        <w:bottom w:val="none" w:sz="0" w:space="0" w:color="auto"/>
        <w:right w:val="none" w:sz="0" w:space="0" w:color="auto"/>
      </w:divBdr>
    </w:div>
    <w:div w:id="464474420">
      <w:bodyDiv w:val="1"/>
      <w:marLeft w:val="0"/>
      <w:marRight w:val="0"/>
      <w:marTop w:val="0"/>
      <w:marBottom w:val="0"/>
      <w:divBdr>
        <w:top w:val="none" w:sz="0" w:space="0" w:color="auto"/>
        <w:left w:val="none" w:sz="0" w:space="0" w:color="auto"/>
        <w:bottom w:val="none" w:sz="0" w:space="0" w:color="auto"/>
        <w:right w:val="none" w:sz="0" w:space="0" w:color="auto"/>
      </w:divBdr>
    </w:div>
    <w:div w:id="464854280">
      <w:bodyDiv w:val="1"/>
      <w:marLeft w:val="0"/>
      <w:marRight w:val="0"/>
      <w:marTop w:val="0"/>
      <w:marBottom w:val="0"/>
      <w:divBdr>
        <w:top w:val="none" w:sz="0" w:space="0" w:color="auto"/>
        <w:left w:val="none" w:sz="0" w:space="0" w:color="auto"/>
        <w:bottom w:val="none" w:sz="0" w:space="0" w:color="auto"/>
        <w:right w:val="none" w:sz="0" w:space="0" w:color="auto"/>
      </w:divBdr>
    </w:div>
    <w:div w:id="468942049">
      <w:bodyDiv w:val="1"/>
      <w:marLeft w:val="0"/>
      <w:marRight w:val="0"/>
      <w:marTop w:val="0"/>
      <w:marBottom w:val="0"/>
      <w:divBdr>
        <w:top w:val="none" w:sz="0" w:space="0" w:color="auto"/>
        <w:left w:val="none" w:sz="0" w:space="0" w:color="auto"/>
        <w:bottom w:val="none" w:sz="0" w:space="0" w:color="auto"/>
        <w:right w:val="none" w:sz="0" w:space="0" w:color="auto"/>
      </w:divBdr>
    </w:div>
    <w:div w:id="470096831">
      <w:bodyDiv w:val="1"/>
      <w:marLeft w:val="0"/>
      <w:marRight w:val="0"/>
      <w:marTop w:val="0"/>
      <w:marBottom w:val="0"/>
      <w:divBdr>
        <w:top w:val="none" w:sz="0" w:space="0" w:color="auto"/>
        <w:left w:val="none" w:sz="0" w:space="0" w:color="auto"/>
        <w:bottom w:val="none" w:sz="0" w:space="0" w:color="auto"/>
        <w:right w:val="none" w:sz="0" w:space="0" w:color="auto"/>
      </w:divBdr>
    </w:div>
    <w:div w:id="470711147">
      <w:bodyDiv w:val="1"/>
      <w:marLeft w:val="0"/>
      <w:marRight w:val="0"/>
      <w:marTop w:val="0"/>
      <w:marBottom w:val="0"/>
      <w:divBdr>
        <w:top w:val="none" w:sz="0" w:space="0" w:color="auto"/>
        <w:left w:val="none" w:sz="0" w:space="0" w:color="auto"/>
        <w:bottom w:val="none" w:sz="0" w:space="0" w:color="auto"/>
        <w:right w:val="none" w:sz="0" w:space="0" w:color="auto"/>
      </w:divBdr>
    </w:div>
    <w:div w:id="471678867">
      <w:bodyDiv w:val="1"/>
      <w:marLeft w:val="0"/>
      <w:marRight w:val="0"/>
      <w:marTop w:val="0"/>
      <w:marBottom w:val="0"/>
      <w:divBdr>
        <w:top w:val="none" w:sz="0" w:space="0" w:color="auto"/>
        <w:left w:val="none" w:sz="0" w:space="0" w:color="auto"/>
        <w:bottom w:val="none" w:sz="0" w:space="0" w:color="auto"/>
        <w:right w:val="none" w:sz="0" w:space="0" w:color="auto"/>
      </w:divBdr>
    </w:div>
    <w:div w:id="476915979">
      <w:bodyDiv w:val="1"/>
      <w:marLeft w:val="0"/>
      <w:marRight w:val="0"/>
      <w:marTop w:val="0"/>
      <w:marBottom w:val="0"/>
      <w:divBdr>
        <w:top w:val="none" w:sz="0" w:space="0" w:color="auto"/>
        <w:left w:val="none" w:sz="0" w:space="0" w:color="auto"/>
        <w:bottom w:val="none" w:sz="0" w:space="0" w:color="auto"/>
        <w:right w:val="none" w:sz="0" w:space="0" w:color="auto"/>
      </w:divBdr>
    </w:div>
    <w:div w:id="476918338">
      <w:bodyDiv w:val="1"/>
      <w:marLeft w:val="0"/>
      <w:marRight w:val="0"/>
      <w:marTop w:val="0"/>
      <w:marBottom w:val="0"/>
      <w:divBdr>
        <w:top w:val="none" w:sz="0" w:space="0" w:color="auto"/>
        <w:left w:val="none" w:sz="0" w:space="0" w:color="auto"/>
        <w:bottom w:val="none" w:sz="0" w:space="0" w:color="auto"/>
        <w:right w:val="none" w:sz="0" w:space="0" w:color="auto"/>
      </w:divBdr>
    </w:div>
    <w:div w:id="478614208">
      <w:bodyDiv w:val="1"/>
      <w:marLeft w:val="0"/>
      <w:marRight w:val="0"/>
      <w:marTop w:val="0"/>
      <w:marBottom w:val="0"/>
      <w:divBdr>
        <w:top w:val="none" w:sz="0" w:space="0" w:color="auto"/>
        <w:left w:val="none" w:sz="0" w:space="0" w:color="auto"/>
        <w:bottom w:val="none" w:sz="0" w:space="0" w:color="auto"/>
        <w:right w:val="none" w:sz="0" w:space="0" w:color="auto"/>
      </w:divBdr>
    </w:div>
    <w:div w:id="480923494">
      <w:bodyDiv w:val="1"/>
      <w:marLeft w:val="0"/>
      <w:marRight w:val="0"/>
      <w:marTop w:val="0"/>
      <w:marBottom w:val="0"/>
      <w:divBdr>
        <w:top w:val="none" w:sz="0" w:space="0" w:color="auto"/>
        <w:left w:val="none" w:sz="0" w:space="0" w:color="auto"/>
        <w:bottom w:val="none" w:sz="0" w:space="0" w:color="auto"/>
        <w:right w:val="none" w:sz="0" w:space="0" w:color="auto"/>
      </w:divBdr>
    </w:div>
    <w:div w:id="483275304">
      <w:bodyDiv w:val="1"/>
      <w:marLeft w:val="0"/>
      <w:marRight w:val="0"/>
      <w:marTop w:val="0"/>
      <w:marBottom w:val="0"/>
      <w:divBdr>
        <w:top w:val="none" w:sz="0" w:space="0" w:color="auto"/>
        <w:left w:val="none" w:sz="0" w:space="0" w:color="auto"/>
        <w:bottom w:val="none" w:sz="0" w:space="0" w:color="auto"/>
        <w:right w:val="none" w:sz="0" w:space="0" w:color="auto"/>
      </w:divBdr>
    </w:div>
    <w:div w:id="483854357">
      <w:bodyDiv w:val="1"/>
      <w:marLeft w:val="0"/>
      <w:marRight w:val="0"/>
      <w:marTop w:val="0"/>
      <w:marBottom w:val="0"/>
      <w:divBdr>
        <w:top w:val="none" w:sz="0" w:space="0" w:color="auto"/>
        <w:left w:val="none" w:sz="0" w:space="0" w:color="auto"/>
        <w:bottom w:val="none" w:sz="0" w:space="0" w:color="auto"/>
        <w:right w:val="none" w:sz="0" w:space="0" w:color="auto"/>
      </w:divBdr>
    </w:div>
    <w:div w:id="487867864">
      <w:bodyDiv w:val="1"/>
      <w:marLeft w:val="0"/>
      <w:marRight w:val="0"/>
      <w:marTop w:val="0"/>
      <w:marBottom w:val="0"/>
      <w:divBdr>
        <w:top w:val="none" w:sz="0" w:space="0" w:color="auto"/>
        <w:left w:val="none" w:sz="0" w:space="0" w:color="auto"/>
        <w:bottom w:val="none" w:sz="0" w:space="0" w:color="auto"/>
        <w:right w:val="none" w:sz="0" w:space="0" w:color="auto"/>
      </w:divBdr>
    </w:div>
    <w:div w:id="489061168">
      <w:bodyDiv w:val="1"/>
      <w:marLeft w:val="0"/>
      <w:marRight w:val="0"/>
      <w:marTop w:val="0"/>
      <w:marBottom w:val="0"/>
      <w:divBdr>
        <w:top w:val="none" w:sz="0" w:space="0" w:color="auto"/>
        <w:left w:val="none" w:sz="0" w:space="0" w:color="auto"/>
        <w:bottom w:val="none" w:sz="0" w:space="0" w:color="auto"/>
        <w:right w:val="none" w:sz="0" w:space="0" w:color="auto"/>
      </w:divBdr>
    </w:div>
    <w:div w:id="496118173">
      <w:bodyDiv w:val="1"/>
      <w:marLeft w:val="0"/>
      <w:marRight w:val="0"/>
      <w:marTop w:val="0"/>
      <w:marBottom w:val="0"/>
      <w:divBdr>
        <w:top w:val="none" w:sz="0" w:space="0" w:color="auto"/>
        <w:left w:val="none" w:sz="0" w:space="0" w:color="auto"/>
        <w:bottom w:val="none" w:sz="0" w:space="0" w:color="auto"/>
        <w:right w:val="none" w:sz="0" w:space="0" w:color="auto"/>
      </w:divBdr>
    </w:div>
    <w:div w:id="496847249">
      <w:bodyDiv w:val="1"/>
      <w:marLeft w:val="0"/>
      <w:marRight w:val="0"/>
      <w:marTop w:val="0"/>
      <w:marBottom w:val="0"/>
      <w:divBdr>
        <w:top w:val="none" w:sz="0" w:space="0" w:color="auto"/>
        <w:left w:val="none" w:sz="0" w:space="0" w:color="auto"/>
        <w:bottom w:val="none" w:sz="0" w:space="0" w:color="auto"/>
        <w:right w:val="none" w:sz="0" w:space="0" w:color="auto"/>
      </w:divBdr>
    </w:div>
    <w:div w:id="501287671">
      <w:bodyDiv w:val="1"/>
      <w:marLeft w:val="0"/>
      <w:marRight w:val="0"/>
      <w:marTop w:val="0"/>
      <w:marBottom w:val="0"/>
      <w:divBdr>
        <w:top w:val="none" w:sz="0" w:space="0" w:color="auto"/>
        <w:left w:val="none" w:sz="0" w:space="0" w:color="auto"/>
        <w:bottom w:val="none" w:sz="0" w:space="0" w:color="auto"/>
        <w:right w:val="none" w:sz="0" w:space="0" w:color="auto"/>
      </w:divBdr>
    </w:div>
    <w:div w:id="506212323">
      <w:bodyDiv w:val="1"/>
      <w:marLeft w:val="0"/>
      <w:marRight w:val="0"/>
      <w:marTop w:val="0"/>
      <w:marBottom w:val="0"/>
      <w:divBdr>
        <w:top w:val="none" w:sz="0" w:space="0" w:color="auto"/>
        <w:left w:val="none" w:sz="0" w:space="0" w:color="auto"/>
        <w:bottom w:val="none" w:sz="0" w:space="0" w:color="auto"/>
        <w:right w:val="none" w:sz="0" w:space="0" w:color="auto"/>
      </w:divBdr>
    </w:div>
    <w:div w:id="506597682">
      <w:bodyDiv w:val="1"/>
      <w:marLeft w:val="0"/>
      <w:marRight w:val="0"/>
      <w:marTop w:val="0"/>
      <w:marBottom w:val="0"/>
      <w:divBdr>
        <w:top w:val="none" w:sz="0" w:space="0" w:color="auto"/>
        <w:left w:val="none" w:sz="0" w:space="0" w:color="auto"/>
        <w:bottom w:val="none" w:sz="0" w:space="0" w:color="auto"/>
        <w:right w:val="none" w:sz="0" w:space="0" w:color="auto"/>
      </w:divBdr>
    </w:div>
    <w:div w:id="506604820">
      <w:bodyDiv w:val="1"/>
      <w:marLeft w:val="0"/>
      <w:marRight w:val="0"/>
      <w:marTop w:val="0"/>
      <w:marBottom w:val="0"/>
      <w:divBdr>
        <w:top w:val="none" w:sz="0" w:space="0" w:color="auto"/>
        <w:left w:val="none" w:sz="0" w:space="0" w:color="auto"/>
        <w:bottom w:val="none" w:sz="0" w:space="0" w:color="auto"/>
        <w:right w:val="none" w:sz="0" w:space="0" w:color="auto"/>
      </w:divBdr>
    </w:div>
    <w:div w:id="510994995">
      <w:bodyDiv w:val="1"/>
      <w:marLeft w:val="0"/>
      <w:marRight w:val="0"/>
      <w:marTop w:val="0"/>
      <w:marBottom w:val="0"/>
      <w:divBdr>
        <w:top w:val="none" w:sz="0" w:space="0" w:color="auto"/>
        <w:left w:val="none" w:sz="0" w:space="0" w:color="auto"/>
        <w:bottom w:val="none" w:sz="0" w:space="0" w:color="auto"/>
        <w:right w:val="none" w:sz="0" w:space="0" w:color="auto"/>
      </w:divBdr>
    </w:div>
    <w:div w:id="514079243">
      <w:bodyDiv w:val="1"/>
      <w:marLeft w:val="0"/>
      <w:marRight w:val="0"/>
      <w:marTop w:val="0"/>
      <w:marBottom w:val="0"/>
      <w:divBdr>
        <w:top w:val="none" w:sz="0" w:space="0" w:color="auto"/>
        <w:left w:val="none" w:sz="0" w:space="0" w:color="auto"/>
        <w:bottom w:val="none" w:sz="0" w:space="0" w:color="auto"/>
        <w:right w:val="none" w:sz="0" w:space="0" w:color="auto"/>
      </w:divBdr>
    </w:div>
    <w:div w:id="516969756">
      <w:bodyDiv w:val="1"/>
      <w:marLeft w:val="0"/>
      <w:marRight w:val="0"/>
      <w:marTop w:val="0"/>
      <w:marBottom w:val="0"/>
      <w:divBdr>
        <w:top w:val="none" w:sz="0" w:space="0" w:color="auto"/>
        <w:left w:val="none" w:sz="0" w:space="0" w:color="auto"/>
        <w:bottom w:val="none" w:sz="0" w:space="0" w:color="auto"/>
        <w:right w:val="none" w:sz="0" w:space="0" w:color="auto"/>
      </w:divBdr>
    </w:div>
    <w:div w:id="518006092">
      <w:bodyDiv w:val="1"/>
      <w:marLeft w:val="0"/>
      <w:marRight w:val="0"/>
      <w:marTop w:val="0"/>
      <w:marBottom w:val="0"/>
      <w:divBdr>
        <w:top w:val="none" w:sz="0" w:space="0" w:color="auto"/>
        <w:left w:val="none" w:sz="0" w:space="0" w:color="auto"/>
        <w:bottom w:val="none" w:sz="0" w:space="0" w:color="auto"/>
        <w:right w:val="none" w:sz="0" w:space="0" w:color="auto"/>
      </w:divBdr>
    </w:div>
    <w:div w:id="518465797">
      <w:bodyDiv w:val="1"/>
      <w:marLeft w:val="0"/>
      <w:marRight w:val="0"/>
      <w:marTop w:val="0"/>
      <w:marBottom w:val="0"/>
      <w:divBdr>
        <w:top w:val="none" w:sz="0" w:space="0" w:color="auto"/>
        <w:left w:val="none" w:sz="0" w:space="0" w:color="auto"/>
        <w:bottom w:val="none" w:sz="0" w:space="0" w:color="auto"/>
        <w:right w:val="none" w:sz="0" w:space="0" w:color="auto"/>
      </w:divBdr>
    </w:div>
    <w:div w:id="523246052">
      <w:bodyDiv w:val="1"/>
      <w:marLeft w:val="0"/>
      <w:marRight w:val="0"/>
      <w:marTop w:val="0"/>
      <w:marBottom w:val="0"/>
      <w:divBdr>
        <w:top w:val="none" w:sz="0" w:space="0" w:color="auto"/>
        <w:left w:val="none" w:sz="0" w:space="0" w:color="auto"/>
        <w:bottom w:val="none" w:sz="0" w:space="0" w:color="auto"/>
        <w:right w:val="none" w:sz="0" w:space="0" w:color="auto"/>
      </w:divBdr>
    </w:div>
    <w:div w:id="523590480">
      <w:bodyDiv w:val="1"/>
      <w:marLeft w:val="0"/>
      <w:marRight w:val="0"/>
      <w:marTop w:val="0"/>
      <w:marBottom w:val="0"/>
      <w:divBdr>
        <w:top w:val="none" w:sz="0" w:space="0" w:color="auto"/>
        <w:left w:val="none" w:sz="0" w:space="0" w:color="auto"/>
        <w:bottom w:val="none" w:sz="0" w:space="0" w:color="auto"/>
        <w:right w:val="none" w:sz="0" w:space="0" w:color="auto"/>
      </w:divBdr>
    </w:div>
    <w:div w:id="524563077">
      <w:bodyDiv w:val="1"/>
      <w:marLeft w:val="0"/>
      <w:marRight w:val="0"/>
      <w:marTop w:val="0"/>
      <w:marBottom w:val="0"/>
      <w:divBdr>
        <w:top w:val="none" w:sz="0" w:space="0" w:color="auto"/>
        <w:left w:val="none" w:sz="0" w:space="0" w:color="auto"/>
        <w:bottom w:val="none" w:sz="0" w:space="0" w:color="auto"/>
        <w:right w:val="none" w:sz="0" w:space="0" w:color="auto"/>
      </w:divBdr>
    </w:div>
    <w:div w:id="525601735">
      <w:bodyDiv w:val="1"/>
      <w:marLeft w:val="0"/>
      <w:marRight w:val="0"/>
      <w:marTop w:val="0"/>
      <w:marBottom w:val="0"/>
      <w:divBdr>
        <w:top w:val="none" w:sz="0" w:space="0" w:color="auto"/>
        <w:left w:val="none" w:sz="0" w:space="0" w:color="auto"/>
        <w:bottom w:val="none" w:sz="0" w:space="0" w:color="auto"/>
        <w:right w:val="none" w:sz="0" w:space="0" w:color="auto"/>
      </w:divBdr>
    </w:div>
    <w:div w:id="527067846">
      <w:bodyDiv w:val="1"/>
      <w:marLeft w:val="0"/>
      <w:marRight w:val="0"/>
      <w:marTop w:val="0"/>
      <w:marBottom w:val="0"/>
      <w:divBdr>
        <w:top w:val="none" w:sz="0" w:space="0" w:color="auto"/>
        <w:left w:val="none" w:sz="0" w:space="0" w:color="auto"/>
        <w:bottom w:val="none" w:sz="0" w:space="0" w:color="auto"/>
        <w:right w:val="none" w:sz="0" w:space="0" w:color="auto"/>
      </w:divBdr>
    </w:div>
    <w:div w:id="527529902">
      <w:bodyDiv w:val="1"/>
      <w:marLeft w:val="0"/>
      <w:marRight w:val="0"/>
      <w:marTop w:val="0"/>
      <w:marBottom w:val="0"/>
      <w:divBdr>
        <w:top w:val="none" w:sz="0" w:space="0" w:color="auto"/>
        <w:left w:val="none" w:sz="0" w:space="0" w:color="auto"/>
        <w:bottom w:val="none" w:sz="0" w:space="0" w:color="auto"/>
        <w:right w:val="none" w:sz="0" w:space="0" w:color="auto"/>
      </w:divBdr>
    </w:div>
    <w:div w:id="529992575">
      <w:bodyDiv w:val="1"/>
      <w:marLeft w:val="0"/>
      <w:marRight w:val="0"/>
      <w:marTop w:val="0"/>
      <w:marBottom w:val="0"/>
      <w:divBdr>
        <w:top w:val="none" w:sz="0" w:space="0" w:color="auto"/>
        <w:left w:val="none" w:sz="0" w:space="0" w:color="auto"/>
        <w:bottom w:val="none" w:sz="0" w:space="0" w:color="auto"/>
        <w:right w:val="none" w:sz="0" w:space="0" w:color="auto"/>
      </w:divBdr>
    </w:div>
    <w:div w:id="530148966">
      <w:bodyDiv w:val="1"/>
      <w:marLeft w:val="0"/>
      <w:marRight w:val="0"/>
      <w:marTop w:val="0"/>
      <w:marBottom w:val="0"/>
      <w:divBdr>
        <w:top w:val="none" w:sz="0" w:space="0" w:color="auto"/>
        <w:left w:val="none" w:sz="0" w:space="0" w:color="auto"/>
        <w:bottom w:val="none" w:sz="0" w:space="0" w:color="auto"/>
        <w:right w:val="none" w:sz="0" w:space="0" w:color="auto"/>
      </w:divBdr>
    </w:div>
    <w:div w:id="532160164">
      <w:bodyDiv w:val="1"/>
      <w:marLeft w:val="0"/>
      <w:marRight w:val="0"/>
      <w:marTop w:val="0"/>
      <w:marBottom w:val="0"/>
      <w:divBdr>
        <w:top w:val="none" w:sz="0" w:space="0" w:color="auto"/>
        <w:left w:val="none" w:sz="0" w:space="0" w:color="auto"/>
        <w:bottom w:val="none" w:sz="0" w:space="0" w:color="auto"/>
        <w:right w:val="none" w:sz="0" w:space="0" w:color="auto"/>
      </w:divBdr>
    </w:div>
    <w:div w:id="533420740">
      <w:bodyDiv w:val="1"/>
      <w:marLeft w:val="0"/>
      <w:marRight w:val="0"/>
      <w:marTop w:val="0"/>
      <w:marBottom w:val="0"/>
      <w:divBdr>
        <w:top w:val="none" w:sz="0" w:space="0" w:color="auto"/>
        <w:left w:val="none" w:sz="0" w:space="0" w:color="auto"/>
        <w:bottom w:val="none" w:sz="0" w:space="0" w:color="auto"/>
        <w:right w:val="none" w:sz="0" w:space="0" w:color="auto"/>
      </w:divBdr>
    </w:div>
    <w:div w:id="534082631">
      <w:bodyDiv w:val="1"/>
      <w:marLeft w:val="0"/>
      <w:marRight w:val="0"/>
      <w:marTop w:val="0"/>
      <w:marBottom w:val="0"/>
      <w:divBdr>
        <w:top w:val="none" w:sz="0" w:space="0" w:color="auto"/>
        <w:left w:val="none" w:sz="0" w:space="0" w:color="auto"/>
        <w:bottom w:val="none" w:sz="0" w:space="0" w:color="auto"/>
        <w:right w:val="none" w:sz="0" w:space="0" w:color="auto"/>
      </w:divBdr>
    </w:div>
    <w:div w:id="538857608">
      <w:bodyDiv w:val="1"/>
      <w:marLeft w:val="0"/>
      <w:marRight w:val="0"/>
      <w:marTop w:val="0"/>
      <w:marBottom w:val="0"/>
      <w:divBdr>
        <w:top w:val="none" w:sz="0" w:space="0" w:color="auto"/>
        <w:left w:val="none" w:sz="0" w:space="0" w:color="auto"/>
        <w:bottom w:val="none" w:sz="0" w:space="0" w:color="auto"/>
        <w:right w:val="none" w:sz="0" w:space="0" w:color="auto"/>
      </w:divBdr>
    </w:div>
    <w:div w:id="540434044">
      <w:bodyDiv w:val="1"/>
      <w:marLeft w:val="0"/>
      <w:marRight w:val="0"/>
      <w:marTop w:val="0"/>
      <w:marBottom w:val="0"/>
      <w:divBdr>
        <w:top w:val="none" w:sz="0" w:space="0" w:color="auto"/>
        <w:left w:val="none" w:sz="0" w:space="0" w:color="auto"/>
        <w:bottom w:val="none" w:sz="0" w:space="0" w:color="auto"/>
        <w:right w:val="none" w:sz="0" w:space="0" w:color="auto"/>
      </w:divBdr>
    </w:div>
    <w:div w:id="545525062">
      <w:bodyDiv w:val="1"/>
      <w:marLeft w:val="0"/>
      <w:marRight w:val="0"/>
      <w:marTop w:val="0"/>
      <w:marBottom w:val="0"/>
      <w:divBdr>
        <w:top w:val="none" w:sz="0" w:space="0" w:color="auto"/>
        <w:left w:val="none" w:sz="0" w:space="0" w:color="auto"/>
        <w:bottom w:val="none" w:sz="0" w:space="0" w:color="auto"/>
        <w:right w:val="none" w:sz="0" w:space="0" w:color="auto"/>
      </w:divBdr>
    </w:div>
    <w:div w:id="548734980">
      <w:bodyDiv w:val="1"/>
      <w:marLeft w:val="0"/>
      <w:marRight w:val="0"/>
      <w:marTop w:val="0"/>
      <w:marBottom w:val="0"/>
      <w:divBdr>
        <w:top w:val="none" w:sz="0" w:space="0" w:color="auto"/>
        <w:left w:val="none" w:sz="0" w:space="0" w:color="auto"/>
        <w:bottom w:val="none" w:sz="0" w:space="0" w:color="auto"/>
        <w:right w:val="none" w:sz="0" w:space="0" w:color="auto"/>
      </w:divBdr>
    </w:div>
    <w:div w:id="552619113">
      <w:bodyDiv w:val="1"/>
      <w:marLeft w:val="0"/>
      <w:marRight w:val="0"/>
      <w:marTop w:val="0"/>
      <w:marBottom w:val="0"/>
      <w:divBdr>
        <w:top w:val="none" w:sz="0" w:space="0" w:color="auto"/>
        <w:left w:val="none" w:sz="0" w:space="0" w:color="auto"/>
        <w:bottom w:val="none" w:sz="0" w:space="0" w:color="auto"/>
        <w:right w:val="none" w:sz="0" w:space="0" w:color="auto"/>
      </w:divBdr>
    </w:div>
    <w:div w:id="554703653">
      <w:bodyDiv w:val="1"/>
      <w:marLeft w:val="0"/>
      <w:marRight w:val="0"/>
      <w:marTop w:val="0"/>
      <w:marBottom w:val="0"/>
      <w:divBdr>
        <w:top w:val="none" w:sz="0" w:space="0" w:color="auto"/>
        <w:left w:val="none" w:sz="0" w:space="0" w:color="auto"/>
        <w:bottom w:val="none" w:sz="0" w:space="0" w:color="auto"/>
        <w:right w:val="none" w:sz="0" w:space="0" w:color="auto"/>
      </w:divBdr>
    </w:div>
    <w:div w:id="556358600">
      <w:bodyDiv w:val="1"/>
      <w:marLeft w:val="0"/>
      <w:marRight w:val="0"/>
      <w:marTop w:val="0"/>
      <w:marBottom w:val="0"/>
      <w:divBdr>
        <w:top w:val="none" w:sz="0" w:space="0" w:color="auto"/>
        <w:left w:val="none" w:sz="0" w:space="0" w:color="auto"/>
        <w:bottom w:val="none" w:sz="0" w:space="0" w:color="auto"/>
        <w:right w:val="none" w:sz="0" w:space="0" w:color="auto"/>
      </w:divBdr>
    </w:div>
    <w:div w:id="559289064">
      <w:bodyDiv w:val="1"/>
      <w:marLeft w:val="0"/>
      <w:marRight w:val="0"/>
      <w:marTop w:val="0"/>
      <w:marBottom w:val="0"/>
      <w:divBdr>
        <w:top w:val="none" w:sz="0" w:space="0" w:color="auto"/>
        <w:left w:val="none" w:sz="0" w:space="0" w:color="auto"/>
        <w:bottom w:val="none" w:sz="0" w:space="0" w:color="auto"/>
        <w:right w:val="none" w:sz="0" w:space="0" w:color="auto"/>
      </w:divBdr>
    </w:div>
    <w:div w:id="559753221">
      <w:bodyDiv w:val="1"/>
      <w:marLeft w:val="0"/>
      <w:marRight w:val="0"/>
      <w:marTop w:val="0"/>
      <w:marBottom w:val="0"/>
      <w:divBdr>
        <w:top w:val="none" w:sz="0" w:space="0" w:color="auto"/>
        <w:left w:val="none" w:sz="0" w:space="0" w:color="auto"/>
        <w:bottom w:val="none" w:sz="0" w:space="0" w:color="auto"/>
        <w:right w:val="none" w:sz="0" w:space="0" w:color="auto"/>
      </w:divBdr>
    </w:div>
    <w:div w:id="560100348">
      <w:bodyDiv w:val="1"/>
      <w:marLeft w:val="0"/>
      <w:marRight w:val="0"/>
      <w:marTop w:val="0"/>
      <w:marBottom w:val="0"/>
      <w:divBdr>
        <w:top w:val="none" w:sz="0" w:space="0" w:color="auto"/>
        <w:left w:val="none" w:sz="0" w:space="0" w:color="auto"/>
        <w:bottom w:val="none" w:sz="0" w:space="0" w:color="auto"/>
        <w:right w:val="none" w:sz="0" w:space="0" w:color="auto"/>
      </w:divBdr>
    </w:div>
    <w:div w:id="560335150">
      <w:bodyDiv w:val="1"/>
      <w:marLeft w:val="0"/>
      <w:marRight w:val="0"/>
      <w:marTop w:val="0"/>
      <w:marBottom w:val="0"/>
      <w:divBdr>
        <w:top w:val="none" w:sz="0" w:space="0" w:color="auto"/>
        <w:left w:val="none" w:sz="0" w:space="0" w:color="auto"/>
        <w:bottom w:val="none" w:sz="0" w:space="0" w:color="auto"/>
        <w:right w:val="none" w:sz="0" w:space="0" w:color="auto"/>
      </w:divBdr>
    </w:div>
    <w:div w:id="560867937">
      <w:bodyDiv w:val="1"/>
      <w:marLeft w:val="0"/>
      <w:marRight w:val="0"/>
      <w:marTop w:val="0"/>
      <w:marBottom w:val="0"/>
      <w:divBdr>
        <w:top w:val="none" w:sz="0" w:space="0" w:color="auto"/>
        <w:left w:val="none" w:sz="0" w:space="0" w:color="auto"/>
        <w:bottom w:val="none" w:sz="0" w:space="0" w:color="auto"/>
        <w:right w:val="none" w:sz="0" w:space="0" w:color="auto"/>
      </w:divBdr>
    </w:div>
    <w:div w:id="561018248">
      <w:bodyDiv w:val="1"/>
      <w:marLeft w:val="0"/>
      <w:marRight w:val="0"/>
      <w:marTop w:val="0"/>
      <w:marBottom w:val="0"/>
      <w:divBdr>
        <w:top w:val="none" w:sz="0" w:space="0" w:color="auto"/>
        <w:left w:val="none" w:sz="0" w:space="0" w:color="auto"/>
        <w:bottom w:val="none" w:sz="0" w:space="0" w:color="auto"/>
        <w:right w:val="none" w:sz="0" w:space="0" w:color="auto"/>
      </w:divBdr>
    </w:div>
    <w:div w:id="562789545">
      <w:bodyDiv w:val="1"/>
      <w:marLeft w:val="0"/>
      <w:marRight w:val="0"/>
      <w:marTop w:val="0"/>
      <w:marBottom w:val="0"/>
      <w:divBdr>
        <w:top w:val="none" w:sz="0" w:space="0" w:color="auto"/>
        <w:left w:val="none" w:sz="0" w:space="0" w:color="auto"/>
        <w:bottom w:val="none" w:sz="0" w:space="0" w:color="auto"/>
        <w:right w:val="none" w:sz="0" w:space="0" w:color="auto"/>
      </w:divBdr>
    </w:div>
    <w:div w:id="562838199">
      <w:bodyDiv w:val="1"/>
      <w:marLeft w:val="0"/>
      <w:marRight w:val="0"/>
      <w:marTop w:val="0"/>
      <w:marBottom w:val="0"/>
      <w:divBdr>
        <w:top w:val="none" w:sz="0" w:space="0" w:color="auto"/>
        <w:left w:val="none" w:sz="0" w:space="0" w:color="auto"/>
        <w:bottom w:val="none" w:sz="0" w:space="0" w:color="auto"/>
        <w:right w:val="none" w:sz="0" w:space="0" w:color="auto"/>
      </w:divBdr>
    </w:div>
    <w:div w:id="563178049">
      <w:bodyDiv w:val="1"/>
      <w:marLeft w:val="0"/>
      <w:marRight w:val="0"/>
      <w:marTop w:val="0"/>
      <w:marBottom w:val="0"/>
      <w:divBdr>
        <w:top w:val="none" w:sz="0" w:space="0" w:color="auto"/>
        <w:left w:val="none" w:sz="0" w:space="0" w:color="auto"/>
        <w:bottom w:val="none" w:sz="0" w:space="0" w:color="auto"/>
        <w:right w:val="none" w:sz="0" w:space="0" w:color="auto"/>
      </w:divBdr>
    </w:div>
    <w:div w:id="568460389">
      <w:bodyDiv w:val="1"/>
      <w:marLeft w:val="0"/>
      <w:marRight w:val="0"/>
      <w:marTop w:val="0"/>
      <w:marBottom w:val="0"/>
      <w:divBdr>
        <w:top w:val="none" w:sz="0" w:space="0" w:color="auto"/>
        <w:left w:val="none" w:sz="0" w:space="0" w:color="auto"/>
        <w:bottom w:val="none" w:sz="0" w:space="0" w:color="auto"/>
        <w:right w:val="none" w:sz="0" w:space="0" w:color="auto"/>
      </w:divBdr>
    </w:div>
    <w:div w:id="568612784">
      <w:bodyDiv w:val="1"/>
      <w:marLeft w:val="0"/>
      <w:marRight w:val="0"/>
      <w:marTop w:val="0"/>
      <w:marBottom w:val="0"/>
      <w:divBdr>
        <w:top w:val="none" w:sz="0" w:space="0" w:color="auto"/>
        <w:left w:val="none" w:sz="0" w:space="0" w:color="auto"/>
        <w:bottom w:val="none" w:sz="0" w:space="0" w:color="auto"/>
        <w:right w:val="none" w:sz="0" w:space="0" w:color="auto"/>
      </w:divBdr>
    </w:div>
    <w:div w:id="569508174">
      <w:bodyDiv w:val="1"/>
      <w:marLeft w:val="0"/>
      <w:marRight w:val="0"/>
      <w:marTop w:val="0"/>
      <w:marBottom w:val="0"/>
      <w:divBdr>
        <w:top w:val="none" w:sz="0" w:space="0" w:color="auto"/>
        <w:left w:val="none" w:sz="0" w:space="0" w:color="auto"/>
        <w:bottom w:val="none" w:sz="0" w:space="0" w:color="auto"/>
        <w:right w:val="none" w:sz="0" w:space="0" w:color="auto"/>
      </w:divBdr>
    </w:div>
    <w:div w:id="575045496">
      <w:bodyDiv w:val="1"/>
      <w:marLeft w:val="0"/>
      <w:marRight w:val="0"/>
      <w:marTop w:val="0"/>
      <w:marBottom w:val="0"/>
      <w:divBdr>
        <w:top w:val="none" w:sz="0" w:space="0" w:color="auto"/>
        <w:left w:val="none" w:sz="0" w:space="0" w:color="auto"/>
        <w:bottom w:val="none" w:sz="0" w:space="0" w:color="auto"/>
        <w:right w:val="none" w:sz="0" w:space="0" w:color="auto"/>
      </w:divBdr>
    </w:div>
    <w:div w:id="576205700">
      <w:bodyDiv w:val="1"/>
      <w:marLeft w:val="0"/>
      <w:marRight w:val="0"/>
      <w:marTop w:val="0"/>
      <w:marBottom w:val="0"/>
      <w:divBdr>
        <w:top w:val="none" w:sz="0" w:space="0" w:color="auto"/>
        <w:left w:val="none" w:sz="0" w:space="0" w:color="auto"/>
        <w:bottom w:val="none" w:sz="0" w:space="0" w:color="auto"/>
        <w:right w:val="none" w:sz="0" w:space="0" w:color="auto"/>
      </w:divBdr>
    </w:div>
    <w:div w:id="578367340">
      <w:bodyDiv w:val="1"/>
      <w:marLeft w:val="0"/>
      <w:marRight w:val="0"/>
      <w:marTop w:val="0"/>
      <w:marBottom w:val="0"/>
      <w:divBdr>
        <w:top w:val="none" w:sz="0" w:space="0" w:color="auto"/>
        <w:left w:val="none" w:sz="0" w:space="0" w:color="auto"/>
        <w:bottom w:val="none" w:sz="0" w:space="0" w:color="auto"/>
        <w:right w:val="none" w:sz="0" w:space="0" w:color="auto"/>
      </w:divBdr>
    </w:div>
    <w:div w:id="581763639">
      <w:bodyDiv w:val="1"/>
      <w:marLeft w:val="0"/>
      <w:marRight w:val="0"/>
      <w:marTop w:val="0"/>
      <w:marBottom w:val="0"/>
      <w:divBdr>
        <w:top w:val="none" w:sz="0" w:space="0" w:color="auto"/>
        <w:left w:val="none" w:sz="0" w:space="0" w:color="auto"/>
        <w:bottom w:val="none" w:sz="0" w:space="0" w:color="auto"/>
        <w:right w:val="none" w:sz="0" w:space="0" w:color="auto"/>
      </w:divBdr>
    </w:div>
    <w:div w:id="583338670">
      <w:bodyDiv w:val="1"/>
      <w:marLeft w:val="0"/>
      <w:marRight w:val="0"/>
      <w:marTop w:val="0"/>
      <w:marBottom w:val="0"/>
      <w:divBdr>
        <w:top w:val="none" w:sz="0" w:space="0" w:color="auto"/>
        <w:left w:val="none" w:sz="0" w:space="0" w:color="auto"/>
        <w:bottom w:val="none" w:sz="0" w:space="0" w:color="auto"/>
        <w:right w:val="none" w:sz="0" w:space="0" w:color="auto"/>
      </w:divBdr>
    </w:div>
    <w:div w:id="583800611">
      <w:bodyDiv w:val="1"/>
      <w:marLeft w:val="0"/>
      <w:marRight w:val="0"/>
      <w:marTop w:val="0"/>
      <w:marBottom w:val="0"/>
      <w:divBdr>
        <w:top w:val="none" w:sz="0" w:space="0" w:color="auto"/>
        <w:left w:val="none" w:sz="0" w:space="0" w:color="auto"/>
        <w:bottom w:val="none" w:sz="0" w:space="0" w:color="auto"/>
        <w:right w:val="none" w:sz="0" w:space="0" w:color="auto"/>
      </w:divBdr>
    </w:div>
    <w:div w:id="584992217">
      <w:bodyDiv w:val="1"/>
      <w:marLeft w:val="0"/>
      <w:marRight w:val="0"/>
      <w:marTop w:val="0"/>
      <w:marBottom w:val="0"/>
      <w:divBdr>
        <w:top w:val="none" w:sz="0" w:space="0" w:color="auto"/>
        <w:left w:val="none" w:sz="0" w:space="0" w:color="auto"/>
        <w:bottom w:val="none" w:sz="0" w:space="0" w:color="auto"/>
        <w:right w:val="none" w:sz="0" w:space="0" w:color="auto"/>
      </w:divBdr>
    </w:div>
    <w:div w:id="588930161">
      <w:bodyDiv w:val="1"/>
      <w:marLeft w:val="0"/>
      <w:marRight w:val="0"/>
      <w:marTop w:val="0"/>
      <w:marBottom w:val="0"/>
      <w:divBdr>
        <w:top w:val="none" w:sz="0" w:space="0" w:color="auto"/>
        <w:left w:val="none" w:sz="0" w:space="0" w:color="auto"/>
        <w:bottom w:val="none" w:sz="0" w:space="0" w:color="auto"/>
        <w:right w:val="none" w:sz="0" w:space="0" w:color="auto"/>
      </w:divBdr>
    </w:div>
    <w:div w:id="592590630">
      <w:bodyDiv w:val="1"/>
      <w:marLeft w:val="0"/>
      <w:marRight w:val="0"/>
      <w:marTop w:val="0"/>
      <w:marBottom w:val="0"/>
      <w:divBdr>
        <w:top w:val="none" w:sz="0" w:space="0" w:color="auto"/>
        <w:left w:val="none" w:sz="0" w:space="0" w:color="auto"/>
        <w:bottom w:val="none" w:sz="0" w:space="0" w:color="auto"/>
        <w:right w:val="none" w:sz="0" w:space="0" w:color="auto"/>
      </w:divBdr>
    </w:div>
    <w:div w:id="594048396">
      <w:bodyDiv w:val="1"/>
      <w:marLeft w:val="0"/>
      <w:marRight w:val="0"/>
      <w:marTop w:val="0"/>
      <w:marBottom w:val="0"/>
      <w:divBdr>
        <w:top w:val="none" w:sz="0" w:space="0" w:color="auto"/>
        <w:left w:val="none" w:sz="0" w:space="0" w:color="auto"/>
        <w:bottom w:val="none" w:sz="0" w:space="0" w:color="auto"/>
        <w:right w:val="none" w:sz="0" w:space="0" w:color="auto"/>
      </w:divBdr>
    </w:div>
    <w:div w:id="597494016">
      <w:bodyDiv w:val="1"/>
      <w:marLeft w:val="0"/>
      <w:marRight w:val="0"/>
      <w:marTop w:val="0"/>
      <w:marBottom w:val="0"/>
      <w:divBdr>
        <w:top w:val="none" w:sz="0" w:space="0" w:color="auto"/>
        <w:left w:val="none" w:sz="0" w:space="0" w:color="auto"/>
        <w:bottom w:val="none" w:sz="0" w:space="0" w:color="auto"/>
        <w:right w:val="none" w:sz="0" w:space="0" w:color="auto"/>
      </w:divBdr>
    </w:div>
    <w:div w:id="598753339">
      <w:bodyDiv w:val="1"/>
      <w:marLeft w:val="0"/>
      <w:marRight w:val="0"/>
      <w:marTop w:val="0"/>
      <w:marBottom w:val="0"/>
      <w:divBdr>
        <w:top w:val="none" w:sz="0" w:space="0" w:color="auto"/>
        <w:left w:val="none" w:sz="0" w:space="0" w:color="auto"/>
        <w:bottom w:val="none" w:sz="0" w:space="0" w:color="auto"/>
        <w:right w:val="none" w:sz="0" w:space="0" w:color="auto"/>
      </w:divBdr>
    </w:div>
    <w:div w:id="598834032">
      <w:bodyDiv w:val="1"/>
      <w:marLeft w:val="0"/>
      <w:marRight w:val="0"/>
      <w:marTop w:val="0"/>
      <w:marBottom w:val="0"/>
      <w:divBdr>
        <w:top w:val="none" w:sz="0" w:space="0" w:color="auto"/>
        <w:left w:val="none" w:sz="0" w:space="0" w:color="auto"/>
        <w:bottom w:val="none" w:sz="0" w:space="0" w:color="auto"/>
        <w:right w:val="none" w:sz="0" w:space="0" w:color="auto"/>
      </w:divBdr>
    </w:div>
    <w:div w:id="599722124">
      <w:bodyDiv w:val="1"/>
      <w:marLeft w:val="0"/>
      <w:marRight w:val="0"/>
      <w:marTop w:val="0"/>
      <w:marBottom w:val="0"/>
      <w:divBdr>
        <w:top w:val="none" w:sz="0" w:space="0" w:color="auto"/>
        <w:left w:val="none" w:sz="0" w:space="0" w:color="auto"/>
        <w:bottom w:val="none" w:sz="0" w:space="0" w:color="auto"/>
        <w:right w:val="none" w:sz="0" w:space="0" w:color="auto"/>
      </w:divBdr>
    </w:div>
    <w:div w:id="606425609">
      <w:bodyDiv w:val="1"/>
      <w:marLeft w:val="0"/>
      <w:marRight w:val="0"/>
      <w:marTop w:val="0"/>
      <w:marBottom w:val="0"/>
      <w:divBdr>
        <w:top w:val="none" w:sz="0" w:space="0" w:color="auto"/>
        <w:left w:val="none" w:sz="0" w:space="0" w:color="auto"/>
        <w:bottom w:val="none" w:sz="0" w:space="0" w:color="auto"/>
        <w:right w:val="none" w:sz="0" w:space="0" w:color="auto"/>
      </w:divBdr>
    </w:div>
    <w:div w:id="606814536">
      <w:bodyDiv w:val="1"/>
      <w:marLeft w:val="0"/>
      <w:marRight w:val="0"/>
      <w:marTop w:val="0"/>
      <w:marBottom w:val="0"/>
      <w:divBdr>
        <w:top w:val="none" w:sz="0" w:space="0" w:color="auto"/>
        <w:left w:val="none" w:sz="0" w:space="0" w:color="auto"/>
        <w:bottom w:val="none" w:sz="0" w:space="0" w:color="auto"/>
        <w:right w:val="none" w:sz="0" w:space="0" w:color="auto"/>
      </w:divBdr>
    </w:div>
    <w:div w:id="610433531">
      <w:bodyDiv w:val="1"/>
      <w:marLeft w:val="0"/>
      <w:marRight w:val="0"/>
      <w:marTop w:val="0"/>
      <w:marBottom w:val="0"/>
      <w:divBdr>
        <w:top w:val="none" w:sz="0" w:space="0" w:color="auto"/>
        <w:left w:val="none" w:sz="0" w:space="0" w:color="auto"/>
        <w:bottom w:val="none" w:sz="0" w:space="0" w:color="auto"/>
        <w:right w:val="none" w:sz="0" w:space="0" w:color="auto"/>
      </w:divBdr>
    </w:div>
    <w:div w:id="610479524">
      <w:bodyDiv w:val="1"/>
      <w:marLeft w:val="0"/>
      <w:marRight w:val="0"/>
      <w:marTop w:val="0"/>
      <w:marBottom w:val="0"/>
      <w:divBdr>
        <w:top w:val="none" w:sz="0" w:space="0" w:color="auto"/>
        <w:left w:val="none" w:sz="0" w:space="0" w:color="auto"/>
        <w:bottom w:val="none" w:sz="0" w:space="0" w:color="auto"/>
        <w:right w:val="none" w:sz="0" w:space="0" w:color="auto"/>
      </w:divBdr>
    </w:div>
    <w:div w:id="619650325">
      <w:bodyDiv w:val="1"/>
      <w:marLeft w:val="0"/>
      <w:marRight w:val="0"/>
      <w:marTop w:val="0"/>
      <w:marBottom w:val="0"/>
      <w:divBdr>
        <w:top w:val="none" w:sz="0" w:space="0" w:color="auto"/>
        <w:left w:val="none" w:sz="0" w:space="0" w:color="auto"/>
        <w:bottom w:val="none" w:sz="0" w:space="0" w:color="auto"/>
        <w:right w:val="none" w:sz="0" w:space="0" w:color="auto"/>
      </w:divBdr>
    </w:div>
    <w:div w:id="620452997">
      <w:bodyDiv w:val="1"/>
      <w:marLeft w:val="0"/>
      <w:marRight w:val="0"/>
      <w:marTop w:val="0"/>
      <w:marBottom w:val="0"/>
      <w:divBdr>
        <w:top w:val="none" w:sz="0" w:space="0" w:color="auto"/>
        <w:left w:val="none" w:sz="0" w:space="0" w:color="auto"/>
        <w:bottom w:val="none" w:sz="0" w:space="0" w:color="auto"/>
        <w:right w:val="none" w:sz="0" w:space="0" w:color="auto"/>
      </w:divBdr>
    </w:div>
    <w:div w:id="620574836">
      <w:bodyDiv w:val="1"/>
      <w:marLeft w:val="0"/>
      <w:marRight w:val="0"/>
      <w:marTop w:val="0"/>
      <w:marBottom w:val="0"/>
      <w:divBdr>
        <w:top w:val="none" w:sz="0" w:space="0" w:color="auto"/>
        <w:left w:val="none" w:sz="0" w:space="0" w:color="auto"/>
        <w:bottom w:val="none" w:sz="0" w:space="0" w:color="auto"/>
        <w:right w:val="none" w:sz="0" w:space="0" w:color="auto"/>
      </w:divBdr>
    </w:div>
    <w:div w:id="621302917">
      <w:bodyDiv w:val="1"/>
      <w:marLeft w:val="0"/>
      <w:marRight w:val="0"/>
      <w:marTop w:val="0"/>
      <w:marBottom w:val="0"/>
      <w:divBdr>
        <w:top w:val="none" w:sz="0" w:space="0" w:color="auto"/>
        <w:left w:val="none" w:sz="0" w:space="0" w:color="auto"/>
        <w:bottom w:val="none" w:sz="0" w:space="0" w:color="auto"/>
        <w:right w:val="none" w:sz="0" w:space="0" w:color="auto"/>
      </w:divBdr>
    </w:div>
    <w:div w:id="622227362">
      <w:bodyDiv w:val="1"/>
      <w:marLeft w:val="0"/>
      <w:marRight w:val="0"/>
      <w:marTop w:val="0"/>
      <w:marBottom w:val="0"/>
      <w:divBdr>
        <w:top w:val="none" w:sz="0" w:space="0" w:color="auto"/>
        <w:left w:val="none" w:sz="0" w:space="0" w:color="auto"/>
        <w:bottom w:val="none" w:sz="0" w:space="0" w:color="auto"/>
        <w:right w:val="none" w:sz="0" w:space="0" w:color="auto"/>
      </w:divBdr>
    </w:div>
    <w:div w:id="623075252">
      <w:bodyDiv w:val="1"/>
      <w:marLeft w:val="0"/>
      <w:marRight w:val="0"/>
      <w:marTop w:val="0"/>
      <w:marBottom w:val="0"/>
      <w:divBdr>
        <w:top w:val="none" w:sz="0" w:space="0" w:color="auto"/>
        <w:left w:val="none" w:sz="0" w:space="0" w:color="auto"/>
        <w:bottom w:val="none" w:sz="0" w:space="0" w:color="auto"/>
        <w:right w:val="none" w:sz="0" w:space="0" w:color="auto"/>
      </w:divBdr>
    </w:div>
    <w:div w:id="623388579">
      <w:bodyDiv w:val="1"/>
      <w:marLeft w:val="0"/>
      <w:marRight w:val="0"/>
      <w:marTop w:val="0"/>
      <w:marBottom w:val="0"/>
      <w:divBdr>
        <w:top w:val="none" w:sz="0" w:space="0" w:color="auto"/>
        <w:left w:val="none" w:sz="0" w:space="0" w:color="auto"/>
        <w:bottom w:val="none" w:sz="0" w:space="0" w:color="auto"/>
        <w:right w:val="none" w:sz="0" w:space="0" w:color="auto"/>
      </w:divBdr>
    </w:div>
    <w:div w:id="625234774">
      <w:bodyDiv w:val="1"/>
      <w:marLeft w:val="0"/>
      <w:marRight w:val="0"/>
      <w:marTop w:val="0"/>
      <w:marBottom w:val="0"/>
      <w:divBdr>
        <w:top w:val="none" w:sz="0" w:space="0" w:color="auto"/>
        <w:left w:val="none" w:sz="0" w:space="0" w:color="auto"/>
        <w:bottom w:val="none" w:sz="0" w:space="0" w:color="auto"/>
        <w:right w:val="none" w:sz="0" w:space="0" w:color="auto"/>
      </w:divBdr>
    </w:div>
    <w:div w:id="625352154">
      <w:bodyDiv w:val="1"/>
      <w:marLeft w:val="0"/>
      <w:marRight w:val="0"/>
      <w:marTop w:val="0"/>
      <w:marBottom w:val="0"/>
      <w:divBdr>
        <w:top w:val="none" w:sz="0" w:space="0" w:color="auto"/>
        <w:left w:val="none" w:sz="0" w:space="0" w:color="auto"/>
        <w:bottom w:val="none" w:sz="0" w:space="0" w:color="auto"/>
        <w:right w:val="none" w:sz="0" w:space="0" w:color="auto"/>
      </w:divBdr>
    </w:div>
    <w:div w:id="626275905">
      <w:bodyDiv w:val="1"/>
      <w:marLeft w:val="0"/>
      <w:marRight w:val="0"/>
      <w:marTop w:val="0"/>
      <w:marBottom w:val="0"/>
      <w:divBdr>
        <w:top w:val="none" w:sz="0" w:space="0" w:color="auto"/>
        <w:left w:val="none" w:sz="0" w:space="0" w:color="auto"/>
        <w:bottom w:val="none" w:sz="0" w:space="0" w:color="auto"/>
        <w:right w:val="none" w:sz="0" w:space="0" w:color="auto"/>
      </w:divBdr>
    </w:div>
    <w:div w:id="627665848">
      <w:bodyDiv w:val="1"/>
      <w:marLeft w:val="0"/>
      <w:marRight w:val="0"/>
      <w:marTop w:val="0"/>
      <w:marBottom w:val="0"/>
      <w:divBdr>
        <w:top w:val="none" w:sz="0" w:space="0" w:color="auto"/>
        <w:left w:val="none" w:sz="0" w:space="0" w:color="auto"/>
        <w:bottom w:val="none" w:sz="0" w:space="0" w:color="auto"/>
        <w:right w:val="none" w:sz="0" w:space="0" w:color="auto"/>
      </w:divBdr>
    </w:div>
    <w:div w:id="627976890">
      <w:bodyDiv w:val="1"/>
      <w:marLeft w:val="0"/>
      <w:marRight w:val="0"/>
      <w:marTop w:val="0"/>
      <w:marBottom w:val="0"/>
      <w:divBdr>
        <w:top w:val="none" w:sz="0" w:space="0" w:color="auto"/>
        <w:left w:val="none" w:sz="0" w:space="0" w:color="auto"/>
        <w:bottom w:val="none" w:sz="0" w:space="0" w:color="auto"/>
        <w:right w:val="none" w:sz="0" w:space="0" w:color="auto"/>
      </w:divBdr>
    </w:div>
    <w:div w:id="629014844">
      <w:bodyDiv w:val="1"/>
      <w:marLeft w:val="0"/>
      <w:marRight w:val="0"/>
      <w:marTop w:val="0"/>
      <w:marBottom w:val="0"/>
      <w:divBdr>
        <w:top w:val="none" w:sz="0" w:space="0" w:color="auto"/>
        <w:left w:val="none" w:sz="0" w:space="0" w:color="auto"/>
        <w:bottom w:val="none" w:sz="0" w:space="0" w:color="auto"/>
        <w:right w:val="none" w:sz="0" w:space="0" w:color="auto"/>
      </w:divBdr>
    </w:div>
    <w:div w:id="629867422">
      <w:bodyDiv w:val="1"/>
      <w:marLeft w:val="0"/>
      <w:marRight w:val="0"/>
      <w:marTop w:val="0"/>
      <w:marBottom w:val="0"/>
      <w:divBdr>
        <w:top w:val="none" w:sz="0" w:space="0" w:color="auto"/>
        <w:left w:val="none" w:sz="0" w:space="0" w:color="auto"/>
        <w:bottom w:val="none" w:sz="0" w:space="0" w:color="auto"/>
        <w:right w:val="none" w:sz="0" w:space="0" w:color="auto"/>
      </w:divBdr>
    </w:div>
    <w:div w:id="630132206">
      <w:bodyDiv w:val="1"/>
      <w:marLeft w:val="0"/>
      <w:marRight w:val="0"/>
      <w:marTop w:val="0"/>
      <w:marBottom w:val="0"/>
      <w:divBdr>
        <w:top w:val="none" w:sz="0" w:space="0" w:color="auto"/>
        <w:left w:val="none" w:sz="0" w:space="0" w:color="auto"/>
        <w:bottom w:val="none" w:sz="0" w:space="0" w:color="auto"/>
        <w:right w:val="none" w:sz="0" w:space="0" w:color="auto"/>
      </w:divBdr>
    </w:div>
    <w:div w:id="633756112">
      <w:bodyDiv w:val="1"/>
      <w:marLeft w:val="0"/>
      <w:marRight w:val="0"/>
      <w:marTop w:val="0"/>
      <w:marBottom w:val="0"/>
      <w:divBdr>
        <w:top w:val="none" w:sz="0" w:space="0" w:color="auto"/>
        <w:left w:val="none" w:sz="0" w:space="0" w:color="auto"/>
        <w:bottom w:val="none" w:sz="0" w:space="0" w:color="auto"/>
        <w:right w:val="none" w:sz="0" w:space="0" w:color="auto"/>
      </w:divBdr>
    </w:div>
    <w:div w:id="634796413">
      <w:bodyDiv w:val="1"/>
      <w:marLeft w:val="0"/>
      <w:marRight w:val="0"/>
      <w:marTop w:val="0"/>
      <w:marBottom w:val="0"/>
      <w:divBdr>
        <w:top w:val="none" w:sz="0" w:space="0" w:color="auto"/>
        <w:left w:val="none" w:sz="0" w:space="0" w:color="auto"/>
        <w:bottom w:val="none" w:sz="0" w:space="0" w:color="auto"/>
        <w:right w:val="none" w:sz="0" w:space="0" w:color="auto"/>
      </w:divBdr>
    </w:div>
    <w:div w:id="636641577">
      <w:bodyDiv w:val="1"/>
      <w:marLeft w:val="0"/>
      <w:marRight w:val="0"/>
      <w:marTop w:val="0"/>
      <w:marBottom w:val="0"/>
      <w:divBdr>
        <w:top w:val="none" w:sz="0" w:space="0" w:color="auto"/>
        <w:left w:val="none" w:sz="0" w:space="0" w:color="auto"/>
        <w:bottom w:val="none" w:sz="0" w:space="0" w:color="auto"/>
        <w:right w:val="none" w:sz="0" w:space="0" w:color="auto"/>
      </w:divBdr>
    </w:div>
    <w:div w:id="638731501">
      <w:bodyDiv w:val="1"/>
      <w:marLeft w:val="0"/>
      <w:marRight w:val="0"/>
      <w:marTop w:val="0"/>
      <w:marBottom w:val="0"/>
      <w:divBdr>
        <w:top w:val="none" w:sz="0" w:space="0" w:color="auto"/>
        <w:left w:val="none" w:sz="0" w:space="0" w:color="auto"/>
        <w:bottom w:val="none" w:sz="0" w:space="0" w:color="auto"/>
        <w:right w:val="none" w:sz="0" w:space="0" w:color="auto"/>
      </w:divBdr>
    </w:div>
    <w:div w:id="642199422">
      <w:bodyDiv w:val="1"/>
      <w:marLeft w:val="0"/>
      <w:marRight w:val="0"/>
      <w:marTop w:val="0"/>
      <w:marBottom w:val="0"/>
      <w:divBdr>
        <w:top w:val="none" w:sz="0" w:space="0" w:color="auto"/>
        <w:left w:val="none" w:sz="0" w:space="0" w:color="auto"/>
        <w:bottom w:val="none" w:sz="0" w:space="0" w:color="auto"/>
        <w:right w:val="none" w:sz="0" w:space="0" w:color="auto"/>
      </w:divBdr>
    </w:div>
    <w:div w:id="642319800">
      <w:bodyDiv w:val="1"/>
      <w:marLeft w:val="0"/>
      <w:marRight w:val="0"/>
      <w:marTop w:val="0"/>
      <w:marBottom w:val="0"/>
      <w:divBdr>
        <w:top w:val="none" w:sz="0" w:space="0" w:color="auto"/>
        <w:left w:val="none" w:sz="0" w:space="0" w:color="auto"/>
        <w:bottom w:val="none" w:sz="0" w:space="0" w:color="auto"/>
        <w:right w:val="none" w:sz="0" w:space="0" w:color="auto"/>
      </w:divBdr>
    </w:div>
    <w:div w:id="642734643">
      <w:bodyDiv w:val="1"/>
      <w:marLeft w:val="0"/>
      <w:marRight w:val="0"/>
      <w:marTop w:val="0"/>
      <w:marBottom w:val="0"/>
      <w:divBdr>
        <w:top w:val="none" w:sz="0" w:space="0" w:color="auto"/>
        <w:left w:val="none" w:sz="0" w:space="0" w:color="auto"/>
        <w:bottom w:val="none" w:sz="0" w:space="0" w:color="auto"/>
        <w:right w:val="none" w:sz="0" w:space="0" w:color="auto"/>
      </w:divBdr>
    </w:div>
    <w:div w:id="642808829">
      <w:bodyDiv w:val="1"/>
      <w:marLeft w:val="0"/>
      <w:marRight w:val="0"/>
      <w:marTop w:val="0"/>
      <w:marBottom w:val="0"/>
      <w:divBdr>
        <w:top w:val="none" w:sz="0" w:space="0" w:color="auto"/>
        <w:left w:val="none" w:sz="0" w:space="0" w:color="auto"/>
        <w:bottom w:val="none" w:sz="0" w:space="0" w:color="auto"/>
        <w:right w:val="none" w:sz="0" w:space="0" w:color="auto"/>
      </w:divBdr>
    </w:div>
    <w:div w:id="642849835">
      <w:bodyDiv w:val="1"/>
      <w:marLeft w:val="0"/>
      <w:marRight w:val="0"/>
      <w:marTop w:val="0"/>
      <w:marBottom w:val="0"/>
      <w:divBdr>
        <w:top w:val="none" w:sz="0" w:space="0" w:color="auto"/>
        <w:left w:val="none" w:sz="0" w:space="0" w:color="auto"/>
        <w:bottom w:val="none" w:sz="0" w:space="0" w:color="auto"/>
        <w:right w:val="none" w:sz="0" w:space="0" w:color="auto"/>
      </w:divBdr>
    </w:div>
    <w:div w:id="648481593">
      <w:bodyDiv w:val="1"/>
      <w:marLeft w:val="0"/>
      <w:marRight w:val="0"/>
      <w:marTop w:val="0"/>
      <w:marBottom w:val="0"/>
      <w:divBdr>
        <w:top w:val="none" w:sz="0" w:space="0" w:color="auto"/>
        <w:left w:val="none" w:sz="0" w:space="0" w:color="auto"/>
        <w:bottom w:val="none" w:sz="0" w:space="0" w:color="auto"/>
        <w:right w:val="none" w:sz="0" w:space="0" w:color="auto"/>
      </w:divBdr>
    </w:div>
    <w:div w:id="650907082">
      <w:bodyDiv w:val="1"/>
      <w:marLeft w:val="0"/>
      <w:marRight w:val="0"/>
      <w:marTop w:val="0"/>
      <w:marBottom w:val="0"/>
      <w:divBdr>
        <w:top w:val="none" w:sz="0" w:space="0" w:color="auto"/>
        <w:left w:val="none" w:sz="0" w:space="0" w:color="auto"/>
        <w:bottom w:val="none" w:sz="0" w:space="0" w:color="auto"/>
        <w:right w:val="none" w:sz="0" w:space="0" w:color="auto"/>
      </w:divBdr>
    </w:div>
    <w:div w:id="651912874">
      <w:bodyDiv w:val="1"/>
      <w:marLeft w:val="0"/>
      <w:marRight w:val="0"/>
      <w:marTop w:val="0"/>
      <w:marBottom w:val="0"/>
      <w:divBdr>
        <w:top w:val="none" w:sz="0" w:space="0" w:color="auto"/>
        <w:left w:val="none" w:sz="0" w:space="0" w:color="auto"/>
        <w:bottom w:val="none" w:sz="0" w:space="0" w:color="auto"/>
        <w:right w:val="none" w:sz="0" w:space="0" w:color="auto"/>
      </w:divBdr>
    </w:div>
    <w:div w:id="656810554">
      <w:bodyDiv w:val="1"/>
      <w:marLeft w:val="0"/>
      <w:marRight w:val="0"/>
      <w:marTop w:val="0"/>
      <w:marBottom w:val="0"/>
      <w:divBdr>
        <w:top w:val="none" w:sz="0" w:space="0" w:color="auto"/>
        <w:left w:val="none" w:sz="0" w:space="0" w:color="auto"/>
        <w:bottom w:val="none" w:sz="0" w:space="0" w:color="auto"/>
        <w:right w:val="none" w:sz="0" w:space="0" w:color="auto"/>
      </w:divBdr>
    </w:div>
    <w:div w:id="657416501">
      <w:bodyDiv w:val="1"/>
      <w:marLeft w:val="0"/>
      <w:marRight w:val="0"/>
      <w:marTop w:val="0"/>
      <w:marBottom w:val="0"/>
      <w:divBdr>
        <w:top w:val="none" w:sz="0" w:space="0" w:color="auto"/>
        <w:left w:val="none" w:sz="0" w:space="0" w:color="auto"/>
        <w:bottom w:val="none" w:sz="0" w:space="0" w:color="auto"/>
        <w:right w:val="none" w:sz="0" w:space="0" w:color="auto"/>
      </w:divBdr>
    </w:div>
    <w:div w:id="662049356">
      <w:bodyDiv w:val="1"/>
      <w:marLeft w:val="0"/>
      <w:marRight w:val="0"/>
      <w:marTop w:val="0"/>
      <w:marBottom w:val="0"/>
      <w:divBdr>
        <w:top w:val="none" w:sz="0" w:space="0" w:color="auto"/>
        <w:left w:val="none" w:sz="0" w:space="0" w:color="auto"/>
        <w:bottom w:val="none" w:sz="0" w:space="0" w:color="auto"/>
        <w:right w:val="none" w:sz="0" w:space="0" w:color="auto"/>
      </w:divBdr>
    </w:div>
    <w:div w:id="663094063">
      <w:bodyDiv w:val="1"/>
      <w:marLeft w:val="0"/>
      <w:marRight w:val="0"/>
      <w:marTop w:val="0"/>
      <w:marBottom w:val="0"/>
      <w:divBdr>
        <w:top w:val="none" w:sz="0" w:space="0" w:color="auto"/>
        <w:left w:val="none" w:sz="0" w:space="0" w:color="auto"/>
        <w:bottom w:val="none" w:sz="0" w:space="0" w:color="auto"/>
        <w:right w:val="none" w:sz="0" w:space="0" w:color="auto"/>
      </w:divBdr>
    </w:div>
    <w:div w:id="666981117">
      <w:bodyDiv w:val="1"/>
      <w:marLeft w:val="0"/>
      <w:marRight w:val="0"/>
      <w:marTop w:val="0"/>
      <w:marBottom w:val="0"/>
      <w:divBdr>
        <w:top w:val="none" w:sz="0" w:space="0" w:color="auto"/>
        <w:left w:val="none" w:sz="0" w:space="0" w:color="auto"/>
        <w:bottom w:val="none" w:sz="0" w:space="0" w:color="auto"/>
        <w:right w:val="none" w:sz="0" w:space="0" w:color="auto"/>
      </w:divBdr>
    </w:div>
    <w:div w:id="669059746">
      <w:bodyDiv w:val="1"/>
      <w:marLeft w:val="0"/>
      <w:marRight w:val="0"/>
      <w:marTop w:val="0"/>
      <w:marBottom w:val="0"/>
      <w:divBdr>
        <w:top w:val="none" w:sz="0" w:space="0" w:color="auto"/>
        <w:left w:val="none" w:sz="0" w:space="0" w:color="auto"/>
        <w:bottom w:val="none" w:sz="0" w:space="0" w:color="auto"/>
        <w:right w:val="none" w:sz="0" w:space="0" w:color="auto"/>
      </w:divBdr>
    </w:div>
    <w:div w:id="670766130">
      <w:bodyDiv w:val="1"/>
      <w:marLeft w:val="0"/>
      <w:marRight w:val="0"/>
      <w:marTop w:val="0"/>
      <w:marBottom w:val="0"/>
      <w:divBdr>
        <w:top w:val="none" w:sz="0" w:space="0" w:color="auto"/>
        <w:left w:val="none" w:sz="0" w:space="0" w:color="auto"/>
        <w:bottom w:val="none" w:sz="0" w:space="0" w:color="auto"/>
        <w:right w:val="none" w:sz="0" w:space="0" w:color="auto"/>
      </w:divBdr>
    </w:div>
    <w:div w:id="671183725">
      <w:bodyDiv w:val="1"/>
      <w:marLeft w:val="0"/>
      <w:marRight w:val="0"/>
      <w:marTop w:val="0"/>
      <w:marBottom w:val="0"/>
      <w:divBdr>
        <w:top w:val="none" w:sz="0" w:space="0" w:color="auto"/>
        <w:left w:val="none" w:sz="0" w:space="0" w:color="auto"/>
        <w:bottom w:val="none" w:sz="0" w:space="0" w:color="auto"/>
        <w:right w:val="none" w:sz="0" w:space="0" w:color="auto"/>
      </w:divBdr>
    </w:div>
    <w:div w:id="679892301">
      <w:bodyDiv w:val="1"/>
      <w:marLeft w:val="0"/>
      <w:marRight w:val="0"/>
      <w:marTop w:val="0"/>
      <w:marBottom w:val="0"/>
      <w:divBdr>
        <w:top w:val="none" w:sz="0" w:space="0" w:color="auto"/>
        <w:left w:val="none" w:sz="0" w:space="0" w:color="auto"/>
        <w:bottom w:val="none" w:sz="0" w:space="0" w:color="auto"/>
        <w:right w:val="none" w:sz="0" w:space="0" w:color="auto"/>
      </w:divBdr>
    </w:div>
    <w:div w:id="680161498">
      <w:bodyDiv w:val="1"/>
      <w:marLeft w:val="0"/>
      <w:marRight w:val="0"/>
      <w:marTop w:val="0"/>
      <w:marBottom w:val="0"/>
      <w:divBdr>
        <w:top w:val="none" w:sz="0" w:space="0" w:color="auto"/>
        <w:left w:val="none" w:sz="0" w:space="0" w:color="auto"/>
        <w:bottom w:val="none" w:sz="0" w:space="0" w:color="auto"/>
        <w:right w:val="none" w:sz="0" w:space="0" w:color="auto"/>
      </w:divBdr>
    </w:div>
    <w:div w:id="681276081">
      <w:bodyDiv w:val="1"/>
      <w:marLeft w:val="0"/>
      <w:marRight w:val="0"/>
      <w:marTop w:val="0"/>
      <w:marBottom w:val="0"/>
      <w:divBdr>
        <w:top w:val="none" w:sz="0" w:space="0" w:color="auto"/>
        <w:left w:val="none" w:sz="0" w:space="0" w:color="auto"/>
        <w:bottom w:val="none" w:sz="0" w:space="0" w:color="auto"/>
        <w:right w:val="none" w:sz="0" w:space="0" w:color="auto"/>
      </w:divBdr>
    </w:div>
    <w:div w:id="699859864">
      <w:bodyDiv w:val="1"/>
      <w:marLeft w:val="0"/>
      <w:marRight w:val="0"/>
      <w:marTop w:val="0"/>
      <w:marBottom w:val="0"/>
      <w:divBdr>
        <w:top w:val="none" w:sz="0" w:space="0" w:color="auto"/>
        <w:left w:val="none" w:sz="0" w:space="0" w:color="auto"/>
        <w:bottom w:val="none" w:sz="0" w:space="0" w:color="auto"/>
        <w:right w:val="none" w:sz="0" w:space="0" w:color="auto"/>
      </w:divBdr>
    </w:div>
    <w:div w:id="699865859">
      <w:bodyDiv w:val="1"/>
      <w:marLeft w:val="0"/>
      <w:marRight w:val="0"/>
      <w:marTop w:val="0"/>
      <w:marBottom w:val="0"/>
      <w:divBdr>
        <w:top w:val="none" w:sz="0" w:space="0" w:color="auto"/>
        <w:left w:val="none" w:sz="0" w:space="0" w:color="auto"/>
        <w:bottom w:val="none" w:sz="0" w:space="0" w:color="auto"/>
        <w:right w:val="none" w:sz="0" w:space="0" w:color="auto"/>
      </w:divBdr>
    </w:div>
    <w:div w:id="700937990">
      <w:bodyDiv w:val="1"/>
      <w:marLeft w:val="0"/>
      <w:marRight w:val="0"/>
      <w:marTop w:val="0"/>
      <w:marBottom w:val="0"/>
      <w:divBdr>
        <w:top w:val="none" w:sz="0" w:space="0" w:color="auto"/>
        <w:left w:val="none" w:sz="0" w:space="0" w:color="auto"/>
        <w:bottom w:val="none" w:sz="0" w:space="0" w:color="auto"/>
        <w:right w:val="none" w:sz="0" w:space="0" w:color="auto"/>
      </w:divBdr>
    </w:div>
    <w:div w:id="702949862">
      <w:bodyDiv w:val="1"/>
      <w:marLeft w:val="0"/>
      <w:marRight w:val="0"/>
      <w:marTop w:val="0"/>
      <w:marBottom w:val="0"/>
      <w:divBdr>
        <w:top w:val="none" w:sz="0" w:space="0" w:color="auto"/>
        <w:left w:val="none" w:sz="0" w:space="0" w:color="auto"/>
        <w:bottom w:val="none" w:sz="0" w:space="0" w:color="auto"/>
        <w:right w:val="none" w:sz="0" w:space="0" w:color="auto"/>
      </w:divBdr>
    </w:div>
    <w:div w:id="703942527">
      <w:bodyDiv w:val="1"/>
      <w:marLeft w:val="0"/>
      <w:marRight w:val="0"/>
      <w:marTop w:val="0"/>
      <w:marBottom w:val="0"/>
      <w:divBdr>
        <w:top w:val="none" w:sz="0" w:space="0" w:color="auto"/>
        <w:left w:val="none" w:sz="0" w:space="0" w:color="auto"/>
        <w:bottom w:val="none" w:sz="0" w:space="0" w:color="auto"/>
        <w:right w:val="none" w:sz="0" w:space="0" w:color="auto"/>
      </w:divBdr>
    </w:div>
    <w:div w:id="704792203">
      <w:bodyDiv w:val="1"/>
      <w:marLeft w:val="0"/>
      <w:marRight w:val="0"/>
      <w:marTop w:val="0"/>
      <w:marBottom w:val="0"/>
      <w:divBdr>
        <w:top w:val="none" w:sz="0" w:space="0" w:color="auto"/>
        <w:left w:val="none" w:sz="0" w:space="0" w:color="auto"/>
        <w:bottom w:val="none" w:sz="0" w:space="0" w:color="auto"/>
        <w:right w:val="none" w:sz="0" w:space="0" w:color="auto"/>
      </w:divBdr>
    </w:div>
    <w:div w:id="707070493">
      <w:bodyDiv w:val="1"/>
      <w:marLeft w:val="0"/>
      <w:marRight w:val="0"/>
      <w:marTop w:val="0"/>
      <w:marBottom w:val="0"/>
      <w:divBdr>
        <w:top w:val="none" w:sz="0" w:space="0" w:color="auto"/>
        <w:left w:val="none" w:sz="0" w:space="0" w:color="auto"/>
        <w:bottom w:val="none" w:sz="0" w:space="0" w:color="auto"/>
        <w:right w:val="none" w:sz="0" w:space="0" w:color="auto"/>
      </w:divBdr>
    </w:div>
    <w:div w:id="707725896">
      <w:bodyDiv w:val="1"/>
      <w:marLeft w:val="0"/>
      <w:marRight w:val="0"/>
      <w:marTop w:val="0"/>
      <w:marBottom w:val="0"/>
      <w:divBdr>
        <w:top w:val="none" w:sz="0" w:space="0" w:color="auto"/>
        <w:left w:val="none" w:sz="0" w:space="0" w:color="auto"/>
        <w:bottom w:val="none" w:sz="0" w:space="0" w:color="auto"/>
        <w:right w:val="none" w:sz="0" w:space="0" w:color="auto"/>
      </w:divBdr>
    </w:div>
    <w:div w:id="709957432">
      <w:bodyDiv w:val="1"/>
      <w:marLeft w:val="0"/>
      <w:marRight w:val="0"/>
      <w:marTop w:val="0"/>
      <w:marBottom w:val="0"/>
      <w:divBdr>
        <w:top w:val="none" w:sz="0" w:space="0" w:color="auto"/>
        <w:left w:val="none" w:sz="0" w:space="0" w:color="auto"/>
        <w:bottom w:val="none" w:sz="0" w:space="0" w:color="auto"/>
        <w:right w:val="none" w:sz="0" w:space="0" w:color="auto"/>
      </w:divBdr>
    </w:div>
    <w:div w:id="710030712">
      <w:bodyDiv w:val="1"/>
      <w:marLeft w:val="0"/>
      <w:marRight w:val="0"/>
      <w:marTop w:val="0"/>
      <w:marBottom w:val="0"/>
      <w:divBdr>
        <w:top w:val="none" w:sz="0" w:space="0" w:color="auto"/>
        <w:left w:val="none" w:sz="0" w:space="0" w:color="auto"/>
        <w:bottom w:val="none" w:sz="0" w:space="0" w:color="auto"/>
        <w:right w:val="none" w:sz="0" w:space="0" w:color="auto"/>
      </w:divBdr>
    </w:div>
    <w:div w:id="720639058">
      <w:bodyDiv w:val="1"/>
      <w:marLeft w:val="0"/>
      <w:marRight w:val="0"/>
      <w:marTop w:val="0"/>
      <w:marBottom w:val="0"/>
      <w:divBdr>
        <w:top w:val="none" w:sz="0" w:space="0" w:color="auto"/>
        <w:left w:val="none" w:sz="0" w:space="0" w:color="auto"/>
        <w:bottom w:val="none" w:sz="0" w:space="0" w:color="auto"/>
        <w:right w:val="none" w:sz="0" w:space="0" w:color="auto"/>
      </w:divBdr>
    </w:div>
    <w:div w:id="721294470">
      <w:bodyDiv w:val="1"/>
      <w:marLeft w:val="0"/>
      <w:marRight w:val="0"/>
      <w:marTop w:val="0"/>
      <w:marBottom w:val="0"/>
      <w:divBdr>
        <w:top w:val="none" w:sz="0" w:space="0" w:color="auto"/>
        <w:left w:val="none" w:sz="0" w:space="0" w:color="auto"/>
        <w:bottom w:val="none" w:sz="0" w:space="0" w:color="auto"/>
        <w:right w:val="none" w:sz="0" w:space="0" w:color="auto"/>
      </w:divBdr>
    </w:div>
    <w:div w:id="721827069">
      <w:bodyDiv w:val="1"/>
      <w:marLeft w:val="0"/>
      <w:marRight w:val="0"/>
      <w:marTop w:val="0"/>
      <w:marBottom w:val="0"/>
      <w:divBdr>
        <w:top w:val="none" w:sz="0" w:space="0" w:color="auto"/>
        <w:left w:val="none" w:sz="0" w:space="0" w:color="auto"/>
        <w:bottom w:val="none" w:sz="0" w:space="0" w:color="auto"/>
        <w:right w:val="none" w:sz="0" w:space="0" w:color="auto"/>
      </w:divBdr>
    </w:div>
    <w:div w:id="722867286">
      <w:bodyDiv w:val="1"/>
      <w:marLeft w:val="0"/>
      <w:marRight w:val="0"/>
      <w:marTop w:val="0"/>
      <w:marBottom w:val="0"/>
      <w:divBdr>
        <w:top w:val="none" w:sz="0" w:space="0" w:color="auto"/>
        <w:left w:val="none" w:sz="0" w:space="0" w:color="auto"/>
        <w:bottom w:val="none" w:sz="0" w:space="0" w:color="auto"/>
        <w:right w:val="none" w:sz="0" w:space="0" w:color="auto"/>
      </w:divBdr>
    </w:div>
    <w:div w:id="723523639">
      <w:bodyDiv w:val="1"/>
      <w:marLeft w:val="0"/>
      <w:marRight w:val="0"/>
      <w:marTop w:val="0"/>
      <w:marBottom w:val="0"/>
      <w:divBdr>
        <w:top w:val="none" w:sz="0" w:space="0" w:color="auto"/>
        <w:left w:val="none" w:sz="0" w:space="0" w:color="auto"/>
        <w:bottom w:val="none" w:sz="0" w:space="0" w:color="auto"/>
        <w:right w:val="none" w:sz="0" w:space="0" w:color="auto"/>
      </w:divBdr>
    </w:div>
    <w:div w:id="724911562">
      <w:bodyDiv w:val="1"/>
      <w:marLeft w:val="0"/>
      <w:marRight w:val="0"/>
      <w:marTop w:val="0"/>
      <w:marBottom w:val="0"/>
      <w:divBdr>
        <w:top w:val="none" w:sz="0" w:space="0" w:color="auto"/>
        <w:left w:val="none" w:sz="0" w:space="0" w:color="auto"/>
        <w:bottom w:val="none" w:sz="0" w:space="0" w:color="auto"/>
        <w:right w:val="none" w:sz="0" w:space="0" w:color="auto"/>
      </w:divBdr>
    </w:div>
    <w:div w:id="730541751">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733897063">
      <w:bodyDiv w:val="1"/>
      <w:marLeft w:val="0"/>
      <w:marRight w:val="0"/>
      <w:marTop w:val="0"/>
      <w:marBottom w:val="0"/>
      <w:divBdr>
        <w:top w:val="none" w:sz="0" w:space="0" w:color="auto"/>
        <w:left w:val="none" w:sz="0" w:space="0" w:color="auto"/>
        <w:bottom w:val="none" w:sz="0" w:space="0" w:color="auto"/>
        <w:right w:val="none" w:sz="0" w:space="0" w:color="auto"/>
      </w:divBdr>
    </w:div>
    <w:div w:id="733967539">
      <w:bodyDiv w:val="1"/>
      <w:marLeft w:val="0"/>
      <w:marRight w:val="0"/>
      <w:marTop w:val="0"/>
      <w:marBottom w:val="0"/>
      <w:divBdr>
        <w:top w:val="none" w:sz="0" w:space="0" w:color="auto"/>
        <w:left w:val="none" w:sz="0" w:space="0" w:color="auto"/>
        <w:bottom w:val="none" w:sz="0" w:space="0" w:color="auto"/>
        <w:right w:val="none" w:sz="0" w:space="0" w:color="auto"/>
      </w:divBdr>
    </w:div>
    <w:div w:id="735930971">
      <w:bodyDiv w:val="1"/>
      <w:marLeft w:val="0"/>
      <w:marRight w:val="0"/>
      <w:marTop w:val="0"/>
      <w:marBottom w:val="0"/>
      <w:divBdr>
        <w:top w:val="none" w:sz="0" w:space="0" w:color="auto"/>
        <w:left w:val="none" w:sz="0" w:space="0" w:color="auto"/>
        <w:bottom w:val="none" w:sz="0" w:space="0" w:color="auto"/>
        <w:right w:val="none" w:sz="0" w:space="0" w:color="auto"/>
      </w:divBdr>
    </w:div>
    <w:div w:id="738137380">
      <w:bodyDiv w:val="1"/>
      <w:marLeft w:val="0"/>
      <w:marRight w:val="0"/>
      <w:marTop w:val="0"/>
      <w:marBottom w:val="0"/>
      <w:divBdr>
        <w:top w:val="none" w:sz="0" w:space="0" w:color="auto"/>
        <w:left w:val="none" w:sz="0" w:space="0" w:color="auto"/>
        <w:bottom w:val="none" w:sz="0" w:space="0" w:color="auto"/>
        <w:right w:val="none" w:sz="0" w:space="0" w:color="auto"/>
      </w:divBdr>
    </w:div>
    <w:div w:id="747263754">
      <w:bodyDiv w:val="1"/>
      <w:marLeft w:val="0"/>
      <w:marRight w:val="0"/>
      <w:marTop w:val="0"/>
      <w:marBottom w:val="0"/>
      <w:divBdr>
        <w:top w:val="none" w:sz="0" w:space="0" w:color="auto"/>
        <w:left w:val="none" w:sz="0" w:space="0" w:color="auto"/>
        <w:bottom w:val="none" w:sz="0" w:space="0" w:color="auto"/>
        <w:right w:val="none" w:sz="0" w:space="0" w:color="auto"/>
      </w:divBdr>
    </w:div>
    <w:div w:id="748036909">
      <w:bodyDiv w:val="1"/>
      <w:marLeft w:val="0"/>
      <w:marRight w:val="0"/>
      <w:marTop w:val="0"/>
      <w:marBottom w:val="0"/>
      <w:divBdr>
        <w:top w:val="none" w:sz="0" w:space="0" w:color="auto"/>
        <w:left w:val="none" w:sz="0" w:space="0" w:color="auto"/>
        <w:bottom w:val="none" w:sz="0" w:space="0" w:color="auto"/>
        <w:right w:val="none" w:sz="0" w:space="0" w:color="auto"/>
      </w:divBdr>
    </w:div>
    <w:div w:id="748770698">
      <w:bodyDiv w:val="1"/>
      <w:marLeft w:val="0"/>
      <w:marRight w:val="0"/>
      <w:marTop w:val="0"/>
      <w:marBottom w:val="0"/>
      <w:divBdr>
        <w:top w:val="none" w:sz="0" w:space="0" w:color="auto"/>
        <w:left w:val="none" w:sz="0" w:space="0" w:color="auto"/>
        <w:bottom w:val="none" w:sz="0" w:space="0" w:color="auto"/>
        <w:right w:val="none" w:sz="0" w:space="0" w:color="auto"/>
      </w:divBdr>
    </w:div>
    <w:div w:id="749230402">
      <w:bodyDiv w:val="1"/>
      <w:marLeft w:val="0"/>
      <w:marRight w:val="0"/>
      <w:marTop w:val="0"/>
      <w:marBottom w:val="0"/>
      <w:divBdr>
        <w:top w:val="none" w:sz="0" w:space="0" w:color="auto"/>
        <w:left w:val="none" w:sz="0" w:space="0" w:color="auto"/>
        <w:bottom w:val="none" w:sz="0" w:space="0" w:color="auto"/>
        <w:right w:val="none" w:sz="0" w:space="0" w:color="auto"/>
      </w:divBdr>
    </w:div>
    <w:div w:id="749699032">
      <w:bodyDiv w:val="1"/>
      <w:marLeft w:val="0"/>
      <w:marRight w:val="0"/>
      <w:marTop w:val="0"/>
      <w:marBottom w:val="0"/>
      <w:divBdr>
        <w:top w:val="none" w:sz="0" w:space="0" w:color="auto"/>
        <w:left w:val="none" w:sz="0" w:space="0" w:color="auto"/>
        <w:bottom w:val="none" w:sz="0" w:space="0" w:color="auto"/>
        <w:right w:val="none" w:sz="0" w:space="0" w:color="auto"/>
      </w:divBdr>
    </w:div>
    <w:div w:id="765347150">
      <w:bodyDiv w:val="1"/>
      <w:marLeft w:val="0"/>
      <w:marRight w:val="0"/>
      <w:marTop w:val="0"/>
      <w:marBottom w:val="0"/>
      <w:divBdr>
        <w:top w:val="none" w:sz="0" w:space="0" w:color="auto"/>
        <w:left w:val="none" w:sz="0" w:space="0" w:color="auto"/>
        <w:bottom w:val="none" w:sz="0" w:space="0" w:color="auto"/>
        <w:right w:val="none" w:sz="0" w:space="0" w:color="auto"/>
      </w:divBdr>
    </w:div>
    <w:div w:id="777480503">
      <w:bodyDiv w:val="1"/>
      <w:marLeft w:val="0"/>
      <w:marRight w:val="0"/>
      <w:marTop w:val="0"/>
      <w:marBottom w:val="0"/>
      <w:divBdr>
        <w:top w:val="none" w:sz="0" w:space="0" w:color="auto"/>
        <w:left w:val="none" w:sz="0" w:space="0" w:color="auto"/>
        <w:bottom w:val="none" w:sz="0" w:space="0" w:color="auto"/>
        <w:right w:val="none" w:sz="0" w:space="0" w:color="auto"/>
      </w:divBdr>
    </w:div>
    <w:div w:id="777994311">
      <w:bodyDiv w:val="1"/>
      <w:marLeft w:val="0"/>
      <w:marRight w:val="0"/>
      <w:marTop w:val="0"/>
      <w:marBottom w:val="0"/>
      <w:divBdr>
        <w:top w:val="none" w:sz="0" w:space="0" w:color="auto"/>
        <w:left w:val="none" w:sz="0" w:space="0" w:color="auto"/>
        <w:bottom w:val="none" w:sz="0" w:space="0" w:color="auto"/>
        <w:right w:val="none" w:sz="0" w:space="0" w:color="auto"/>
      </w:divBdr>
    </w:div>
    <w:div w:id="787119358">
      <w:bodyDiv w:val="1"/>
      <w:marLeft w:val="0"/>
      <w:marRight w:val="0"/>
      <w:marTop w:val="0"/>
      <w:marBottom w:val="0"/>
      <w:divBdr>
        <w:top w:val="none" w:sz="0" w:space="0" w:color="auto"/>
        <w:left w:val="none" w:sz="0" w:space="0" w:color="auto"/>
        <w:bottom w:val="none" w:sz="0" w:space="0" w:color="auto"/>
        <w:right w:val="none" w:sz="0" w:space="0" w:color="auto"/>
      </w:divBdr>
    </w:div>
    <w:div w:id="787896581">
      <w:bodyDiv w:val="1"/>
      <w:marLeft w:val="0"/>
      <w:marRight w:val="0"/>
      <w:marTop w:val="0"/>
      <w:marBottom w:val="0"/>
      <w:divBdr>
        <w:top w:val="none" w:sz="0" w:space="0" w:color="auto"/>
        <w:left w:val="none" w:sz="0" w:space="0" w:color="auto"/>
        <w:bottom w:val="none" w:sz="0" w:space="0" w:color="auto"/>
        <w:right w:val="none" w:sz="0" w:space="0" w:color="auto"/>
      </w:divBdr>
    </w:div>
    <w:div w:id="791485731">
      <w:bodyDiv w:val="1"/>
      <w:marLeft w:val="0"/>
      <w:marRight w:val="0"/>
      <w:marTop w:val="0"/>
      <w:marBottom w:val="0"/>
      <w:divBdr>
        <w:top w:val="none" w:sz="0" w:space="0" w:color="auto"/>
        <w:left w:val="none" w:sz="0" w:space="0" w:color="auto"/>
        <w:bottom w:val="none" w:sz="0" w:space="0" w:color="auto"/>
        <w:right w:val="none" w:sz="0" w:space="0" w:color="auto"/>
      </w:divBdr>
    </w:div>
    <w:div w:id="795298598">
      <w:bodyDiv w:val="1"/>
      <w:marLeft w:val="0"/>
      <w:marRight w:val="0"/>
      <w:marTop w:val="0"/>
      <w:marBottom w:val="0"/>
      <w:divBdr>
        <w:top w:val="none" w:sz="0" w:space="0" w:color="auto"/>
        <w:left w:val="none" w:sz="0" w:space="0" w:color="auto"/>
        <w:bottom w:val="none" w:sz="0" w:space="0" w:color="auto"/>
        <w:right w:val="none" w:sz="0" w:space="0" w:color="auto"/>
      </w:divBdr>
    </w:div>
    <w:div w:id="796332615">
      <w:bodyDiv w:val="1"/>
      <w:marLeft w:val="0"/>
      <w:marRight w:val="0"/>
      <w:marTop w:val="0"/>
      <w:marBottom w:val="0"/>
      <w:divBdr>
        <w:top w:val="none" w:sz="0" w:space="0" w:color="auto"/>
        <w:left w:val="none" w:sz="0" w:space="0" w:color="auto"/>
        <w:bottom w:val="none" w:sz="0" w:space="0" w:color="auto"/>
        <w:right w:val="none" w:sz="0" w:space="0" w:color="auto"/>
      </w:divBdr>
    </w:div>
    <w:div w:id="800532879">
      <w:bodyDiv w:val="1"/>
      <w:marLeft w:val="0"/>
      <w:marRight w:val="0"/>
      <w:marTop w:val="0"/>
      <w:marBottom w:val="0"/>
      <w:divBdr>
        <w:top w:val="none" w:sz="0" w:space="0" w:color="auto"/>
        <w:left w:val="none" w:sz="0" w:space="0" w:color="auto"/>
        <w:bottom w:val="none" w:sz="0" w:space="0" w:color="auto"/>
        <w:right w:val="none" w:sz="0" w:space="0" w:color="auto"/>
      </w:divBdr>
    </w:div>
    <w:div w:id="802386584">
      <w:bodyDiv w:val="1"/>
      <w:marLeft w:val="0"/>
      <w:marRight w:val="0"/>
      <w:marTop w:val="0"/>
      <w:marBottom w:val="0"/>
      <w:divBdr>
        <w:top w:val="none" w:sz="0" w:space="0" w:color="auto"/>
        <w:left w:val="none" w:sz="0" w:space="0" w:color="auto"/>
        <w:bottom w:val="none" w:sz="0" w:space="0" w:color="auto"/>
        <w:right w:val="none" w:sz="0" w:space="0" w:color="auto"/>
      </w:divBdr>
    </w:div>
    <w:div w:id="802622709">
      <w:bodyDiv w:val="1"/>
      <w:marLeft w:val="0"/>
      <w:marRight w:val="0"/>
      <w:marTop w:val="0"/>
      <w:marBottom w:val="0"/>
      <w:divBdr>
        <w:top w:val="none" w:sz="0" w:space="0" w:color="auto"/>
        <w:left w:val="none" w:sz="0" w:space="0" w:color="auto"/>
        <w:bottom w:val="none" w:sz="0" w:space="0" w:color="auto"/>
        <w:right w:val="none" w:sz="0" w:space="0" w:color="auto"/>
      </w:divBdr>
    </w:div>
    <w:div w:id="805707502">
      <w:bodyDiv w:val="1"/>
      <w:marLeft w:val="0"/>
      <w:marRight w:val="0"/>
      <w:marTop w:val="0"/>
      <w:marBottom w:val="0"/>
      <w:divBdr>
        <w:top w:val="none" w:sz="0" w:space="0" w:color="auto"/>
        <w:left w:val="none" w:sz="0" w:space="0" w:color="auto"/>
        <w:bottom w:val="none" w:sz="0" w:space="0" w:color="auto"/>
        <w:right w:val="none" w:sz="0" w:space="0" w:color="auto"/>
      </w:divBdr>
    </w:div>
    <w:div w:id="810710823">
      <w:bodyDiv w:val="1"/>
      <w:marLeft w:val="0"/>
      <w:marRight w:val="0"/>
      <w:marTop w:val="0"/>
      <w:marBottom w:val="0"/>
      <w:divBdr>
        <w:top w:val="none" w:sz="0" w:space="0" w:color="auto"/>
        <w:left w:val="none" w:sz="0" w:space="0" w:color="auto"/>
        <w:bottom w:val="none" w:sz="0" w:space="0" w:color="auto"/>
        <w:right w:val="none" w:sz="0" w:space="0" w:color="auto"/>
      </w:divBdr>
    </w:div>
    <w:div w:id="810942598">
      <w:bodyDiv w:val="1"/>
      <w:marLeft w:val="0"/>
      <w:marRight w:val="0"/>
      <w:marTop w:val="0"/>
      <w:marBottom w:val="0"/>
      <w:divBdr>
        <w:top w:val="none" w:sz="0" w:space="0" w:color="auto"/>
        <w:left w:val="none" w:sz="0" w:space="0" w:color="auto"/>
        <w:bottom w:val="none" w:sz="0" w:space="0" w:color="auto"/>
        <w:right w:val="none" w:sz="0" w:space="0" w:color="auto"/>
      </w:divBdr>
    </w:div>
    <w:div w:id="812067914">
      <w:bodyDiv w:val="1"/>
      <w:marLeft w:val="0"/>
      <w:marRight w:val="0"/>
      <w:marTop w:val="0"/>
      <w:marBottom w:val="0"/>
      <w:divBdr>
        <w:top w:val="none" w:sz="0" w:space="0" w:color="auto"/>
        <w:left w:val="none" w:sz="0" w:space="0" w:color="auto"/>
        <w:bottom w:val="none" w:sz="0" w:space="0" w:color="auto"/>
        <w:right w:val="none" w:sz="0" w:space="0" w:color="auto"/>
      </w:divBdr>
    </w:div>
    <w:div w:id="812674005">
      <w:bodyDiv w:val="1"/>
      <w:marLeft w:val="0"/>
      <w:marRight w:val="0"/>
      <w:marTop w:val="0"/>
      <w:marBottom w:val="0"/>
      <w:divBdr>
        <w:top w:val="none" w:sz="0" w:space="0" w:color="auto"/>
        <w:left w:val="none" w:sz="0" w:space="0" w:color="auto"/>
        <w:bottom w:val="none" w:sz="0" w:space="0" w:color="auto"/>
        <w:right w:val="none" w:sz="0" w:space="0" w:color="auto"/>
      </w:divBdr>
    </w:div>
    <w:div w:id="815489082">
      <w:bodyDiv w:val="1"/>
      <w:marLeft w:val="0"/>
      <w:marRight w:val="0"/>
      <w:marTop w:val="0"/>
      <w:marBottom w:val="0"/>
      <w:divBdr>
        <w:top w:val="none" w:sz="0" w:space="0" w:color="auto"/>
        <w:left w:val="none" w:sz="0" w:space="0" w:color="auto"/>
        <w:bottom w:val="none" w:sz="0" w:space="0" w:color="auto"/>
        <w:right w:val="none" w:sz="0" w:space="0" w:color="auto"/>
      </w:divBdr>
    </w:div>
    <w:div w:id="815681446">
      <w:bodyDiv w:val="1"/>
      <w:marLeft w:val="0"/>
      <w:marRight w:val="0"/>
      <w:marTop w:val="0"/>
      <w:marBottom w:val="0"/>
      <w:divBdr>
        <w:top w:val="none" w:sz="0" w:space="0" w:color="auto"/>
        <w:left w:val="none" w:sz="0" w:space="0" w:color="auto"/>
        <w:bottom w:val="none" w:sz="0" w:space="0" w:color="auto"/>
        <w:right w:val="none" w:sz="0" w:space="0" w:color="auto"/>
      </w:divBdr>
    </w:div>
    <w:div w:id="820393334">
      <w:bodyDiv w:val="1"/>
      <w:marLeft w:val="0"/>
      <w:marRight w:val="0"/>
      <w:marTop w:val="0"/>
      <w:marBottom w:val="0"/>
      <w:divBdr>
        <w:top w:val="none" w:sz="0" w:space="0" w:color="auto"/>
        <w:left w:val="none" w:sz="0" w:space="0" w:color="auto"/>
        <w:bottom w:val="none" w:sz="0" w:space="0" w:color="auto"/>
        <w:right w:val="none" w:sz="0" w:space="0" w:color="auto"/>
      </w:divBdr>
    </w:div>
    <w:div w:id="820731865">
      <w:bodyDiv w:val="1"/>
      <w:marLeft w:val="0"/>
      <w:marRight w:val="0"/>
      <w:marTop w:val="0"/>
      <w:marBottom w:val="0"/>
      <w:divBdr>
        <w:top w:val="none" w:sz="0" w:space="0" w:color="auto"/>
        <w:left w:val="none" w:sz="0" w:space="0" w:color="auto"/>
        <w:bottom w:val="none" w:sz="0" w:space="0" w:color="auto"/>
        <w:right w:val="none" w:sz="0" w:space="0" w:color="auto"/>
      </w:divBdr>
    </w:div>
    <w:div w:id="825322529">
      <w:bodyDiv w:val="1"/>
      <w:marLeft w:val="0"/>
      <w:marRight w:val="0"/>
      <w:marTop w:val="0"/>
      <w:marBottom w:val="0"/>
      <w:divBdr>
        <w:top w:val="none" w:sz="0" w:space="0" w:color="auto"/>
        <w:left w:val="none" w:sz="0" w:space="0" w:color="auto"/>
        <w:bottom w:val="none" w:sz="0" w:space="0" w:color="auto"/>
        <w:right w:val="none" w:sz="0" w:space="0" w:color="auto"/>
      </w:divBdr>
    </w:div>
    <w:div w:id="833381074">
      <w:bodyDiv w:val="1"/>
      <w:marLeft w:val="0"/>
      <w:marRight w:val="0"/>
      <w:marTop w:val="0"/>
      <w:marBottom w:val="0"/>
      <w:divBdr>
        <w:top w:val="none" w:sz="0" w:space="0" w:color="auto"/>
        <w:left w:val="none" w:sz="0" w:space="0" w:color="auto"/>
        <w:bottom w:val="none" w:sz="0" w:space="0" w:color="auto"/>
        <w:right w:val="none" w:sz="0" w:space="0" w:color="auto"/>
      </w:divBdr>
    </w:div>
    <w:div w:id="833953201">
      <w:bodyDiv w:val="1"/>
      <w:marLeft w:val="0"/>
      <w:marRight w:val="0"/>
      <w:marTop w:val="0"/>
      <w:marBottom w:val="0"/>
      <w:divBdr>
        <w:top w:val="none" w:sz="0" w:space="0" w:color="auto"/>
        <w:left w:val="none" w:sz="0" w:space="0" w:color="auto"/>
        <w:bottom w:val="none" w:sz="0" w:space="0" w:color="auto"/>
        <w:right w:val="none" w:sz="0" w:space="0" w:color="auto"/>
      </w:divBdr>
    </w:div>
    <w:div w:id="834762141">
      <w:bodyDiv w:val="1"/>
      <w:marLeft w:val="0"/>
      <w:marRight w:val="0"/>
      <w:marTop w:val="0"/>
      <w:marBottom w:val="0"/>
      <w:divBdr>
        <w:top w:val="none" w:sz="0" w:space="0" w:color="auto"/>
        <w:left w:val="none" w:sz="0" w:space="0" w:color="auto"/>
        <w:bottom w:val="none" w:sz="0" w:space="0" w:color="auto"/>
        <w:right w:val="none" w:sz="0" w:space="0" w:color="auto"/>
      </w:divBdr>
    </w:div>
    <w:div w:id="835078055">
      <w:bodyDiv w:val="1"/>
      <w:marLeft w:val="0"/>
      <w:marRight w:val="0"/>
      <w:marTop w:val="0"/>
      <w:marBottom w:val="0"/>
      <w:divBdr>
        <w:top w:val="none" w:sz="0" w:space="0" w:color="auto"/>
        <w:left w:val="none" w:sz="0" w:space="0" w:color="auto"/>
        <w:bottom w:val="none" w:sz="0" w:space="0" w:color="auto"/>
        <w:right w:val="none" w:sz="0" w:space="0" w:color="auto"/>
      </w:divBdr>
    </w:div>
    <w:div w:id="842012214">
      <w:bodyDiv w:val="1"/>
      <w:marLeft w:val="0"/>
      <w:marRight w:val="0"/>
      <w:marTop w:val="0"/>
      <w:marBottom w:val="0"/>
      <w:divBdr>
        <w:top w:val="none" w:sz="0" w:space="0" w:color="auto"/>
        <w:left w:val="none" w:sz="0" w:space="0" w:color="auto"/>
        <w:bottom w:val="none" w:sz="0" w:space="0" w:color="auto"/>
        <w:right w:val="none" w:sz="0" w:space="0" w:color="auto"/>
      </w:divBdr>
    </w:div>
    <w:div w:id="843545673">
      <w:bodyDiv w:val="1"/>
      <w:marLeft w:val="0"/>
      <w:marRight w:val="0"/>
      <w:marTop w:val="0"/>
      <w:marBottom w:val="0"/>
      <w:divBdr>
        <w:top w:val="none" w:sz="0" w:space="0" w:color="auto"/>
        <w:left w:val="none" w:sz="0" w:space="0" w:color="auto"/>
        <w:bottom w:val="none" w:sz="0" w:space="0" w:color="auto"/>
        <w:right w:val="none" w:sz="0" w:space="0" w:color="auto"/>
      </w:divBdr>
    </w:div>
    <w:div w:id="848760251">
      <w:bodyDiv w:val="1"/>
      <w:marLeft w:val="0"/>
      <w:marRight w:val="0"/>
      <w:marTop w:val="0"/>
      <w:marBottom w:val="0"/>
      <w:divBdr>
        <w:top w:val="none" w:sz="0" w:space="0" w:color="auto"/>
        <w:left w:val="none" w:sz="0" w:space="0" w:color="auto"/>
        <w:bottom w:val="none" w:sz="0" w:space="0" w:color="auto"/>
        <w:right w:val="none" w:sz="0" w:space="0" w:color="auto"/>
      </w:divBdr>
    </w:div>
    <w:div w:id="848910550">
      <w:bodyDiv w:val="1"/>
      <w:marLeft w:val="0"/>
      <w:marRight w:val="0"/>
      <w:marTop w:val="0"/>
      <w:marBottom w:val="0"/>
      <w:divBdr>
        <w:top w:val="none" w:sz="0" w:space="0" w:color="auto"/>
        <w:left w:val="none" w:sz="0" w:space="0" w:color="auto"/>
        <w:bottom w:val="none" w:sz="0" w:space="0" w:color="auto"/>
        <w:right w:val="none" w:sz="0" w:space="0" w:color="auto"/>
      </w:divBdr>
    </w:div>
    <w:div w:id="850799502">
      <w:bodyDiv w:val="1"/>
      <w:marLeft w:val="0"/>
      <w:marRight w:val="0"/>
      <w:marTop w:val="0"/>
      <w:marBottom w:val="0"/>
      <w:divBdr>
        <w:top w:val="none" w:sz="0" w:space="0" w:color="auto"/>
        <w:left w:val="none" w:sz="0" w:space="0" w:color="auto"/>
        <w:bottom w:val="none" w:sz="0" w:space="0" w:color="auto"/>
        <w:right w:val="none" w:sz="0" w:space="0" w:color="auto"/>
      </w:divBdr>
    </w:div>
    <w:div w:id="851651755">
      <w:bodyDiv w:val="1"/>
      <w:marLeft w:val="0"/>
      <w:marRight w:val="0"/>
      <w:marTop w:val="0"/>
      <w:marBottom w:val="0"/>
      <w:divBdr>
        <w:top w:val="none" w:sz="0" w:space="0" w:color="auto"/>
        <w:left w:val="none" w:sz="0" w:space="0" w:color="auto"/>
        <w:bottom w:val="none" w:sz="0" w:space="0" w:color="auto"/>
        <w:right w:val="none" w:sz="0" w:space="0" w:color="auto"/>
      </w:divBdr>
    </w:div>
    <w:div w:id="853614694">
      <w:bodyDiv w:val="1"/>
      <w:marLeft w:val="0"/>
      <w:marRight w:val="0"/>
      <w:marTop w:val="0"/>
      <w:marBottom w:val="0"/>
      <w:divBdr>
        <w:top w:val="none" w:sz="0" w:space="0" w:color="auto"/>
        <w:left w:val="none" w:sz="0" w:space="0" w:color="auto"/>
        <w:bottom w:val="none" w:sz="0" w:space="0" w:color="auto"/>
        <w:right w:val="none" w:sz="0" w:space="0" w:color="auto"/>
      </w:divBdr>
    </w:div>
    <w:div w:id="854617560">
      <w:bodyDiv w:val="1"/>
      <w:marLeft w:val="0"/>
      <w:marRight w:val="0"/>
      <w:marTop w:val="0"/>
      <w:marBottom w:val="0"/>
      <w:divBdr>
        <w:top w:val="none" w:sz="0" w:space="0" w:color="auto"/>
        <w:left w:val="none" w:sz="0" w:space="0" w:color="auto"/>
        <w:bottom w:val="none" w:sz="0" w:space="0" w:color="auto"/>
        <w:right w:val="none" w:sz="0" w:space="0" w:color="auto"/>
      </w:divBdr>
    </w:div>
    <w:div w:id="856582330">
      <w:bodyDiv w:val="1"/>
      <w:marLeft w:val="0"/>
      <w:marRight w:val="0"/>
      <w:marTop w:val="0"/>
      <w:marBottom w:val="0"/>
      <w:divBdr>
        <w:top w:val="none" w:sz="0" w:space="0" w:color="auto"/>
        <w:left w:val="none" w:sz="0" w:space="0" w:color="auto"/>
        <w:bottom w:val="none" w:sz="0" w:space="0" w:color="auto"/>
        <w:right w:val="none" w:sz="0" w:space="0" w:color="auto"/>
      </w:divBdr>
    </w:div>
    <w:div w:id="860776504">
      <w:bodyDiv w:val="1"/>
      <w:marLeft w:val="0"/>
      <w:marRight w:val="0"/>
      <w:marTop w:val="0"/>
      <w:marBottom w:val="0"/>
      <w:divBdr>
        <w:top w:val="none" w:sz="0" w:space="0" w:color="auto"/>
        <w:left w:val="none" w:sz="0" w:space="0" w:color="auto"/>
        <w:bottom w:val="none" w:sz="0" w:space="0" w:color="auto"/>
        <w:right w:val="none" w:sz="0" w:space="0" w:color="auto"/>
      </w:divBdr>
    </w:div>
    <w:div w:id="864291515">
      <w:bodyDiv w:val="1"/>
      <w:marLeft w:val="0"/>
      <w:marRight w:val="0"/>
      <w:marTop w:val="0"/>
      <w:marBottom w:val="0"/>
      <w:divBdr>
        <w:top w:val="none" w:sz="0" w:space="0" w:color="auto"/>
        <w:left w:val="none" w:sz="0" w:space="0" w:color="auto"/>
        <w:bottom w:val="none" w:sz="0" w:space="0" w:color="auto"/>
        <w:right w:val="none" w:sz="0" w:space="0" w:color="auto"/>
      </w:divBdr>
    </w:div>
    <w:div w:id="872038296">
      <w:bodyDiv w:val="1"/>
      <w:marLeft w:val="0"/>
      <w:marRight w:val="0"/>
      <w:marTop w:val="0"/>
      <w:marBottom w:val="0"/>
      <w:divBdr>
        <w:top w:val="none" w:sz="0" w:space="0" w:color="auto"/>
        <w:left w:val="none" w:sz="0" w:space="0" w:color="auto"/>
        <w:bottom w:val="none" w:sz="0" w:space="0" w:color="auto"/>
        <w:right w:val="none" w:sz="0" w:space="0" w:color="auto"/>
      </w:divBdr>
    </w:div>
    <w:div w:id="874317059">
      <w:bodyDiv w:val="1"/>
      <w:marLeft w:val="0"/>
      <w:marRight w:val="0"/>
      <w:marTop w:val="0"/>
      <w:marBottom w:val="0"/>
      <w:divBdr>
        <w:top w:val="none" w:sz="0" w:space="0" w:color="auto"/>
        <w:left w:val="none" w:sz="0" w:space="0" w:color="auto"/>
        <w:bottom w:val="none" w:sz="0" w:space="0" w:color="auto"/>
        <w:right w:val="none" w:sz="0" w:space="0" w:color="auto"/>
      </w:divBdr>
    </w:div>
    <w:div w:id="877740596">
      <w:bodyDiv w:val="1"/>
      <w:marLeft w:val="0"/>
      <w:marRight w:val="0"/>
      <w:marTop w:val="0"/>
      <w:marBottom w:val="0"/>
      <w:divBdr>
        <w:top w:val="none" w:sz="0" w:space="0" w:color="auto"/>
        <w:left w:val="none" w:sz="0" w:space="0" w:color="auto"/>
        <w:bottom w:val="none" w:sz="0" w:space="0" w:color="auto"/>
        <w:right w:val="none" w:sz="0" w:space="0" w:color="auto"/>
      </w:divBdr>
    </w:div>
    <w:div w:id="878008979">
      <w:bodyDiv w:val="1"/>
      <w:marLeft w:val="0"/>
      <w:marRight w:val="0"/>
      <w:marTop w:val="0"/>
      <w:marBottom w:val="0"/>
      <w:divBdr>
        <w:top w:val="none" w:sz="0" w:space="0" w:color="auto"/>
        <w:left w:val="none" w:sz="0" w:space="0" w:color="auto"/>
        <w:bottom w:val="none" w:sz="0" w:space="0" w:color="auto"/>
        <w:right w:val="none" w:sz="0" w:space="0" w:color="auto"/>
      </w:divBdr>
    </w:div>
    <w:div w:id="882211237">
      <w:bodyDiv w:val="1"/>
      <w:marLeft w:val="0"/>
      <w:marRight w:val="0"/>
      <w:marTop w:val="0"/>
      <w:marBottom w:val="0"/>
      <w:divBdr>
        <w:top w:val="none" w:sz="0" w:space="0" w:color="auto"/>
        <w:left w:val="none" w:sz="0" w:space="0" w:color="auto"/>
        <w:bottom w:val="none" w:sz="0" w:space="0" w:color="auto"/>
        <w:right w:val="none" w:sz="0" w:space="0" w:color="auto"/>
      </w:divBdr>
    </w:div>
    <w:div w:id="882906789">
      <w:bodyDiv w:val="1"/>
      <w:marLeft w:val="0"/>
      <w:marRight w:val="0"/>
      <w:marTop w:val="0"/>
      <w:marBottom w:val="0"/>
      <w:divBdr>
        <w:top w:val="none" w:sz="0" w:space="0" w:color="auto"/>
        <w:left w:val="none" w:sz="0" w:space="0" w:color="auto"/>
        <w:bottom w:val="none" w:sz="0" w:space="0" w:color="auto"/>
        <w:right w:val="none" w:sz="0" w:space="0" w:color="auto"/>
      </w:divBdr>
    </w:div>
    <w:div w:id="884950450">
      <w:bodyDiv w:val="1"/>
      <w:marLeft w:val="0"/>
      <w:marRight w:val="0"/>
      <w:marTop w:val="0"/>
      <w:marBottom w:val="0"/>
      <w:divBdr>
        <w:top w:val="none" w:sz="0" w:space="0" w:color="auto"/>
        <w:left w:val="none" w:sz="0" w:space="0" w:color="auto"/>
        <w:bottom w:val="none" w:sz="0" w:space="0" w:color="auto"/>
        <w:right w:val="none" w:sz="0" w:space="0" w:color="auto"/>
      </w:divBdr>
    </w:div>
    <w:div w:id="889346811">
      <w:bodyDiv w:val="1"/>
      <w:marLeft w:val="0"/>
      <w:marRight w:val="0"/>
      <w:marTop w:val="0"/>
      <w:marBottom w:val="0"/>
      <w:divBdr>
        <w:top w:val="none" w:sz="0" w:space="0" w:color="auto"/>
        <w:left w:val="none" w:sz="0" w:space="0" w:color="auto"/>
        <w:bottom w:val="none" w:sz="0" w:space="0" w:color="auto"/>
        <w:right w:val="none" w:sz="0" w:space="0" w:color="auto"/>
      </w:divBdr>
    </w:div>
    <w:div w:id="894894953">
      <w:bodyDiv w:val="1"/>
      <w:marLeft w:val="0"/>
      <w:marRight w:val="0"/>
      <w:marTop w:val="0"/>
      <w:marBottom w:val="0"/>
      <w:divBdr>
        <w:top w:val="none" w:sz="0" w:space="0" w:color="auto"/>
        <w:left w:val="none" w:sz="0" w:space="0" w:color="auto"/>
        <w:bottom w:val="none" w:sz="0" w:space="0" w:color="auto"/>
        <w:right w:val="none" w:sz="0" w:space="0" w:color="auto"/>
      </w:divBdr>
    </w:div>
    <w:div w:id="895890772">
      <w:bodyDiv w:val="1"/>
      <w:marLeft w:val="0"/>
      <w:marRight w:val="0"/>
      <w:marTop w:val="0"/>
      <w:marBottom w:val="0"/>
      <w:divBdr>
        <w:top w:val="none" w:sz="0" w:space="0" w:color="auto"/>
        <w:left w:val="none" w:sz="0" w:space="0" w:color="auto"/>
        <w:bottom w:val="none" w:sz="0" w:space="0" w:color="auto"/>
        <w:right w:val="none" w:sz="0" w:space="0" w:color="auto"/>
      </w:divBdr>
    </w:div>
    <w:div w:id="898444898">
      <w:bodyDiv w:val="1"/>
      <w:marLeft w:val="0"/>
      <w:marRight w:val="0"/>
      <w:marTop w:val="0"/>
      <w:marBottom w:val="0"/>
      <w:divBdr>
        <w:top w:val="none" w:sz="0" w:space="0" w:color="auto"/>
        <w:left w:val="none" w:sz="0" w:space="0" w:color="auto"/>
        <w:bottom w:val="none" w:sz="0" w:space="0" w:color="auto"/>
        <w:right w:val="none" w:sz="0" w:space="0" w:color="auto"/>
      </w:divBdr>
    </w:div>
    <w:div w:id="898520326">
      <w:bodyDiv w:val="1"/>
      <w:marLeft w:val="0"/>
      <w:marRight w:val="0"/>
      <w:marTop w:val="0"/>
      <w:marBottom w:val="0"/>
      <w:divBdr>
        <w:top w:val="none" w:sz="0" w:space="0" w:color="auto"/>
        <w:left w:val="none" w:sz="0" w:space="0" w:color="auto"/>
        <w:bottom w:val="none" w:sz="0" w:space="0" w:color="auto"/>
        <w:right w:val="none" w:sz="0" w:space="0" w:color="auto"/>
      </w:divBdr>
    </w:div>
    <w:div w:id="900753348">
      <w:bodyDiv w:val="1"/>
      <w:marLeft w:val="0"/>
      <w:marRight w:val="0"/>
      <w:marTop w:val="0"/>
      <w:marBottom w:val="0"/>
      <w:divBdr>
        <w:top w:val="none" w:sz="0" w:space="0" w:color="auto"/>
        <w:left w:val="none" w:sz="0" w:space="0" w:color="auto"/>
        <w:bottom w:val="none" w:sz="0" w:space="0" w:color="auto"/>
        <w:right w:val="none" w:sz="0" w:space="0" w:color="auto"/>
      </w:divBdr>
    </w:div>
    <w:div w:id="903299079">
      <w:bodyDiv w:val="1"/>
      <w:marLeft w:val="0"/>
      <w:marRight w:val="0"/>
      <w:marTop w:val="0"/>
      <w:marBottom w:val="0"/>
      <w:divBdr>
        <w:top w:val="none" w:sz="0" w:space="0" w:color="auto"/>
        <w:left w:val="none" w:sz="0" w:space="0" w:color="auto"/>
        <w:bottom w:val="none" w:sz="0" w:space="0" w:color="auto"/>
        <w:right w:val="none" w:sz="0" w:space="0" w:color="auto"/>
      </w:divBdr>
    </w:div>
    <w:div w:id="905804838">
      <w:bodyDiv w:val="1"/>
      <w:marLeft w:val="0"/>
      <w:marRight w:val="0"/>
      <w:marTop w:val="0"/>
      <w:marBottom w:val="0"/>
      <w:divBdr>
        <w:top w:val="none" w:sz="0" w:space="0" w:color="auto"/>
        <w:left w:val="none" w:sz="0" w:space="0" w:color="auto"/>
        <w:bottom w:val="none" w:sz="0" w:space="0" w:color="auto"/>
        <w:right w:val="none" w:sz="0" w:space="0" w:color="auto"/>
      </w:divBdr>
    </w:div>
    <w:div w:id="906502300">
      <w:bodyDiv w:val="1"/>
      <w:marLeft w:val="0"/>
      <w:marRight w:val="0"/>
      <w:marTop w:val="0"/>
      <w:marBottom w:val="0"/>
      <w:divBdr>
        <w:top w:val="none" w:sz="0" w:space="0" w:color="auto"/>
        <w:left w:val="none" w:sz="0" w:space="0" w:color="auto"/>
        <w:bottom w:val="none" w:sz="0" w:space="0" w:color="auto"/>
        <w:right w:val="none" w:sz="0" w:space="0" w:color="auto"/>
      </w:divBdr>
    </w:div>
    <w:div w:id="915361892">
      <w:bodyDiv w:val="1"/>
      <w:marLeft w:val="0"/>
      <w:marRight w:val="0"/>
      <w:marTop w:val="0"/>
      <w:marBottom w:val="0"/>
      <w:divBdr>
        <w:top w:val="none" w:sz="0" w:space="0" w:color="auto"/>
        <w:left w:val="none" w:sz="0" w:space="0" w:color="auto"/>
        <w:bottom w:val="none" w:sz="0" w:space="0" w:color="auto"/>
        <w:right w:val="none" w:sz="0" w:space="0" w:color="auto"/>
      </w:divBdr>
    </w:div>
    <w:div w:id="916984514">
      <w:bodyDiv w:val="1"/>
      <w:marLeft w:val="0"/>
      <w:marRight w:val="0"/>
      <w:marTop w:val="0"/>
      <w:marBottom w:val="0"/>
      <w:divBdr>
        <w:top w:val="none" w:sz="0" w:space="0" w:color="auto"/>
        <w:left w:val="none" w:sz="0" w:space="0" w:color="auto"/>
        <w:bottom w:val="none" w:sz="0" w:space="0" w:color="auto"/>
        <w:right w:val="none" w:sz="0" w:space="0" w:color="auto"/>
      </w:divBdr>
    </w:div>
    <w:div w:id="921139803">
      <w:bodyDiv w:val="1"/>
      <w:marLeft w:val="0"/>
      <w:marRight w:val="0"/>
      <w:marTop w:val="0"/>
      <w:marBottom w:val="0"/>
      <w:divBdr>
        <w:top w:val="none" w:sz="0" w:space="0" w:color="auto"/>
        <w:left w:val="none" w:sz="0" w:space="0" w:color="auto"/>
        <w:bottom w:val="none" w:sz="0" w:space="0" w:color="auto"/>
        <w:right w:val="none" w:sz="0" w:space="0" w:color="auto"/>
      </w:divBdr>
    </w:div>
    <w:div w:id="923757497">
      <w:bodyDiv w:val="1"/>
      <w:marLeft w:val="0"/>
      <w:marRight w:val="0"/>
      <w:marTop w:val="0"/>
      <w:marBottom w:val="0"/>
      <w:divBdr>
        <w:top w:val="none" w:sz="0" w:space="0" w:color="auto"/>
        <w:left w:val="none" w:sz="0" w:space="0" w:color="auto"/>
        <w:bottom w:val="none" w:sz="0" w:space="0" w:color="auto"/>
        <w:right w:val="none" w:sz="0" w:space="0" w:color="auto"/>
      </w:divBdr>
    </w:div>
    <w:div w:id="928273527">
      <w:bodyDiv w:val="1"/>
      <w:marLeft w:val="0"/>
      <w:marRight w:val="0"/>
      <w:marTop w:val="0"/>
      <w:marBottom w:val="0"/>
      <w:divBdr>
        <w:top w:val="none" w:sz="0" w:space="0" w:color="auto"/>
        <w:left w:val="none" w:sz="0" w:space="0" w:color="auto"/>
        <w:bottom w:val="none" w:sz="0" w:space="0" w:color="auto"/>
        <w:right w:val="none" w:sz="0" w:space="0" w:color="auto"/>
      </w:divBdr>
    </w:div>
    <w:div w:id="928274447">
      <w:bodyDiv w:val="1"/>
      <w:marLeft w:val="0"/>
      <w:marRight w:val="0"/>
      <w:marTop w:val="0"/>
      <w:marBottom w:val="0"/>
      <w:divBdr>
        <w:top w:val="none" w:sz="0" w:space="0" w:color="auto"/>
        <w:left w:val="none" w:sz="0" w:space="0" w:color="auto"/>
        <w:bottom w:val="none" w:sz="0" w:space="0" w:color="auto"/>
        <w:right w:val="none" w:sz="0" w:space="0" w:color="auto"/>
      </w:divBdr>
    </w:div>
    <w:div w:id="930429063">
      <w:bodyDiv w:val="1"/>
      <w:marLeft w:val="0"/>
      <w:marRight w:val="0"/>
      <w:marTop w:val="0"/>
      <w:marBottom w:val="0"/>
      <w:divBdr>
        <w:top w:val="none" w:sz="0" w:space="0" w:color="auto"/>
        <w:left w:val="none" w:sz="0" w:space="0" w:color="auto"/>
        <w:bottom w:val="none" w:sz="0" w:space="0" w:color="auto"/>
        <w:right w:val="none" w:sz="0" w:space="0" w:color="auto"/>
      </w:divBdr>
    </w:div>
    <w:div w:id="931206034">
      <w:bodyDiv w:val="1"/>
      <w:marLeft w:val="0"/>
      <w:marRight w:val="0"/>
      <w:marTop w:val="0"/>
      <w:marBottom w:val="0"/>
      <w:divBdr>
        <w:top w:val="none" w:sz="0" w:space="0" w:color="auto"/>
        <w:left w:val="none" w:sz="0" w:space="0" w:color="auto"/>
        <w:bottom w:val="none" w:sz="0" w:space="0" w:color="auto"/>
        <w:right w:val="none" w:sz="0" w:space="0" w:color="auto"/>
      </w:divBdr>
    </w:div>
    <w:div w:id="933395992">
      <w:bodyDiv w:val="1"/>
      <w:marLeft w:val="0"/>
      <w:marRight w:val="0"/>
      <w:marTop w:val="0"/>
      <w:marBottom w:val="0"/>
      <w:divBdr>
        <w:top w:val="none" w:sz="0" w:space="0" w:color="auto"/>
        <w:left w:val="none" w:sz="0" w:space="0" w:color="auto"/>
        <w:bottom w:val="none" w:sz="0" w:space="0" w:color="auto"/>
        <w:right w:val="none" w:sz="0" w:space="0" w:color="auto"/>
      </w:divBdr>
    </w:div>
    <w:div w:id="937982217">
      <w:bodyDiv w:val="1"/>
      <w:marLeft w:val="0"/>
      <w:marRight w:val="0"/>
      <w:marTop w:val="0"/>
      <w:marBottom w:val="0"/>
      <w:divBdr>
        <w:top w:val="none" w:sz="0" w:space="0" w:color="auto"/>
        <w:left w:val="none" w:sz="0" w:space="0" w:color="auto"/>
        <w:bottom w:val="none" w:sz="0" w:space="0" w:color="auto"/>
        <w:right w:val="none" w:sz="0" w:space="0" w:color="auto"/>
      </w:divBdr>
    </w:div>
    <w:div w:id="938683785">
      <w:bodyDiv w:val="1"/>
      <w:marLeft w:val="0"/>
      <w:marRight w:val="0"/>
      <w:marTop w:val="0"/>
      <w:marBottom w:val="0"/>
      <w:divBdr>
        <w:top w:val="none" w:sz="0" w:space="0" w:color="auto"/>
        <w:left w:val="none" w:sz="0" w:space="0" w:color="auto"/>
        <w:bottom w:val="none" w:sz="0" w:space="0" w:color="auto"/>
        <w:right w:val="none" w:sz="0" w:space="0" w:color="auto"/>
      </w:divBdr>
    </w:div>
    <w:div w:id="938871590">
      <w:bodyDiv w:val="1"/>
      <w:marLeft w:val="0"/>
      <w:marRight w:val="0"/>
      <w:marTop w:val="0"/>
      <w:marBottom w:val="0"/>
      <w:divBdr>
        <w:top w:val="none" w:sz="0" w:space="0" w:color="auto"/>
        <w:left w:val="none" w:sz="0" w:space="0" w:color="auto"/>
        <w:bottom w:val="none" w:sz="0" w:space="0" w:color="auto"/>
        <w:right w:val="none" w:sz="0" w:space="0" w:color="auto"/>
      </w:divBdr>
    </w:div>
    <w:div w:id="939680776">
      <w:bodyDiv w:val="1"/>
      <w:marLeft w:val="0"/>
      <w:marRight w:val="0"/>
      <w:marTop w:val="0"/>
      <w:marBottom w:val="0"/>
      <w:divBdr>
        <w:top w:val="none" w:sz="0" w:space="0" w:color="auto"/>
        <w:left w:val="none" w:sz="0" w:space="0" w:color="auto"/>
        <w:bottom w:val="none" w:sz="0" w:space="0" w:color="auto"/>
        <w:right w:val="none" w:sz="0" w:space="0" w:color="auto"/>
      </w:divBdr>
    </w:div>
    <w:div w:id="941306508">
      <w:bodyDiv w:val="1"/>
      <w:marLeft w:val="0"/>
      <w:marRight w:val="0"/>
      <w:marTop w:val="0"/>
      <w:marBottom w:val="0"/>
      <w:divBdr>
        <w:top w:val="none" w:sz="0" w:space="0" w:color="auto"/>
        <w:left w:val="none" w:sz="0" w:space="0" w:color="auto"/>
        <w:bottom w:val="none" w:sz="0" w:space="0" w:color="auto"/>
        <w:right w:val="none" w:sz="0" w:space="0" w:color="auto"/>
      </w:divBdr>
    </w:div>
    <w:div w:id="942805371">
      <w:bodyDiv w:val="1"/>
      <w:marLeft w:val="0"/>
      <w:marRight w:val="0"/>
      <w:marTop w:val="0"/>
      <w:marBottom w:val="0"/>
      <w:divBdr>
        <w:top w:val="none" w:sz="0" w:space="0" w:color="auto"/>
        <w:left w:val="none" w:sz="0" w:space="0" w:color="auto"/>
        <w:bottom w:val="none" w:sz="0" w:space="0" w:color="auto"/>
        <w:right w:val="none" w:sz="0" w:space="0" w:color="auto"/>
      </w:divBdr>
    </w:div>
    <w:div w:id="944650884">
      <w:bodyDiv w:val="1"/>
      <w:marLeft w:val="0"/>
      <w:marRight w:val="0"/>
      <w:marTop w:val="0"/>
      <w:marBottom w:val="0"/>
      <w:divBdr>
        <w:top w:val="none" w:sz="0" w:space="0" w:color="auto"/>
        <w:left w:val="none" w:sz="0" w:space="0" w:color="auto"/>
        <w:bottom w:val="none" w:sz="0" w:space="0" w:color="auto"/>
        <w:right w:val="none" w:sz="0" w:space="0" w:color="auto"/>
      </w:divBdr>
    </w:div>
    <w:div w:id="945620525">
      <w:bodyDiv w:val="1"/>
      <w:marLeft w:val="0"/>
      <w:marRight w:val="0"/>
      <w:marTop w:val="0"/>
      <w:marBottom w:val="0"/>
      <w:divBdr>
        <w:top w:val="none" w:sz="0" w:space="0" w:color="auto"/>
        <w:left w:val="none" w:sz="0" w:space="0" w:color="auto"/>
        <w:bottom w:val="none" w:sz="0" w:space="0" w:color="auto"/>
        <w:right w:val="none" w:sz="0" w:space="0" w:color="auto"/>
      </w:divBdr>
    </w:div>
    <w:div w:id="948658526">
      <w:bodyDiv w:val="1"/>
      <w:marLeft w:val="0"/>
      <w:marRight w:val="0"/>
      <w:marTop w:val="0"/>
      <w:marBottom w:val="0"/>
      <w:divBdr>
        <w:top w:val="none" w:sz="0" w:space="0" w:color="auto"/>
        <w:left w:val="none" w:sz="0" w:space="0" w:color="auto"/>
        <w:bottom w:val="none" w:sz="0" w:space="0" w:color="auto"/>
        <w:right w:val="none" w:sz="0" w:space="0" w:color="auto"/>
      </w:divBdr>
    </w:div>
    <w:div w:id="952633826">
      <w:bodyDiv w:val="1"/>
      <w:marLeft w:val="0"/>
      <w:marRight w:val="0"/>
      <w:marTop w:val="0"/>
      <w:marBottom w:val="0"/>
      <w:divBdr>
        <w:top w:val="none" w:sz="0" w:space="0" w:color="auto"/>
        <w:left w:val="none" w:sz="0" w:space="0" w:color="auto"/>
        <w:bottom w:val="none" w:sz="0" w:space="0" w:color="auto"/>
        <w:right w:val="none" w:sz="0" w:space="0" w:color="auto"/>
      </w:divBdr>
    </w:div>
    <w:div w:id="953175785">
      <w:bodyDiv w:val="1"/>
      <w:marLeft w:val="0"/>
      <w:marRight w:val="0"/>
      <w:marTop w:val="0"/>
      <w:marBottom w:val="0"/>
      <w:divBdr>
        <w:top w:val="none" w:sz="0" w:space="0" w:color="auto"/>
        <w:left w:val="none" w:sz="0" w:space="0" w:color="auto"/>
        <w:bottom w:val="none" w:sz="0" w:space="0" w:color="auto"/>
        <w:right w:val="none" w:sz="0" w:space="0" w:color="auto"/>
      </w:divBdr>
    </w:div>
    <w:div w:id="957612466">
      <w:bodyDiv w:val="1"/>
      <w:marLeft w:val="0"/>
      <w:marRight w:val="0"/>
      <w:marTop w:val="0"/>
      <w:marBottom w:val="0"/>
      <w:divBdr>
        <w:top w:val="none" w:sz="0" w:space="0" w:color="auto"/>
        <w:left w:val="none" w:sz="0" w:space="0" w:color="auto"/>
        <w:bottom w:val="none" w:sz="0" w:space="0" w:color="auto"/>
        <w:right w:val="none" w:sz="0" w:space="0" w:color="auto"/>
      </w:divBdr>
    </w:div>
    <w:div w:id="960383672">
      <w:bodyDiv w:val="1"/>
      <w:marLeft w:val="0"/>
      <w:marRight w:val="0"/>
      <w:marTop w:val="0"/>
      <w:marBottom w:val="0"/>
      <w:divBdr>
        <w:top w:val="none" w:sz="0" w:space="0" w:color="auto"/>
        <w:left w:val="none" w:sz="0" w:space="0" w:color="auto"/>
        <w:bottom w:val="none" w:sz="0" w:space="0" w:color="auto"/>
        <w:right w:val="none" w:sz="0" w:space="0" w:color="auto"/>
      </w:divBdr>
    </w:div>
    <w:div w:id="961808055">
      <w:bodyDiv w:val="1"/>
      <w:marLeft w:val="0"/>
      <w:marRight w:val="0"/>
      <w:marTop w:val="0"/>
      <w:marBottom w:val="0"/>
      <w:divBdr>
        <w:top w:val="none" w:sz="0" w:space="0" w:color="auto"/>
        <w:left w:val="none" w:sz="0" w:space="0" w:color="auto"/>
        <w:bottom w:val="none" w:sz="0" w:space="0" w:color="auto"/>
        <w:right w:val="none" w:sz="0" w:space="0" w:color="auto"/>
      </w:divBdr>
    </w:div>
    <w:div w:id="962076880">
      <w:bodyDiv w:val="1"/>
      <w:marLeft w:val="0"/>
      <w:marRight w:val="0"/>
      <w:marTop w:val="0"/>
      <w:marBottom w:val="0"/>
      <w:divBdr>
        <w:top w:val="none" w:sz="0" w:space="0" w:color="auto"/>
        <w:left w:val="none" w:sz="0" w:space="0" w:color="auto"/>
        <w:bottom w:val="none" w:sz="0" w:space="0" w:color="auto"/>
        <w:right w:val="none" w:sz="0" w:space="0" w:color="auto"/>
      </w:divBdr>
    </w:div>
    <w:div w:id="963462756">
      <w:bodyDiv w:val="1"/>
      <w:marLeft w:val="0"/>
      <w:marRight w:val="0"/>
      <w:marTop w:val="0"/>
      <w:marBottom w:val="0"/>
      <w:divBdr>
        <w:top w:val="none" w:sz="0" w:space="0" w:color="auto"/>
        <w:left w:val="none" w:sz="0" w:space="0" w:color="auto"/>
        <w:bottom w:val="none" w:sz="0" w:space="0" w:color="auto"/>
        <w:right w:val="none" w:sz="0" w:space="0" w:color="auto"/>
      </w:divBdr>
    </w:div>
    <w:div w:id="967127743">
      <w:bodyDiv w:val="1"/>
      <w:marLeft w:val="0"/>
      <w:marRight w:val="0"/>
      <w:marTop w:val="0"/>
      <w:marBottom w:val="0"/>
      <w:divBdr>
        <w:top w:val="none" w:sz="0" w:space="0" w:color="auto"/>
        <w:left w:val="none" w:sz="0" w:space="0" w:color="auto"/>
        <w:bottom w:val="none" w:sz="0" w:space="0" w:color="auto"/>
        <w:right w:val="none" w:sz="0" w:space="0" w:color="auto"/>
      </w:divBdr>
    </w:div>
    <w:div w:id="968440631">
      <w:bodyDiv w:val="1"/>
      <w:marLeft w:val="0"/>
      <w:marRight w:val="0"/>
      <w:marTop w:val="0"/>
      <w:marBottom w:val="0"/>
      <w:divBdr>
        <w:top w:val="none" w:sz="0" w:space="0" w:color="auto"/>
        <w:left w:val="none" w:sz="0" w:space="0" w:color="auto"/>
        <w:bottom w:val="none" w:sz="0" w:space="0" w:color="auto"/>
        <w:right w:val="none" w:sz="0" w:space="0" w:color="auto"/>
      </w:divBdr>
    </w:div>
    <w:div w:id="971056984">
      <w:bodyDiv w:val="1"/>
      <w:marLeft w:val="0"/>
      <w:marRight w:val="0"/>
      <w:marTop w:val="0"/>
      <w:marBottom w:val="0"/>
      <w:divBdr>
        <w:top w:val="none" w:sz="0" w:space="0" w:color="auto"/>
        <w:left w:val="none" w:sz="0" w:space="0" w:color="auto"/>
        <w:bottom w:val="none" w:sz="0" w:space="0" w:color="auto"/>
        <w:right w:val="none" w:sz="0" w:space="0" w:color="auto"/>
      </w:divBdr>
    </w:div>
    <w:div w:id="971864087">
      <w:bodyDiv w:val="1"/>
      <w:marLeft w:val="0"/>
      <w:marRight w:val="0"/>
      <w:marTop w:val="0"/>
      <w:marBottom w:val="0"/>
      <w:divBdr>
        <w:top w:val="none" w:sz="0" w:space="0" w:color="auto"/>
        <w:left w:val="none" w:sz="0" w:space="0" w:color="auto"/>
        <w:bottom w:val="none" w:sz="0" w:space="0" w:color="auto"/>
        <w:right w:val="none" w:sz="0" w:space="0" w:color="auto"/>
      </w:divBdr>
    </w:div>
    <w:div w:id="973171581">
      <w:bodyDiv w:val="1"/>
      <w:marLeft w:val="0"/>
      <w:marRight w:val="0"/>
      <w:marTop w:val="0"/>
      <w:marBottom w:val="0"/>
      <w:divBdr>
        <w:top w:val="none" w:sz="0" w:space="0" w:color="auto"/>
        <w:left w:val="none" w:sz="0" w:space="0" w:color="auto"/>
        <w:bottom w:val="none" w:sz="0" w:space="0" w:color="auto"/>
        <w:right w:val="none" w:sz="0" w:space="0" w:color="auto"/>
      </w:divBdr>
    </w:div>
    <w:div w:id="976496185">
      <w:bodyDiv w:val="1"/>
      <w:marLeft w:val="0"/>
      <w:marRight w:val="0"/>
      <w:marTop w:val="0"/>
      <w:marBottom w:val="0"/>
      <w:divBdr>
        <w:top w:val="none" w:sz="0" w:space="0" w:color="auto"/>
        <w:left w:val="none" w:sz="0" w:space="0" w:color="auto"/>
        <w:bottom w:val="none" w:sz="0" w:space="0" w:color="auto"/>
        <w:right w:val="none" w:sz="0" w:space="0" w:color="auto"/>
      </w:divBdr>
    </w:div>
    <w:div w:id="981932217">
      <w:bodyDiv w:val="1"/>
      <w:marLeft w:val="0"/>
      <w:marRight w:val="0"/>
      <w:marTop w:val="0"/>
      <w:marBottom w:val="0"/>
      <w:divBdr>
        <w:top w:val="none" w:sz="0" w:space="0" w:color="auto"/>
        <w:left w:val="none" w:sz="0" w:space="0" w:color="auto"/>
        <w:bottom w:val="none" w:sz="0" w:space="0" w:color="auto"/>
        <w:right w:val="none" w:sz="0" w:space="0" w:color="auto"/>
      </w:divBdr>
    </w:div>
    <w:div w:id="983512753">
      <w:bodyDiv w:val="1"/>
      <w:marLeft w:val="0"/>
      <w:marRight w:val="0"/>
      <w:marTop w:val="0"/>
      <w:marBottom w:val="0"/>
      <w:divBdr>
        <w:top w:val="none" w:sz="0" w:space="0" w:color="auto"/>
        <w:left w:val="none" w:sz="0" w:space="0" w:color="auto"/>
        <w:bottom w:val="none" w:sz="0" w:space="0" w:color="auto"/>
        <w:right w:val="none" w:sz="0" w:space="0" w:color="auto"/>
      </w:divBdr>
    </w:div>
    <w:div w:id="985359505">
      <w:bodyDiv w:val="1"/>
      <w:marLeft w:val="0"/>
      <w:marRight w:val="0"/>
      <w:marTop w:val="0"/>
      <w:marBottom w:val="0"/>
      <w:divBdr>
        <w:top w:val="none" w:sz="0" w:space="0" w:color="auto"/>
        <w:left w:val="none" w:sz="0" w:space="0" w:color="auto"/>
        <w:bottom w:val="none" w:sz="0" w:space="0" w:color="auto"/>
        <w:right w:val="none" w:sz="0" w:space="0" w:color="auto"/>
      </w:divBdr>
    </w:div>
    <w:div w:id="986124626">
      <w:bodyDiv w:val="1"/>
      <w:marLeft w:val="0"/>
      <w:marRight w:val="0"/>
      <w:marTop w:val="0"/>
      <w:marBottom w:val="0"/>
      <w:divBdr>
        <w:top w:val="none" w:sz="0" w:space="0" w:color="auto"/>
        <w:left w:val="none" w:sz="0" w:space="0" w:color="auto"/>
        <w:bottom w:val="none" w:sz="0" w:space="0" w:color="auto"/>
        <w:right w:val="none" w:sz="0" w:space="0" w:color="auto"/>
      </w:divBdr>
    </w:div>
    <w:div w:id="987436656">
      <w:bodyDiv w:val="1"/>
      <w:marLeft w:val="0"/>
      <w:marRight w:val="0"/>
      <w:marTop w:val="0"/>
      <w:marBottom w:val="0"/>
      <w:divBdr>
        <w:top w:val="none" w:sz="0" w:space="0" w:color="auto"/>
        <w:left w:val="none" w:sz="0" w:space="0" w:color="auto"/>
        <w:bottom w:val="none" w:sz="0" w:space="0" w:color="auto"/>
        <w:right w:val="none" w:sz="0" w:space="0" w:color="auto"/>
      </w:divBdr>
    </w:div>
    <w:div w:id="987902191">
      <w:bodyDiv w:val="1"/>
      <w:marLeft w:val="0"/>
      <w:marRight w:val="0"/>
      <w:marTop w:val="0"/>
      <w:marBottom w:val="0"/>
      <w:divBdr>
        <w:top w:val="none" w:sz="0" w:space="0" w:color="auto"/>
        <w:left w:val="none" w:sz="0" w:space="0" w:color="auto"/>
        <w:bottom w:val="none" w:sz="0" w:space="0" w:color="auto"/>
        <w:right w:val="none" w:sz="0" w:space="0" w:color="auto"/>
      </w:divBdr>
    </w:div>
    <w:div w:id="990016772">
      <w:bodyDiv w:val="1"/>
      <w:marLeft w:val="0"/>
      <w:marRight w:val="0"/>
      <w:marTop w:val="0"/>
      <w:marBottom w:val="0"/>
      <w:divBdr>
        <w:top w:val="none" w:sz="0" w:space="0" w:color="auto"/>
        <w:left w:val="none" w:sz="0" w:space="0" w:color="auto"/>
        <w:bottom w:val="none" w:sz="0" w:space="0" w:color="auto"/>
        <w:right w:val="none" w:sz="0" w:space="0" w:color="auto"/>
      </w:divBdr>
    </w:div>
    <w:div w:id="993221403">
      <w:bodyDiv w:val="1"/>
      <w:marLeft w:val="0"/>
      <w:marRight w:val="0"/>
      <w:marTop w:val="0"/>
      <w:marBottom w:val="0"/>
      <w:divBdr>
        <w:top w:val="none" w:sz="0" w:space="0" w:color="auto"/>
        <w:left w:val="none" w:sz="0" w:space="0" w:color="auto"/>
        <w:bottom w:val="none" w:sz="0" w:space="0" w:color="auto"/>
        <w:right w:val="none" w:sz="0" w:space="0" w:color="auto"/>
      </w:divBdr>
    </w:div>
    <w:div w:id="995255785">
      <w:bodyDiv w:val="1"/>
      <w:marLeft w:val="0"/>
      <w:marRight w:val="0"/>
      <w:marTop w:val="0"/>
      <w:marBottom w:val="0"/>
      <w:divBdr>
        <w:top w:val="none" w:sz="0" w:space="0" w:color="auto"/>
        <w:left w:val="none" w:sz="0" w:space="0" w:color="auto"/>
        <w:bottom w:val="none" w:sz="0" w:space="0" w:color="auto"/>
        <w:right w:val="none" w:sz="0" w:space="0" w:color="auto"/>
      </w:divBdr>
    </w:div>
    <w:div w:id="996346321">
      <w:bodyDiv w:val="1"/>
      <w:marLeft w:val="0"/>
      <w:marRight w:val="0"/>
      <w:marTop w:val="0"/>
      <w:marBottom w:val="0"/>
      <w:divBdr>
        <w:top w:val="none" w:sz="0" w:space="0" w:color="auto"/>
        <w:left w:val="none" w:sz="0" w:space="0" w:color="auto"/>
        <w:bottom w:val="none" w:sz="0" w:space="0" w:color="auto"/>
        <w:right w:val="none" w:sz="0" w:space="0" w:color="auto"/>
      </w:divBdr>
    </w:div>
    <w:div w:id="997264980">
      <w:bodyDiv w:val="1"/>
      <w:marLeft w:val="0"/>
      <w:marRight w:val="0"/>
      <w:marTop w:val="0"/>
      <w:marBottom w:val="0"/>
      <w:divBdr>
        <w:top w:val="none" w:sz="0" w:space="0" w:color="auto"/>
        <w:left w:val="none" w:sz="0" w:space="0" w:color="auto"/>
        <w:bottom w:val="none" w:sz="0" w:space="0" w:color="auto"/>
        <w:right w:val="none" w:sz="0" w:space="0" w:color="auto"/>
      </w:divBdr>
    </w:div>
    <w:div w:id="1000086414">
      <w:bodyDiv w:val="1"/>
      <w:marLeft w:val="0"/>
      <w:marRight w:val="0"/>
      <w:marTop w:val="0"/>
      <w:marBottom w:val="0"/>
      <w:divBdr>
        <w:top w:val="none" w:sz="0" w:space="0" w:color="auto"/>
        <w:left w:val="none" w:sz="0" w:space="0" w:color="auto"/>
        <w:bottom w:val="none" w:sz="0" w:space="0" w:color="auto"/>
        <w:right w:val="none" w:sz="0" w:space="0" w:color="auto"/>
      </w:divBdr>
    </w:div>
    <w:div w:id="1001155174">
      <w:bodyDiv w:val="1"/>
      <w:marLeft w:val="0"/>
      <w:marRight w:val="0"/>
      <w:marTop w:val="0"/>
      <w:marBottom w:val="0"/>
      <w:divBdr>
        <w:top w:val="none" w:sz="0" w:space="0" w:color="auto"/>
        <w:left w:val="none" w:sz="0" w:space="0" w:color="auto"/>
        <w:bottom w:val="none" w:sz="0" w:space="0" w:color="auto"/>
        <w:right w:val="none" w:sz="0" w:space="0" w:color="auto"/>
      </w:divBdr>
    </w:div>
    <w:div w:id="1003585189">
      <w:bodyDiv w:val="1"/>
      <w:marLeft w:val="0"/>
      <w:marRight w:val="0"/>
      <w:marTop w:val="0"/>
      <w:marBottom w:val="0"/>
      <w:divBdr>
        <w:top w:val="none" w:sz="0" w:space="0" w:color="auto"/>
        <w:left w:val="none" w:sz="0" w:space="0" w:color="auto"/>
        <w:bottom w:val="none" w:sz="0" w:space="0" w:color="auto"/>
        <w:right w:val="none" w:sz="0" w:space="0" w:color="auto"/>
      </w:divBdr>
    </w:div>
    <w:div w:id="1006513689">
      <w:bodyDiv w:val="1"/>
      <w:marLeft w:val="0"/>
      <w:marRight w:val="0"/>
      <w:marTop w:val="0"/>
      <w:marBottom w:val="0"/>
      <w:divBdr>
        <w:top w:val="none" w:sz="0" w:space="0" w:color="auto"/>
        <w:left w:val="none" w:sz="0" w:space="0" w:color="auto"/>
        <w:bottom w:val="none" w:sz="0" w:space="0" w:color="auto"/>
        <w:right w:val="none" w:sz="0" w:space="0" w:color="auto"/>
      </w:divBdr>
    </w:div>
    <w:div w:id="1012026209">
      <w:bodyDiv w:val="1"/>
      <w:marLeft w:val="0"/>
      <w:marRight w:val="0"/>
      <w:marTop w:val="0"/>
      <w:marBottom w:val="0"/>
      <w:divBdr>
        <w:top w:val="none" w:sz="0" w:space="0" w:color="auto"/>
        <w:left w:val="none" w:sz="0" w:space="0" w:color="auto"/>
        <w:bottom w:val="none" w:sz="0" w:space="0" w:color="auto"/>
        <w:right w:val="none" w:sz="0" w:space="0" w:color="auto"/>
      </w:divBdr>
    </w:div>
    <w:div w:id="1012995064">
      <w:bodyDiv w:val="1"/>
      <w:marLeft w:val="0"/>
      <w:marRight w:val="0"/>
      <w:marTop w:val="0"/>
      <w:marBottom w:val="0"/>
      <w:divBdr>
        <w:top w:val="none" w:sz="0" w:space="0" w:color="auto"/>
        <w:left w:val="none" w:sz="0" w:space="0" w:color="auto"/>
        <w:bottom w:val="none" w:sz="0" w:space="0" w:color="auto"/>
        <w:right w:val="none" w:sz="0" w:space="0" w:color="auto"/>
      </w:divBdr>
    </w:div>
    <w:div w:id="1012998385">
      <w:bodyDiv w:val="1"/>
      <w:marLeft w:val="0"/>
      <w:marRight w:val="0"/>
      <w:marTop w:val="0"/>
      <w:marBottom w:val="0"/>
      <w:divBdr>
        <w:top w:val="none" w:sz="0" w:space="0" w:color="auto"/>
        <w:left w:val="none" w:sz="0" w:space="0" w:color="auto"/>
        <w:bottom w:val="none" w:sz="0" w:space="0" w:color="auto"/>
        <w:right w:val="none" w:sz="0" w:space="0" w:color="auto"/>
      </w:divBdr>
    </w:div>
    <w:div w:id="1020205264">
      <w:bodyDiv w:val="1"/>
      <w:marLeft w:val="0"/>
      <w:marRight w:val="0"/>
      <w:marTop w:val="0"/>
      <w:marBottom w:val="0"/>
      <w:divBdr>
        <w:top w:val="none" w:sz="0" w:space="0" w:color="auto"/>
        <w:left w:val="none" w:sz="0" w:space="0" w:color="auto"/>
        <w:bottom w:val="none" w:sz="0" w:space="0" w:color="auto"/>
        <w:right w:val="none" w:sz="0" w:space="0" w:color="auto"/>
      </w:divBdr>
    </w:div>
    <w:div w:id="1023900850">
      <w:bodyDiv w:val="1"/>
      <w:marLeft w:val="0"/>
      <w:marRight w:val="0"/>
      <w:marTop w:val="0"/>
      <w:marBottom w:val="0"/>
      <w:divBdr>
        <w:top w:val="none" w:sz="0" w:space="0" w:color="auto"/>
        <w:left w:val="none" w:sz="0" w:space="0" w:color="auto"/>
        <w:bottom w:val="none" w:sz="0" w:space="0" w:color="auto"/>
        <w:right w:val="none" w:sz="0" w:space="0" w:color="auto"/>
      </w:divBdr>
    </w:div>
    <w:div w:id="1024593089">
      <w:bodyDiv w:val="1"/>
      <w:marLeft w:val="0"/>
      <w:marRight w:val="0"/>
      <w:marTop w:val="0"/>
      <w:marBottom w:val="0"/>
      <w:divBdr>
        <w:top w:val="none" w:sz="0" w:space="0" w:color="auto"/>
        <w:left w:val="none" w:sz="0" w:space="0" w:color="auto"/>
        <w:bottom w:val="none" w:sz="0" w:space="0" w:color="auto"/>
        <w:right w:val="none" w:sz="0" w:space="0" w:color="auto"/>
      </w:divBdr>
    </w:div>
    <w:div w:id="1031221224">
      <w:bodyDiv w:val="1"/>
      <w:marLeft w:val="0"/>
      <w:marRight w:val="0"/>
      <w:marTop w:val="0"/>
      <w:marBottom w:val="0"/>
      <w:divBdr>
        <w:top w:val="none" w:sz="0" w:space="0" w:color="auto"/>
        <w:left w:val="none" w:sz="0" w:space="0" w:color="auto"/>
        <w:bottom w:val="none" w:sz="0" w:space="0" w:color="auto"/>
        <w:right w:val="none" w:sz="0" w:space="0" w:color="auto"/>
      </w:divBdr>
    </w:div>
    <w:div w:id="1033730224">
      <w:bodyDiv w:val="1"/>
      <w:marLeft w:val="0"/>
      <w:marRight w:val="0"/>
      <w:marTop w:val="0"/>
      <w:marBottom w:val="0"/>
      <w:divBdr>
        <w:top w:val="none" w:sz="0" w:space="0" w:color="auto"/>
        <w:left w:val="none" w:sz="0" w:space="0" w:color="auto"/>
        <w:bottom w:val="none" w:sz="0" w:space="0" w:color="auto"/>
        <w:right w:val="none" w:sz="0" w:space="0" w:color="auto"/>
      </w:divBdr>
    </w:div>
    <w:div w:id="1034769066">
      <w:bodyDiv w:val="1"/>
      <w:marLeft w:val="0"/>
      <w:marRight w:val="0"/>
      <w:marTop w:val="0"/>
      <w:marBottom w:val="0"/>
      <w:divBdr>
        <w:top w:val="none" w:sz="0" w:space="0" w:color="auto"/>
        <w:left w:val="none" w:sz="0" w:space="0" w:color="auto"/>
        <w:bottom w:val="none" w:sz="0" w:space="0" w:color="auto"/>
        <w:right w:val="none" w:sz="0" w:space="0" w:color="auto"/>
      </w:divBdr>
    </w:div>
    <w:div w:id="1037850026">
      <w:bodyDiv w:val="1"/>
      <w:marLeft w:val="0"/>
      <w:marRight w:val="0"/>
      <w:marTop w:val="0"/>
      <w:marBottom w:val="0"/>
      <w:divBdr>
        <w:top w:val="none" w:sz="0" w:space="0" w:color="auto"/>
        <w:left w:val="none" w:sz="0" w:space="0" w:color="auto"/>
        <w:bottom w:val="none" w:sz="0" w:space="0" w:color="auto"/>
        <w:right w:val="none" w:sz="0" w:space="0" w:color="auto"/>
      </w:divBdr>
    </w:div>
    <w:div w:id="1038626306">
      <w:bodyDiv w:val="1"/>
      <w:marLeft w:val="0"/>
      <w:marRight w:val="0"/>
      <w:marTop w:val="0"/>
      <w:marBottom w:val="0"/>
      <w:divBdr>
        <w:top w:val="none" w:sz="0" w:space="0" w:color="auto"/>
        <w:left w:val="none" w:sz="0" w:space="0" w:color="auto"/>
        <w:bottom w:val="none" w:sz="0" w:space="0" w:color="auto"/>
        <w:right w:val="none" w:sz="0" w:space="0" w:color="auto"/>
      </w:divBdr>
    </w:div>
    <w:div w:id="1040472850">
      <w:bodyDiv w:val="1"/>
      <w:marLeft w:val="0"/>
      <w:marRight w:val="0"/>
      <w:marTop w:val="0"/>
      <w:marBottom w:val="0"/>
      <w:divBdr>
        <w:top w:val="none" w:sz="0" w:space="0" w:color="auto"/>
        <w:left w:val="none" w:sz="0" w:space="0" w:color="auto"/>
        <w:bottom w:val="none" w:sz="0" w:space="0" w:color="auto"/>
        <w:right w:val="none" w:sz="0" w:space="0" w:color="auto"/>
      </w:divBdr>
    </w:div>
    <w:div w:id="1041050654">
      <w:bodyDiv w:val="1"/>
      <w:marLeft w:val="0"/>
      <w:marRight w:val="0"/>
      <w:marTop w:val="0"/>
      <w:marBottom w:val="0"/>
      <w:divBdr>
        <w:top w:val="none" w:sz="0" w:space="0" w:color="auto"/>
        <w:left w:val="none" w:sz="0" w:space="0" w:color="auto"/>
        <w:bottom w:val="none" w:sz="0" w:space="0" w:color="auto"/>
        <w:right w:val="none" w:sz="0" w:space="0" w:color="auto"/>
      </w:divBdr>
    </w:div>
    <w:div w:id="1045717303">
      <w:bodyDiv w:val="1"/>
      <w:marLeft w:val="0"/>
      <w:marRight w:val="0"/>
      <w:marTop w:val="0"/>
      <w:marBottom w:val="0"/>
      <w:divBdr>
        <w:top w:val="none" w:sz="0" w:space="0" w:color="auto"/>
        <w:left w:val="none" w:sz="0" w:space="0" w:color="auto"/>
        <w:bottom w:val="none" w:sz="0" w:space="0" w:color="auto"/>
        <w:right w:val="none" w:sz="0" w:space="0" w:color="auto"/>
      </w:divBdr>
    </w:div>
    <w:div w:id="1045910010">
      <w:bodyDiv w:val="1"/>
      <w:marLeft w:val="0"/>
      <w:marRight w:val="0"/>
      <w:marTop w:val="0"/>
      <w:marBottom w:val="0"/>
      <w:divBdr>
        <w:top w:val="none" w:sz="0" w:space="0" w:color="auto"/>
        <w:left w:val="none" w:sz="0" w:space="0" w:color="auto"/>
        <w:bottom w:val="none" w:sz="0" w:space="0" w:color="auto"/>
        <w:right w:val="none" w:sz="0" w:space="0" w:color="auto"/>
      </w:divBdr>
    </w:div>
    <w:div w:id="1050226221">
      <w:bodyDiv w:val="1"/>
      <w:marLeft w:val="0"/>
      <w:marRight w:val="0"/>
      <w:marTop w:val="0"/>
      <w:marBottom w:val="0"/>
      <w:divBdr>
        <w:top w:val="none" w:sz="0" w:space="0" w:color="auto"/>
        <w:left w:val="none" w:sz="0" w:space="0" w:color="auto"/>
        <w:bottom w:val="none" w:sz="0" w:space="0" w:color="auto"/>
        <w:right w:val="none" w:sz="0" w:space="0" w:color="auto"/>
      </w:divBdr>
    </w:div>
    <w:div w:id="1050348696">
      <w:bodyDiv w:val="1"/>
      <w:marLeft w:val="0"/>
      <w:marRight w:val="0"/>
      <w:marTop w:val="0"/>
      <w:marBottom w:val="0"/>
      <w:divBdr>
        <w:top w:val="none" w:sz="0" w:space="0" w:color="auto"/>
        <w:left w:val="none" w:sz="0" w:space="0" w:color="auto"/>
        <w:bottom w:val="none" w:sz="0" w:space="0" w:color="auto"/>
        <w:right w:val="none" w:sz="0" w:space="0" w:color="auto"/>
      </w:divBdr>
    </w:div>
    <w:div w:id="1055859848">
      <w:bodyDiv w:val="1"/>
      <w:marLeft w:val="0"/>
      <w:marRight w:val="0"/>
      <w:marTop w:val="0"/>
      <w:marBottom w:val="0"/>
      <w:divBdr>
        <w:top w:val="none" w:sz="0" w:space="0" w:color="auto"/>
        <w:left w:val="none" w:sz="0" w:space="0" w:color="auto"/>
        <w:bottom w:val="none" w:sz="0" w:space="0" w:color="auto"/>
        <w:right w:val="none" w:sz="0" w:space="0" w:color="auto"/>
      </w:divBdr>
    </w:div>
    <w:div w:id="1056323082">
      <w:bodyDiv w:val="1"/>
      <w:marLeft w:val="0"/>
      <w:marRight w:val="0"/>
      <w:marTop w:val="0"/>
      <w:marBottom w:val="0"/>
      <w:divBdr>
        <w:top w:val="none" w:sz="0" w:space="0" w:color="auto"/>
        <w:left w:val="none" w:sz="0" w:space="0" w:color="auto"/>
        <w:bottom w:val="none" w:sz="0" w:space="0" w:color="auto"/>
        <w:right w:val="none" w:sz="0" w:space="0" w:color="auto"/>
      </w:divBdr>
    </w:div>
    <w:div w:id="1056779458">
      <w:bodyDiv w:val="1"/>
      <w:marLeft w:val="0"/>
      <w:marRight w:val="0"/>
      <w:marTop w:val="0"/>
      <w:marBottom w:val="0"/>
      <w:divBdr>
        <w:top w:val="none" w:sz="0" w:space="0" w:color="auto"/>
        <w:left w:val="none" w:sz="0" w:space="0" w:color="auto"/>
        <w:bottom w:val="none" w:sz="0" w:space="0" w:color="auto"/>
        <w:right w:val="none" w:sz="0" w:space="0" w:color="auto"/>
      </w:divBdr>
    </w:div>
    <w:div w:id="1057818703">
      <w:bodyDiv w:val="1"/>
      <w:marLeft w:val="0"/>
      <w:marRight w:val="0"/>
      <w:marTop w:val="0"/>
      <w:marBottom w:val="0"/>
      <w:divBdr>
        <w:top w:val="none" w:sz="0" w:space="0" w:color="auto"/>
        <w:left w:val="none" w:sz="0" w:space="0" w:color="auto"/>
        <w:bottom w:val="none" w:sz="0" w:space="0" w:color="auto"/>
        <w:right w:val="none" w:sz="0" w:space="0" w:color="auto"/>
      </w:divBdr>
    </w:div>
    <w:div w:id="1058430546">
      <w:bodyDiv w:val="1"/>
      <w:marLeft w:val="0"/>
      <w:marRight w:val="0"/>
      <w:marTop w:val="0"/>
      <w:marBottom w:val="0"/>
      <w:divBdr>
        <w:top w:val="none" w:sz="0" w:space="0" w:color="auto"/>
        <w:left w:val="none" w:sz="0" w:space="0" w:color="auto"/>
        <w:bottom w:val="none" w:sz="0" w:space="0" w:color="auto"/>
        <w:right w:val="none" w:sz="0" w:space="0" w:color="auto"/>
      </w:divBdr>
    </w:div>
    <w:div w:id="1058626284">
      <w:bodyDiv w:val="1"/>
      <w:marLeft w:val="0"/>
      <w:marRight w:val="0"/>
      <w:marTop w:val="0"/>
      <w:marBottom w:val="0"/>
      <w:divBdr>
        <w:top w:val="none" w:sz="0" w:space="0" w:color="auto"/>
        <w:left w:val="none" w:sz="0" w:space="0" w:color="auto"/>
        <w:bottom w:val="none" w:sz="0" w:space="0" w:color="auto"/>
        <w:right w:val="none" w:sz="0" w:space="0" w:color="auto"/>
      </w:divBdr>
    </w:div>
    <w:div w:id="1062606431">
      <w:bodyDiv w:val="1"/>
      <w:marLeft w:val="0"/>
      <w:marRight w:val="0"/>
      <w:marTop w:val="0"/>
      <w:marBottom w:val="0"/>
      <w:divBdr>
        <w:top w:val="none" w:sz="0" w:space="0" w:color="auto"/>
        <w:left w:val="none" w:sz="0" w:space="0" w:color="auto"/>
        <w:bottom w:val="none" w:sz="0" w:space="0" w:color="auto"/>
        <w:right w:val="none" w:sz="0" w:space="0" w:color="auto"/>
      </w:divBdr>
    </w:div>
    <w:div w:id="1062943744">
      <w:bodyDiv w:val="1"/>
      <w:marLeft w:val="0"/>
      <w:marRight w:val="0"/>
      <w:marTop w:val="0"/>
      <w:marBottom w:val="0"/>
      <w:divBdr>
        <w:top w:val="none" w:sz="0" w:space="0" w:color="auto"/>
        <w:left w:val="none" w:sz="0" w:space="0" w:color="auto"/>
        <w:bottom w:val="none" w:sz="0" w:space="0" w:color="auto"/>
        <w:right w:val="none" w:sz="0" w:space="0" w:color="auto"/>
      </w:divBdr>
    </w:div>
    <w:div w:id="1066101360">
      <w:bodyDiv w:val="1"/>
      <w:marLeft w:val="0"/>
      <w:marRight w:val="0"/>
      <w:marTop w:val="0"/>
      <w:marBottom w:val="0"/>
      <w:divBdr>
        <w:top w:val="none" w:sz="0" w:space="0" w:color="auto"/>
        <w:left w:val="none" w:sz="0" w:space="0" w:color="auto"/>
        <w:bottom w:val="none" w:sz="0" w:space="0" w:color="auto"/>
        <w:right w:val="none" w:sz="0" w:space="0" w:color="auto"/>
      </w:divBdr>
    </w:div>
    <w:div w:id="1066298620">
      <w:bodyDiv w:val="1"/>
      <w:marLeft w:val="0"/>
      <w:marRight w:val="0"/>
      <w:marTop w:val="0"/>
      <w:marBottom w:val="0"/>
      <w:divBdr>
        <w:top w:val="none" w:sz="0" w:space="0" w:color="auto"/>
        <w:left w:val="none" w:sz="0" w:space="0" w:color="auto"/>
        <w:bottom w:val="none" w:sz="0" w:space="0" w:color="auto"/>
        <w:right w:val="none" w:sz="0" w:space="0" w:color="auto"/>
      </w:divBdr>
    </w:div>
    <w:div w:id="1066880422">
      <w:bodyDiv w:val="1"/>
      <w:marLeft w:val="0"/>
      <w:marRight w:val="0"/>
      <w:marTop w:val="0"/>
      <w:marBottom w:val="0"/>
      <w:divBdr>
        <w:top w:val="none" w:sz="0" w:space="0" w:color="auto"/>
        <w:left w:val="none" w:sz="0" w:space="0" w:color="auto"/>
        <w:bottom w:val="none" w:sz="0" w:space="0" w:color="auto"/>
        <w:right w:val="none" w:sz="0" w:space="0" w:color="auto"/>
      </w:divBdr>
    </w:div>
    <w:div w:id="1068529717">
      <w:bodyDiv w:val="1"/>
      <w:marLeft w:val="0"/>
      <w:marRight w:val="0"/>
      <w:marTop w:val="0"/>
      <w:marBottom w:val="0"/>
      <w:divBdr>
        <w:top w:val="none" w:sz="0" w:space="0" w:color="auto"/>
        <w:left w:val="none" w:sz="0" w:space="0" w:color="auto"/>
        <w:bottom w:val="none" w:sz="0" w:space="0" w:color="auto"/>
        <w:right w:val="none" w:sz="0" w:space="0" w:color="auto"/>
      </w:divBdr>
    </w:div>
    <w:div w:id="1070425428">
      <w:bodyDiv w:val="1"/>
      <w:marLeft w:val="0"/>
      <w:marRight w:val="0"/>
      <w:marTop w:val="0"/>
      <w:marBottom w:val="0"/>
      <w:divBdr>
        <w:top w:val="none" w:sz="0" w:space="0" w:color="auto"/>
        <w:left w:val="none" w:sz="0" w:space="0" w:color="auto"/>
        <w:bottom w:val="none" w:sz="0" w:space="0" w:color="auto"/>
        <w:right w:val="none" w:sz="0" w:space="0" w:color="auto"/>
      </w:divBdr>
    </w:div>
    <w:div w:id="1070467828">
      <w:bodyDiv w:val="1"/>
      <w:marLeft w:val="0"/>
      <w:marRight w:val="0"/>
      <w:marTop w:val="0"/>
      <w:marBottom w:val="0"/>
      <w:divBdr>
        <w:top w:val="none" w:sz="0" w:space="0" w:color="auto"/>
        <w:left w:val="none" w:sz="0" w:space="0" w:color="auto"/>
        <w:bottom w:val="none" w:sz="0" w:space="0" w:color="auto"/>
        <w:right w:val="none" w:sz="0" w:space="0" w:color="auto"/>
      </w:divBdr>
    </w:div>
    <w:div w:id="1073510042">
      <w:bodyDiv w:val="1"/>
      <w:marLeft w:val="0"/>
      <w:marRight w:val="0"/>
      <w:marTop w:val="0"/>
      <w:marBottom w:val="0"/>
      <w:divBdr>
        <w:top w:val="none" w:sz="0" w:space="0" w:color="auto"/>
        <w:left w:val="none" w:sz="0" w:space="0" w:color="auto"/>
        <w:bottom w:val="none" w:sz="0" w:space="0" w:color="auto"/>
        <w:right w:val="none" w:sz="0" w:space="0" w:color="auto"/>
      </w:divBdr>
    </w:div>
    <w:div w:id="1074932795">
      <w:bodyDiv w:val="1"/>
      <w:marLeft w:val="0"/>
      <w:marRight w:val="0"/>
      <w:marTop w:val="0"/>
      <w:marBottom w:val="0"/>
      <w:divBdr>
        <w:top w:val="none" w:sz="0" w:space="0" w:color="auto"/>
        <w:left w:val="none" w:sz="0" w:space="0" w:color="auto"/>
        <w:bottom w:val="none" w:sz="0" w:space="0" w:color="auto"/>
        <w:right w:val="none" w:sz="0" w:space="0" w:color="auto"/>
      </w:divBdr>
    </w:div>
    <w:div w:id="1079669527">
      <w:bodyDiv w:val="1"/>
      <w:marLeft w:val="0"/>
      <w:marRight w:val="0"/>
      <w:marTop w:val="0"/>
      <w:marBottom w:val="0"/>
      <w:divBdr>
        <w:top w:val="none" w:sz="0" w:space="0" w:color="auto"/>
        <w:left w:val="none" w:sz="0" w:space="0" w:color="auto"/>
        <w:bottom w:val="none" w:sz="0" w:space="0" w:color="auto"/>
        <w:right w:val="none" w:sz="0" w:space="0" w:color="auto"/>
      </w:divBdr>
    </w:div>
    <w:div w:id="1082987748">
      <w:bodyDiv w:val="1"/>
      <w:marLeft w:val="0"/>
      <w:marRight w:val="0"/>
      <w:marTop w:val="0"/>
      <w:marBottom w:val="0"/>
      <w:divBdr>
        <w:top w:val="none" w:sz="0" w:space="0" w:color="auto"/>
        <w:left w:val="none" w:sz="0" w:space="0" w:color="auto"/>
        <w:bottom w:val="none" w:sz="0" w:space="0" w:color="auto"/>
        <w:right w:val="none" w:sz="0" w:space="0" w:color="auto"/>
      </w:divBdr>
    </w:div>
    <w:div w:id="1087770331">
      <w:bodyDiv w:val="1"/>
      <w:marLeft w:val="0"/>
      <w:marRight w:val="0"/>
      <w:marTop w:val="0"/>
      <w:marBottom w:val="0"/>
      <w:divBdr>
        <w:top w:val="none" w:sz="0" w:space="0" w:color="auto"/>
        <w:left w:val="none" w:sz="0" w:space="0" w:color="auto"/>
        <w:bottom w:val="none" w:sz="0" w:space="0" w:color="auto"/>
        <w:right w:val="none" w:sz="0" w:space="0" w:color="auto"/>
      </w:divBdr>
    </w:div>
    <w:div w:id="1091585564">
      <w:bodyDiv w:val="1"/>
      <w:marLeft w:val="0"/>
      <w:marRight w:val="0"/>
      <w:marTop w:val="0"/>
      <w:marBottom w:val="0"/>
      <w:divBdr>
        <w:top w:val="none" w:sz="0" w:space="0" w:color="auto"/>
        <w:left w:val="none" w:sz="0" w:space="0" w:color="auto"/>
        <w:bottom w:val="none" w:sz="0" w:space="0" w:color="auto"/>
        <w:right w:val="none" w:sz="0" w:space="0" w:color="auto"/>
      </w:divBdr>
    </w:div>
    <w:div w:id="1091664704">
      <w:bodyDiv w:val="1"/>
      <w:marLeft w:val="0"/>
      <w:marRight w:val="0"/>
      <w:marTop w:val="0"/>
      <w:marBottom w:val="0"/>
      <w:divBdr>
        <w:top w:val="none" w:sz="0" w:space="0" w:color="auto"/>
        <w:left w:val="none" w:sz="0" w:space="0" w:color="auto"/>
        <w:bottom w:val="none" w:sz="0" w:space="0" w:color="auto"/>
        <w:right w:val="none" w:sz="0" w:space="0" w:color="auto"/>
      </w:divBdr>
    </w:div>
    <w:div w:id="1095637554">
      <w:bodyDiv w:val="1"/>
      <w:marLeft w:val="0"/>
      <w:marRight w:val="0"/>
      <w:marTop w:val="0"/>
      <w:marBottom w:val="0"/>
      <w:divBdr>
        <w:top w:val="none" w:sz="0" w:space="0" w:color="auto"/>
        <w:left w:val="none" w:sz="0" w:space="0" w:color="auto"/>
        <w:bottom w:val="none" w:sz="0" w:space="0" w:color="auto"/>
        <w:right w:val="none" w:sz="0" w:space="0" w:color="auto"/>
      </w:divBdr>
    </w:div>
    <w:div w:id="1098870795">
      <w:bodyDiv w:val="1"/>
      <w:marLeft w:val="0"/>
      <w:marRight w:val="0"/>
      <w:marTop w:val="0"/>
      <w:marBottom w:val="0"/>
      <w:divBdr>
        <w:top w:val="none" w:sz="0" w:space="0" w:color="auto"/>
        <w:left w:val="none" w:sz="0" w:space="0" w:color="auto"/>
        <w:bottom w:val="none" w:sz="0" w:space="0" w:color="auto"/>
        <w:right w:val="none" w:sz="0" w:space="0" w:color="auto"/>
      </w:divBdr>
    </w:div>
    <w:div w:id="1100760376">
      <w:bodyDiv w:val="1"/>
      <w:marLeft w:val="0"/>
      <w:marRight w:val="0"/>
      <w:marTop w:val="0"/>
      <w:marBottom w:val="0"/>
      <w:divBdr>
        <w:top w:val="none" w:sz="0" w:space="0" w:color="auto"/>
        <w:left w:val="none" w:sz="0" w:space="0" w:color="auto"/>
        <w:bottom w:val="none" w:sz="0" w:space="0" w:color="auto"/>
        <w:right w:val="none" w:sz="0" w:space="0" w:color="auto"/>
      </w:divBdr>
    </w:div>
    <w:div w:id="1107117940">
      <w:bodyDiv w:val="1"/>
      <w:marLeft w:val="0"/>
      <w:marRight w:val="0"/>
      <w:marTop w:val="0"/>
      <w:marBottom w:val="0"/>
      <w:divBdr>
        <w:top w:val="none" w:sz="0" w:space="0" w:color="auto"/>
        <w:left w:val="none" w:sz="0" w:space="0" w:color="auto"/>
        <w:bottom w:val="none" w:sz="0" w:space="0" w:color="auto"/>
        <w:right w:val="none" w:sz="0" w:space="0" w:color="auto"/>
      </w:divBdr>
    </w:div>
    <w:div w:id="1113010978">
      <w:bodyDiv w:val="1"/>
      <w:marLeft w:val="0"/>
      <w:marRight w:val="0"/>
      <w:marTop w:val="0"/>
      <w:marBottom w:val="0"/>
      <w:divBdr>
        <w:top w:val="none" w:sz="0" w:space="0" w:color="auto"/>
        <w:left w:val="none" w:sz="0" w:space="0" w:color="auto"/>
        <w:bottom w:val="none" w:sz="0" w:space="0" w:color="auto"/>
        <w:right w:val="none" w:sz="0" w:space="0" w:color="auto"/>
      </w:divBdr>
    </w:div>
    <w:div w:id="1124889815">
      <w:bodyDiv w:val="1"/>
      <w:marLeft w:val="0"/>
      <w:marRight w:val="0"/>
      <w:marTop w:val="0"/>
      <w:marBottom w:val="0"/>
      <w:divBdr>
        <w:top w:val="none" w:sz="0" w:space="0" w:color="auto"/>
        <w:left w:val="none" w:sz="0" w:space="0" w:color="auto"/>
        <w:bottom w:val="none" w:sz="0" w:space="0" w:color="auto"/>
        <w:right w:val="none" w:sz="0" w:space="0" w:color="auto"/>
      </w:divBdr>
    </w:div>
    <w:div w:id="1128016447">
      <w:bodyDiv w:val="1"/>
      <w:marLeft w:val="0"/>
      <w:marRight w:val="0"/>
      <w:marTop w:val="0"/>
      <w:marBottom w:val="0"/>
      <w:divBdr>
        <w:top w:val="none" w:sz="0" w:space="0" w:color="auto"/>
        <w:left w:val="none" w:sz="0" w:space="0" w:color="auto"/>
        <w:bottom w:val="none" w:sz="0" w:space="0" w:color="auto"/>
        <w:right w:val="none" w:sz="0" w:space="0" w:color="auto"/>
      </w:divBdr>
    </w:div>
    <w:div w:id="1130517335">
      <w:bodyDiv w:val="1"/>
      <w:marLeft w:val="0"/>
      <w:marRight w:val="0"/>
      <w:marTop w:val="0"/>
      <w:marBottom w:val="0"/>
      <w:divBdr>
        <w:top w:val="none" w:sz="0" w:space="0" w:color="auto"/>
        <w:left w:val="none" w:sz="0" w:space="0" w:color="auto"/>
        <w:bottom w:val="none" w:sz="0" w:space="0" w:color="auto"/>
        <w:right w:val="none" w:sz="0" w:space="0" w:color="auto"/>
      </w:divBdr>
    </w:div>
    <w:div w:id="1137601514">
      <w:bodyDiv w:val="1"/>
      <w:marLeft w:val="0"/>
      <w:marRight w:val="0"/>
      <w:marTop w:val="0"/>
      <w:marBottom w:val="0"/>
      <w:divBdr>
        <w:top w:val="none" w:sz="0" w:space="0" w:color="auto"/>
        <w:left w:val="none" w:sz="0" w:space="0" w:color="auto"/>
        <w:bottom w:val="none" w:sz="0" w:space="0" w:color="auto"/>
        <w:right w:val="none" w:sz="0" w:space="0" w:color="auto"/>
      </w:divBdr>
    </w:div>
    <w:div w:id="1139764418">
      <w:bodyDiv w:val="1"/>
      <w:marLeft w:val="0"/>
      <w:marRight w:val="0"/>
      <w:marTop w:val="0"/>
      <w:marBottom w:val="0"/>
      <w:divBdr>
        <w:top w:val="none" w:sz="0" w:space="0" w:color="auto"/>
        <w:left w:val="none" w:sz="0" w:space="0" w:color="auto"/>
        <w:bottom w:val="none" w:sz="0" w:space="0" w:color="auto"/>
        <w:right w:val="none" w:sz="0" w:space="0" w:color="auto"/>
      </w:divBdr>
    </w:div>
    <w:div w:id="1142382473">
      <w:bodyDiv w:val="1"/>
      <w:marLeft w:val="0"/>
      <w:marRight w:val="0"/>
      <w:marTop w:val="0"/>
      <w:marBottom w:val="0"/>
      <w:divBdr>
        <w:top w:val="none" w:sz="0" w:space="0" w:color="auto"/>
        <w:left w:val="none" w:sz="0" w:space="0" w:color="auto"/>
        <w:bottom w:val="none" w:sz="0" w:space="0" w:color="auto"/>
        <w:right w:val="none" w:sz="0" w:space="0" w:color="auto"/>
      </w:divBdr>
    </w:div>
    <w:div w:id="1142965983">
      <w:bodyDiv w:val="1"/>
      <w:marLeft w:val="0"/>
      <w:marRight w:val="0"/>
      <w:marTop w:val="0"/>
      <w:marBottom w:val="0"/>
      <w:divBdr>
        <w:top w:val="none" w:sz="0" w:space="0" w:color="auto"/>
        <w:left w:val="none" w:sz="0" w:space="0" w:color="auto"/>
        <w:bottom w:val="none" w:sz="0" w:space="0" w:color="auto"/>
        <w:right w:val="none" w:sz="0" w:space="0" w:color="auto"/>
      </w:divBdr>
    </w:div>
    <w:div w:id="1144815540">
      <w:bodyDiv w:val="1"/>
      <w:marLeft w:val="0"/>
      <w:marRight w:val="0"/>
      <w:marTop w:val="0"/>
      <w:marBottom w:val="0"/>
      <w:divBdr>
        <w:top w:val="none" w:sz="0" w:space="0" w:color="auto"/>
        <w:left w:val="none" w:sz="0" w:space="0" w:color="auto"/>
        <w:bottom w:val="none" w:sz="0" w:space="0" w:color="auto"/>
        <w:right w:val="none" w:sz="0" w:space="0" w:color="auto"/>
      </w:divBdr>
    </w:div>
    <w:div w:id="1144852906">
      <w:bodyDiv w:val="1"/>
      <w:marLeft w:val="0"/>
      <w:marRight w:val="0"/>
      <w:marTop w:val="0"/>
      <w:marBottom w:val="0"/>
      <w:divBdr>
        <w:top w:val="none" w:sz="0" w:space="0" w:color="auto"/>
        <w:left w:val="none" w:sz="0" w:space="0" w:color="auto"/>
        <w:bottom w:val="none" w:sz="0" w:space="0" w:color="auto"/>
        <w:right w:val="none" w:sz="0" w:space="0" w:color="auto"/>
      </w:divBdr>
    </w:div>
    <w:div w:id="1145123176">
      <w:bodyDiv w:val="1"/>
      <w:marLeft w:val="0"/>
      <w:marRight w:val="0"/>
      <w:marTop w:val="0"/>
      <w:marBottom w:val="0"/>
      <w:divBdr>
        <w:top w:val="none" w:sz="0" w:space="0" w:color="auto"/>
        <w:left w:val="none" w:sz="0" w:space="0" w:color="auto"/>
        <w:bottom w:val="none" w:sz="0" w:space="0" w:color="auto"/>
        <w:right w:val="none" w:sz="0" w:space="0" w:color="auto"/>
      </w:divBdr>
    </w:div>
    <w:div w:id="1145708429">
      <w:bodyDiv w:val="1"/>
      <w:marLeft w:val="0"/>
      <w:marRight w:val="0"/>
      <w:marTop w:val="0"/>
      <w:marBottom w:val="0"/>
      <w:divBdr>
        <w:top w:val="none" w:sz="0" w:space="0" w:color="auto"/>
        <w:left w:val="none" w:sz="0" w:space="0" w:color="auto"/>
        <w:bottom w:val="none" w:sz="0" w:space="0" w:color="auto"/>
        <w:right w:val="none" w:sz="0" w:space="0" w:color="auto"/>
      </w:divBdr>
    </w:div>
    <w:div w:id="1148666012">
      <w:bodyDiv w:val="1"/>
      <w:marLeft w:val="0"/>
      <w:marRight w:val="0"/>
      <w:marTop w:val="0"/>
      <w:marBottom w:val="0"/>
      <w:divBdr>
        <w:top w:val="none" w:sz="0" w:space="0" w:color="auto"/>
        <w:left w:val="none" w:sz="0" w:space="0" w:color="auto"/>
        <w:bottom w:val="none" w:sz="0" w:space="0" w:color="auto"/>
        <w:right w:val="none" w:sz="0" w:space="0" w:color="auto"/>
      </w:divBdr>
    </w:div>
    <w:div w:id="1148860488">
      <w:bodyDiv w:val="1"/>
      <w:marLeft w:val="0"/>
      <w:marRight w:val="0"/>
      <w:marTop w:val="0"/>
      <w:marBottom w:val="0"/>
      <w:divBdr>
        <w:top w:val="none" w:sz="0" w:space="0" w:color="auto"/>
        <w:left w:val="none" w:sz="0" w:space="0" w:color="auto"/>
        <w:bottom w:val="none" w:sz="0" w:space="0" w:color="auto"/>
        <w:right w:val="none" w:sz="0" w:space="0" w:color="auto"/>
      </w:divBdr>
    </w:div>
    <w:div w:id="1150177495">
      <w:bodyDiv w:val="1"/>
      <w:marLeft w:val="0"/>
      <w:marRight w:val="0"/>
      <w:marTop w:val="0"/>
      <w:marBottom w:val="0"/>
      <w:divBdr>
        <w:top w:val="none" w:sz="0" w:space="0" w:color="auto"/>
        <w:left w:val="none" w:sz="0" w:space="0" w:color="auto"/>
        <w:bottom w:val="none" w:sz="0" w:space="0" w:color="auto"/>
        <w:right w:val="none" w:sz="0" w:space="0" w:color="auto"/>
      </w:divBdr>
    </w:div>
    <w:div w:id="1150245069">
      <w:bodyDiv w:val="1"/>
      <w:marLeft w:val="0"/>
      <w:marRight w:val="0"/>
      <w:marTop w:val="0"/>
      <w:marBottom w:val="0"/>
      <w:divBdr>
        <w:top w:val="none" w:sz="0" w:space="0" w:color="auto"/>
        <w:left w:val="none" w:sz="0" w:space="0" w:color="auto"/>
        <w:bottom w:val="none" w:sz="0" w:space="0" w:color="auto"/>
        <w:right w:val="none" w:sz="0" w:space="0" w:color="auto"/>
      </w:divBdr>
    </w:div>
    <w:div w:id="1151483301">
      <w:bodyDiv w:val="1"/>
      <w:marLeft w:val="0"/>
      <w:marRight w:val="0"/>
      <w:marTop w:val="0"/>
      <w:marBottom w:val="0"/>
      <w:divBdr>
        <w:top w:val="none" w:sz="0" w:space="0" w:color="auto"/>
        <w:left w:val="none" w:sz="0" w:space="0" w:color="auto"/>
        <w:bottom w:val="none" w:sz="0" w:space="0" w:color="auto"/>
        <w:right w:val="none" w:sz="0" w:space="0" w:color="auto"/>
      </w:divBdr>
    </w:div>
    <w:div w:id="1156913878">
      <w:bodyDiv w:val="1"/>
      <w:marLeft w:val="0"/>
      <w:marRight w:val="0"/>
      <w:marTop w:val="0"/>
      <w:marBottom w:val="0"/>
      <w:divBdr>
        <w:top w:val="none" w:sz="0" w:space="0" w:color="auto"/>
        <w:left w:val="none" w:sz="0" w:space="0" w:color="auto"/>
        <w:bottom w:val="none" w:sz="0" w:space="0" w:color="auto"/>
        <w:right w:val="none" w:sz="0" w:space="0" w:color="auto"/>
      </w:divBdr>
    </w:div>
    <w:div w:id="1158570907">
      <w:bodyDiv w:val="1"/>
      <w:marLeft w:val="0"/>
      <w:marRight w:val="0"/>
      <w:marTop w:val="0"/>
      <w:marBottom w:val="0"/>
      <w:divBdr>
        <w:top w:val="none" w:sz="0" w:space="0" w:color="auto"/>
        <w:left w:val="none" w:sz="0" w:space="0" w:color="auto"/>
        <w:bottom w:val="none" w:sz="0" w:space="0" w:color="auto"/>
        <w:right w:val="none" w:sz="0" w:space="0" w:color="auto"/>
      </w:divBdr>
    </w:div>
    <w:div w:id="1164660064">
      <w:bodyDiv w:val="1"/>
      <w:marLeft w:val="0"/>
      <w:marRight w:val="0"/>
      <w:marTop w:val="0"/>
      <w:marBottom w:val="0"/>
      <w:divBdr>
        <w:top w:val="none" w:sz="0" w:space="0" w:color="auto"/>
        <w:left w:val="none" w:sz="0" w:space="0" w:color="auto"/>
        <w:bottom w:val="none" w:sz="0" w:space="0" w:color="auto"/>
        <w:right w:val="none" w:sz="0" w:space="0" w:color="auto"/>
      </w:divBdr>
    </w:div>
    <w:div w:id="1164903520">
      <w:bodyDiv w:val="1"/>
      <w:marLeft w:val="0"/>
      <w:marRight w:val="0"/>
      <w:marTop w:val="0"/>
      <w:marBottom w:val="0"/>
      <w:divBdr>
        <w:top w:val="none" w:sz="0" w:space="0" w:color="auto"/>
        <w:left w:val="none" w:sz="0" w:space="0" w:color="auto"/>
        <w:bottom w:val="none" w:sz="0" w:space="0" w:color="auto"/>
        <w:right w:val="none" w:sz="0" w:space="0" w:color="auto"/>
      </w:divBdr>
    </w:div>
    <w:div w:id="1166942549">
      <w:bodyDiv w:val="1"/>
      <w:marLeft w:val="0"/>
      <w:marRight w:val="0"/>
      <w:marTop w:val="0"/>
      <w:marBottom w:val="0"/>
      <w:divBdr>
        <w:top w:val="none" w:sz="0" w:space="0" w:color="auto"/>
        <w:left w:val="none" w:sz="0" w:space="0" w:color="auto"/>
        <w:bottom w:val="none" w:sz="0" w:space="0" w:color="auto"/>
        <w:right w:val="none" w:sz="0" w:space="0" w:color="auto"/>
      </w:divBdr>
    </w:div>
    <w:div w:id="1168179440">
      <w:bodyDiv w:val="1"/>
      <w:marLeft w:val="0"/>
      <w:marRight w:val="0"/>
      <w:marTop w:val="0"/>
      <w:marBottom w:val="0"/>
      <w:divBdr>
        <w:top w:val="none" w:sz="0" w:space="0" w:color="auto"/>
        <w:left w:val="none" w:sz="0" w:space="0" w:color="auto"/>
        <w:bottom w:val="none" w:sz="0" w:space="0" w:color="auto"/>
        <w:right w:val="none" w:sz="0" w:space="0" w:color="auto"/>
      </w:divBdr>
    </w:div>
    <w:div w:id="1174371238">
      <w:bodyDiv w:val="1"/>
      <w:marLeft w:val="0"/>
      <w:marRight w:val="0"/>
      <w:marTop w:val="0"/>
      <w:marBottom w:val="0"/>
      <w:divBdr>
        <w:top w:val="none" w:sz="0" w:space="0" w:color="auto"/>
        <w:left w:val="none" w:sz="0" w:space="0" w:color="auto"/>
        <w:bottom w:val="none" w:sz="0" w:space="0" w:color="auto"/>
        <w:right w:val="none" w:sz="0" w:space="0" w:color="auto"/>
      </w:divBdr>
    </w:div>
    <w:div w:id="1181049899">
      <w:bodyDiv w:val="1"/>
      <w:marLeft w:val="0"/>
      <w:marRight w:val="0"/>
      <w:marTop w:val="0"/>
      <w:marBottom w:val="0"/>
      <w:divBdr>
        <w:top w:val="none" w:sz="0" w:space="0" w:color="auto"/>
        <w:left w:val="none" w:sz="0" w:space="0" w:color="auto"/>
        <w:bottom w:val="none" w:sz="0" w:space="0" w:color="auto"/>
        <w:right w:val="none" w:sz="0" w:space="0" w:color="auto"/>
      </w:divBdr>
    </w:div>
    <w:div w:id="1181897030">
      <w:bodyDiv w:val="1"/>
      <w:marLeft w:val="0"/>
      <w:marRight w:val="0"/>
      <w:marTop w:val="0"/>
      <w:marBottom w:val="0"/>
      <w:divBdr>
        <w:top w:val="none" w:sz="0" w:space="0" w:color="auto"/>
        <w:left w:val="none" w:sz="0" w:space="0" w:color="auto"/>
        <w:bottom w:val="none" w:sz="0" w:space="0" w:color="auto"/>
        <w:right w:val="none" w:sz="0" w:space="0" w:color="auto"/>
      </w:divBdr>
    </w:div>
    <w:div w:id="1184055466">
      <w:bodyDiv w:val="1"/>
      <w:marLeft w:val="0"/>
      <w:marRight w:val="0"/>
      <w:marTop w:val="0"/>
      <w:marBottom w:val="0"/>
      <w:divBdr>
        <w:top w:val="none" w:sz="0" w:space="0" w:color="auto"/>
        <w:left w:val="none" w:sz="0" w:space="0" w:color="auto"/>
        <w:bottom w:val="none" w:sz="0" w:space="0" w:color="auto"/>
        <w:right w:val="none" w:sz="0" w:space="0" w:color="auto"/>
      </w:divBdr>
    </w:div>
    <w:div w:id="1185241876">
      <w:bodyDiv w:val="1"/>
      <w:marLeft w:val="0"/>
      <w:marRight w:val="0"/>
      <w:marTop w:val="0"/>
      <w:marBottom w:val="0"/>
      <w:divBdr>
        <w:top w:val="none" w:sz="0" w:space="0" w:color="auto"/>
        <w:left w:val="none" w:sz="0" w:space="0" w:color="auto"/>
        <w:bottom w:val="none" w:sz="0" w:space="0" w:color="auto"/>
        <w:right w:val="none" w:sz="0" w:space="0" w:color="auto"/>
      </w:divBdr>
    </w:div>
    <w:div w:id="1186603172">
      <w:bodyDiv w:val="1"/>
      <w:marLeft w:val="0"/>
      <w:marRight w:val="0"/>
      <w:marTop w:val="0"/>
      <w:marBottom w:val="0"/>
      <w:divBdr>
        <w:top w:val="none" w:sz="0" w:space="0" w:color="auto"/>
        <w:left w:val="none" w:sz="0" w:space="0" w:color="auto"/>
        <w:bottom w:val="none" w:sz="0" w:space="0" w:color="auto"/>
        <w:right w:val="none" w:sz="0" w:space="0" w:color="auto"/>
      </w:divBdr>
    </w:div>
    <w:div w:id="1189291614">
      <w:bodyDiv w:val="1"/>
      <w:marLeft w:val="0"/>
      <w:marRight w:val="0"/>
      <w:marTop w:val="0"/>
      <w:marBottom w:val="0"/>
      <w:divBdr>
        <w:top w:val="none" w:sz="0" w:space="0" w:color="auto"/>
        <w:left w:val="none" w:sz="0" w:space="0" w:color="auto"/>
        <w:bottom w:val="none" w:sz="0" w:space="0" w:color="auto"/>
        <w:right w:val="none" w:sz="0" w:space="0" w:color="auto"/>
      </w:divBdr>
    </w:div>
    <w:div w:id="1194803920">
      <w:bodyDiv w:val="1"/>
      <w:marLeft w:val="0"/>
      <w:marRight w:val="0"/>
      <w:marTop w:val="0"/>
      <w:marBottom w:val="0"/>
      <w:divBdr>
        <w:top w:val="none" w:sz="0" w:space="0" w:color="auto"/>
        <w:left w:val="none" w:sz="0" w:space="0" w:color="auto"/>
        <w:bottom w:val="none" w:sz="0" w:space="0" w:color="auto"/>
        <w:right w:val="none" w:sz="0" w:space="0" w:color="auto"/>
      </w:divBdr>
    </w:div>
    <w:div w:id="1195584384">
      <w:bodyDiv w:val="1"/>
      <w:marLeft w:val="0"/>
      <w:marRight w:val="0"/>
      <w:marTop w:val="0"/>
      <w:marBottom w:val="0"/>
      <w:divBdr>
        <w:top w:val="none" w:sz="0" w:space="0" w:color="auto"/>
        <w:left w:val="none" w:sz="0" w:space="0" w:color="auto"/>
        <w:bottom w:val="none" w:sz="0" w:space="0" w:color="auto"/>
        <w:right w:val="none" w:sz="0" w:space="0" w:color="auto"/>
      </w:divBdr>
    </w:div>
    <w:div w:id="1198353343">
      <w:bodyDiv w:val="1"/>
      <w:marLeft w:val="0"/>
      <w:marRight w:val="0"/>
      <w:marTop w:val="0"/>
      <w:marBottom w:val="0"/>
      <w:divBdr>
        <w:top w:val="none" w:sz="0" w:space="0" w:color="auto"/>
        <w:left w:val="none" w:sz="0" w:space="0" w:color="auto"/>
        <w:bottom w:val="none" w:sz="0" w:space="0" w:color="auto"/>
        <w:right w:val="none" w:sz="0" w:space="0" w:color="auto"/>
      </w:divBdr>
    </w:div>
    <w:div w:id="1201749151">
      <w:bodyDiv w:val="1"/>
      <w:marLeft w:val="0"/>
      <w:marRight w:val="0"/>
      <w:marTop w:val="0"/>
      <w:marBottom w:val="0"/>
      <w:divBdr>
        <w:top w:val="none" w:sz="0" w:space="0" w:color="auto"/>
        <w:left w:val="none" w:sz="0" w:space="0" w:color="auto"/>
        <w:bottom w:val="none" w:sz="0" w:space="0" w:color="auto"/>
        <w:right w:val="none" w:sz="0" w:space="0" w:color="auto"/>
      </w:divBdr>
    </w:div>
    <w:div w:id="1203664248">
      <w:bodyDiv w:val="1"/>
      <w:marLeft w:val="0"/>
      <w:marRight w:val="0"/>
      <w:marTop w:val="0"/>
      <w:marBottom w:val="0"/>
      <w:divBdr>
        <w:top w:val="none" w:sz="0" w:space="0" w:color="auto"/>
        <w:left w:val="none" w:sz="0" w:space="0" w:color="auto"/>
        <w:bottom w:val="none" w:sz="0" w:space="0" w:color="auto"/>
        <w:right w:val="none" w:sz="0" w:space="0" w:color="auto"/>
      </w:divBdr>
    </w:div>
    <w:div w:id="1204053074">
      <w:bodyDiv w:val="1"/>
      <w:marLeft w:val="0"/>
      <w:marRight w:val="0"/>
      <w:marTop w:val="0"/>
      <w:marBottom w:val="0"/>
      <w:divBdr>
        <w:top w:val="none" w:sz="0" w:space="0" w:color="auto"/>
        <w:left w:val="none" w:sz="0" w:space="0" w:color="auto"/>
        <w:bottom w:val="none" w:sz="0" w:space="0" w:color="auto"/>
        <w:right w:val="none" w:sz="0" w:space="0" w:color="auto"/>
      </w:divBdr>
    </w:div>
    <w:div w:id="1217621548">
      <w:bodyDiv w:val="1"/>
      <w:marLeft w:val="0"/>
      <w:marRight w:val="0"/>
      <w:marTop w:val="0"/>
      <w:marBottom w:val="0"/>
      <w:divBdr>
        <w:top w:val="none" w:sz="0" w:space="0" w:color="auto"/>
        <w:left w:val="none" w:sz="0" w:space="0" w:color="auto"/>
        <w:bottom w:val="none" w:sz="0" w:space="0" w:color="auto"/>
        <w:right w:val="none" w:sz="0" w:space="0" w:color="auto"/>
      </w:divBdr>
    </w:div>
    <w:div w:id="1221944804">
      <w:bodyDiv w:val="1"/>
      <w:marLeft w:val="0"/>
      <w:marRight w:val="0"/>
      <w:marTop w:val="0"/>
      <w:marBottom w:val="0"/>
      <w:divBdr>
        <w:top w:val="none" w:sz="0" w:space="0" w:color="auto"/>
        <w:left w:val="none" w:sz="0" w:space="0" w:color="auto"/>
        <w:bottom w:val="none" w:sz="0" w:space="0" w:color="auto"/>
        <w:right w:val="none" w:sz="0" w:space="0" w:color="auto"/>
      </w:divBdr>
    </w:div>
    <w:div w:id="1222712425">
      <w:bodyDiv w:val="1"/>
      <w:marLeft w:val="0"/>
      <w:marRight w:val="0"/>
      <w:marTop w:val="0"/>
      <w:marBottom w:val="0"/>
      <w:divBdr>
        <w:top w:val="none" w:sz="0" w:space="0" w:color="auto"/>
        <w:left w:val="none" w:sz="0" w:space="0" w:color="auto"/>
        <w:bottom w:val="none" w:sz="0" w:space="0" w:color="auto"/>
        <w:right w:val="none" w:sz="0" w:space="0" w:color="auto"/>
      </w:divBdr>
    </w:div>
    <w:div w:id="1223833639">
      <w:bodyDiv w:val="1"/>
      <w:marLeft w:val="0"/>
      <w:marRight w:val="0"/>
      <w:marTop w:val="0"/>
      <w:marBottom w:val="0"/>
      <w:divBdr>
        <w:top w:val="none" w:sz="0" w:space="0" w:color="auto"/>
        <w:left w:val="none" w:sz="0" w:space="0" w:color="auto"/>
        <w:bottom w:val="none" w:sz="0" w:space="0" w:color="auto"/>
        <w:right w:val="none" w:sz="0" w:space="0" w:color="auto"/>
      </w:divBdr>
    </w:div>
    <w:div w:id="1224565112">
      <w:bodyDiv w:val="1"/>
      <w:marLeft w:val="0"/>
      <w:marRight w:val="0"/>
      <w:marTop w:val="0"/>
      <w:marBottom w:val="0"/>
      <w:divBdr>
        <w:top w:val="none" w:sz="0" w:space="0" w:color="auto"/>
        <w:left w:val="none" w:sz="0" w:space="0" w:color="auto"/>
        <w:bottom w:val="none" w:sz="0" w:space="0" w:color="auto"/>
        <w:right w:val="none" w:sz="0" w:space="0" w:color="auto"/>
      </w:divBdr>
    </w:div>
    <w:div w:id="1225721764">
      <w:bodyDiv w:val="1"/>
      <w:marLeft w:val="0"/>
      <w:marRight w:val="0"/>
      <w:marTop w:val="0"/>
      <w:marBottom w:val="0"/>
      <w:divBdr>
        <w:top w:val="none" w:sz="0" w:space="0" w:color="auto"/>
        <w:left w:val="none" w:sz="0" w:space="0" w:color="auto"/>
        <w:bottom w:val="none" w:sz="0" w:space="0" w:color="auto"/>
        <w:right w:val="none" w:sz="0" w:space="0" w:color="auto"/>
      </w:divBdr>
    </w:div>
    <w:div w:id="1233858020">
      <w:bodyDiv w:val="1"/>
      <w:marLeft w:val="0"/>
      <w:marRight w:val="0"/>
      <w:marTop w:val="0"/>
      <w:marBottom w:val="0"/>
      <w:divBdr>
        <w:top w:val="none" w:sz="0" w:space="0" w:color="auto"/>
        <w:left w:val="none" w:sz="0" w:space="0" w:color="auto"/>
        <w:bottom w:val="none" w:sz="0" w:space="0" w:color="auto"/>
        <w:right w:val="none" w:sz="0" w:space="0" w:color="auto"/>
      </w:divBdr>
    </w:div>
    <w:div w:id="1234850538">
      <w:bodyDiv w:val="1"/>
      <w:marLeft w:val="0"/>
      <w:marRight w:val="0"/>
      <w:marTop w:val="0"/>
      <w:marBottom w:val="0"/>
      <w:divBdr>
        <w:top w:val="none" w:sz="0" w:space="0" w:color="auto"/>
        <w:left w:val="none" w:sz="0" w:space="0" w:color="auto"/>
        <w:bottom w:val="none" w:sz="0" w:space="0" w:color="auto"/>
        <w:right w:val="none" w:sz="0" w:space="0" w:color="auto"/>
      </w:divBdr>
    </w:div>
    <w:div w:id="1237938753">
      <w:bodyDiv w:val="1"/>
      <w:marLeft w:val="0"/>
      <w:marRight w:val="0"/>
      <w:marTop w:val="0"/>
      <w:marBottom w:val="0"/>
      <w:divBdr>
        <w:top w:val="none" w:sz="0" w:space="0" w:color="auto"/>
        <w:left w:val="none" w:sz="0" w:space="0" w:color="auto"/>
        <w:bottom w:val="none" w:sz="0" w:space="0" w:color="auto"/>
        <w:right w:val="none" w:sz="0" w:space="0" w:color="auto"/>
      </w:divBdr>
    </w:div>
    <w:div w:id="1244071757">
      <w:bodyDiv w:val="1"/>
      <w:marLeft w:val="0"/>
      <w:marRight w:val="0"/>
      <w:marTop w:val="0"/>
      <w:marBottom w:val="0"/>
      <w:divBdr>
        <w:top w:val="none" w:sz="0" w:space="0" w:color="auto"/>
        <w:left w:val="none" w:sz="0" w:space="0" w:color="auto"/>
        <w:bottom w:val="none" w:sz="0" w:space="0" w:color="auto"/>
        <w:right w:val="none" w:sz="0" w:space="0" w:color="auto"/>
      </w:divBdr>
    </w:div>
    <w:div w:id="1244220431">
      <w:bodyDiv w:val="1"/>
      <w:marLeft w:val="0"/>
      <w:marRight w:val="0"/>
      <w:marTop w:val="0"/>
      <w:marBottom w:val="0"/>
      <w:divBdr>
        <w:top w:val="none" w:sz="0" w:space="0" w:color="auto"/>
        <w:left w:val="none" w:sz="0" w:space="0" w:color="auto"/>
        <w:bottom w:val="none" w:sz="0" w:space="0" w:color="auto"/>
        <w:right w:val="none" w:sz="0" w:space="0" w:color="auto"/>
      </w:divBdr>
    </w:div>
    <w:div w:id="1249077853">
      <w:bodyDiv w:val="1"/>
      <w:marLeft w:val="0"/>
      <w:marRight w:val="0"/>
      <w:marTop w:val="0"/>
      <w:marBottom w:val="0"/>
      <w:divBdr>
        <w:top w:val="none" w:sz="0" w:space="0" w:color="auto"/>
        <w:left w:val="none" w:sz="0" w:space="0" w:color="auto"/>
        <w:bottom w:val="none" w:sz="0" w:space="0" w:color="auto"/>
        <w:right w:val="none" w:sz="0" w:space="0" w:color="auto"/>
      </w:divBdr>
    </w:div>
    <w:div w:id="1253125507">
      <w:bodyDiv w:val="1"/>
      <w:marLeft w:val="0"/>
      <w:marRight w:val="0"/>
      <w:marTop w:val="0"/>
      <w:marBottom w:val="0"/>
      <w:divBdr>
        <w:top w:val="none" w:sz="0" w:space="0" w:color="auto"/>
        <w:left w:val="none" w:sz="0" w:space="0" w:color="auto"/>
        <w:bottom w:val="none" w:sz="0" w:space="0" w:color="auto"/>
        <w:right w:val="none" w:sz="0" w:space="0" w:color="auto"/>
      </w:divBdr>
    </w:div>
    <w:div w:id="1256747122">
      <w:bodyDiv w:val="1"/>
      <w:marLeft w:val="0"/>
      <w:marRight w:val="0"/>
      <w:marTop w:val="0"/>
      <w:marBottom w:val="0"/>
      <w:divBdr>
        <w:top w:val="none" w:sz="0" w:space="0" w:color="auto"/>
        <w:left w:val="none" w:sz="0" w:space="0" w:color="auto"/>
        <w:bottom w:val="none" w:sz="0" w:space="0" w:color="auto"/>
        <w:right w:val="none" w:sz="0" w:space="0" w:color="auto"/>
      </w:divBdr>
    </w:div>
    <w:div w:id="1257834228">
      <w:bodyDiv w:val="1"/>
      <w:marLeft w:val="0"/>
      <w:marRight w:val="0"/>
      <w:marTop w:val="0"/>
      <w:marBottom w:val="0"/>
      <w:divBdr>
        <w:top w:val="none" w:sz="0" w:space="0" w:color="auto"/>
        <w:left w:val="none" w:sz="0" w:space="0" w:color="auto"/>
        <w:bottom w:val="none" w:sz="0" w:space="0" w:color="auto"/>
        <w:right w:val="none" w:sz="0" w:space="0" w:color="auto"/>
      </w:divBdr>
    </w:div>
    <w:div w:id="1258170129">
      <w:bodyDiv w:val="1"/>
      <w:marLeft w:val="0"/>
      <w:marRight w:val="0"/>
      <w:marTop w:val="0"/>
      <w:marBottom w:val="0"/>
      <w:divBdr>
        <w:top w:val="none" w:sz="0" w:space="0" w:color="auto"/>
        <w:left w:val="none" w:sz="0" w:space="0" w:color="auto"/>
        <w:bottom w:val="none" w:sz="0" w:space="0" w:color="auto"/>
        <w:right w:val="none" w:sz="0" w:space="0" w:color="auto"/>
      </w:divBdr>
    </w:div>
    <w:div w:id="1259603509">
      <w:bodyDiv w:val="1"/>
      <w:marLeft w:val="0"/>
      <w:marRight w:val="0"/>
      <w:marTop w:val="0"/>
      <w:marBottom w:val="0"/>
      <w:divBdr>
        <w:top w:val="none" w:sz="0" w:space="0" w:color="auto"/>
        <w:left w:val="none" w:sz="0" w:space="0" w:color="auto"/>
        <w:bottom w:val="none" w:sz="0" w:space="0" w:color="auto"/>
        <w:right w:val="none" w:sz="0" w:space="0" w:color="auto"/>
      </w:divBdr>
    </w:div>
    <w:div w:id="1264530894">
      <w:bodyDiv w:val="1"/>
      <w:marLeft w:val="0"/>
      <w:marRight w:val="0"/>
      <w:marTop w:val="0"/>
      <w:marBottom w:val="0"/>
      <w:divBdr>
        <w:top w:val="none" w:sz="0" w:space="0" w:color="auto"/>
        <w:left w:val="none" w:sz="0" w:space="0" w:color="auto"/>
        <w:bottom w:val="none" w:sz="0" w:space="0" w:color="auto"/>
        <w:right w:val="none" w:sz="0" w:space="0" w:color="auto"/>
      </w:divBdr>
    </w:div>
    <w:div w:id="1265109980">
      <w:bodyDiv w:val="1"/>
      <w:marLeft w:val="0"/>
      <w:marRight w:val="0"/>
      <w:marTop w:val="0"/>
      <w:marBottom w:val="0"/>
      <w:divBdr>
        <w:top w:val="none" w:sz="0" w:space="0" w:color="auto"/>
        <w:left w:val="none" w:sz="0" w:space="0" w:color="auto"/>
        <w:bottom w:val="none" w:sz="0" w:space="0" w:color="auto"/>
        <w:right w:val="none" w:sz="0" w:space="0" w:color="auto"/>
      </w:divBdr>
    </w:div>
    <w:div w:id="1271626968">
      <w:bodyDiv w:val="1"/>
      <w:marLeft w:val="0"/>
      <w:marRight w:val="0"/>
      <w:marTop w:val="0"/>
      <w:marBottom w:val="0"/>
      <w:divBdr>
        <w:top w:val="none" w:sz="0" w:space="0" w:color="auto"/>
        <w:left w:val="none" w:sz="0" w:space="0" w:color="auto"/>
        <w:bottom w:val="none" w:sz="0" w:space="0" w:color="auto"/>
        <w:right w:val="none" w:sz="0" w:space="0" w:color="auto"/>
      </w:divBdr>
    </w:div>
    <w:div w:id="1278759626">
      <w:bodyDiv w:val="1"/>
      <w:marLeft w:val="0"/>
      <w:marRight w:val="0"/>
      <w:marTop w:val="0"/>
      <w:marBottom w:val="0"/>
      <w:divBdr>
        <w:top w:val="none" w:sz="0" w:space="0" w:color="auto"/>
        <w:left w:val="none" w:sz="0" w:space="0" w:color="auto"/>
        <w:bottom w:val="none" w:sz="0" w:space="0" w:color="auto"/>
        <w:right w:val="none" w:sz="0" w:space="0" w:color="auto"/>
      </w:divBdr>
    </w:div>
    <w:div w:id="1278827707">
      <w:bodyDiv w:val="1"/>
      <w:marLeft w:val="0"/>
      <w:marRight w:val="0"/>
      <w:marTop w:val="0"/>
      <w:marBottom w:val="0"/>
      <w:divBdr>
        <w:top w:val="none" w:sz="0" w:space="0" w:color="auto"/>
        <w:left w:val="none" w:sz="0" w:space="0" w:color="auto"/>
        <w:bottom w:val="none" w:sz="0" w:space="0" w:color="auto"/>
        <w:right w:val="none" w:sz="0" w:space="0" w:color="auto"/>
      </w:divBdr>
    </w:div>
    <w:div w:id="1280801962">
      <w:bodyDiv w:val="1"/>
      <w:marLeft w:val="0"/>
      <w:marRight w:val="0"/>
      <w:marTop w:val="0"/>
      <w:marBottom w:val="0"/>
      <w:divBdr>
        <w:top w:val="none" w:sz="0" w:space="0" w:color="auto"/>
        <w:left w:val="none" w:sz="0" w:space="0" w:color="auto"/>
        <w:bottom w:val="none" w:sz="0" w:space="0" w:color="auto"/>
        <w:right w:val="none" w:sz="0" w:space="0" w:color="auto"/>
      </w:divBdr>
    </w:div>
    <w:div w:id="1281690285">
      <w:bodyDiv w:val="1"/>
      <w:marLeft w:val="0"/>
      <w:marRight w:val="0"/>
      <w:marTop w:val="0"/>
      <w:marBottom w:val="0"/>
      <w:divBdr>
        <w:top w:val="none" w:sz="0" w:space="0" w:color="auto"/>
        <w:left w:val="none" w:sz="0" w:space="0" w:color="auto"/>
        <w:bottom w:val="none" w:sz="0" w:space="0" w:color="auto"/>
        <w:right w:val="none" w:sz="0" w:space="0" w:color="auto"/>
      </w:divBdr>
    </w:div>
    <w:div w:id="1281838761">
      <w:bodyDiv w:val="1"/>
      <w:marLeft w:val="0"/>
      <w:marRight w:val="0"/>
      <w:marTop w:val="0"/>
      <w:marBottom w:val="0"/>
      <w:divBdr>
        <w:top w:val="none" w:sz="0" w:space="0" w:color="auto"/>
        <w:left w:val="none" w:sz="0" w:space="0" w:color="auto"/>
        <w:bottom w:val="none" w:sz="0" w:space="0" w:color="auto"/>
        <w:right w:val="none" w:sz="0" w:space="0" w:color="auto"/>
      </w:divBdr>
    </w:div>
    <w:div w:id="1285425961">
      <w:bodyDiv w:val="1"/>
      <w:marLeft w:val="0"/>
      <w:marRight w:val="0"/>
      <w:marTop w:val="0"/>
      <w:marBottom w:val="0"/>
      <w:divBdr>
        <w:top w:val="none" w:sz="0" w:space="0" w:color="auto"/>
        <w:left w:val="none" w:sz="0" w:space="0" w:color="auto"/>
        <w:bottom w:val="none" w:sz="0" w:space="0" w:color="auto"/>
        <w:right w:val="none" w:sz="0" w:space="0" w:color="auto"/>
      </w:divBdr>
    </w:div>
    <w:div w:id="1285428658">
      <w:bodyDiv w:val="1"/>
      <w:marLeft w:val="0"/>
      <w:marRight w:val="0"/>
      <w:marTop w:val="0"/>
      <w:marBottom w:val="0"/>
      <w:divBdr>
        <w:top w:val="none" w:sz="0" w:space="0" w:color="auto"/>
        <w:left w:val="none" w:sz="0" w:space="0" w:color="auto"/>
        <w:bottom w:val="none" w:sz="0" w:space="0" w:color="auto"/>
        <w:right w:val="none" w:sz="0" w:space="0" w:color="auto"/>
      </w:divBdr>
    </w:div>
    <w:div w:id="1286498972">
      <w:bodyDiv w:val="1"/>
      <w:marLeft w:val="0"/>
      <w:marRight w:val="0"/>
      <w:marTop w:val="0"/>
      <w:marBottom w:val="0"/>
      <w:divBdr>
        <w:top w:val="none" w:sz="0" w:space="0" w:color="auto"/>
        <w:left w:val="none" w:sz="0" w:space="0" w:color="auto"/>
        <w:bottom w:val="none" w:sz="0" w:space="0" w:color="auto"/>
        <w:right w:val="none" w:sz="0" w:space="0" w:color="auto"/>
      </w:divBdr>
    </w:div>
    <w:div w:id="1288470324">
      <w:bodyDiv w:val="1"/>
      <w:marLeft w:val="0"/>
      <w:marRight w:val="0"/>
      <w:marTop w:val="0"/>
      <w:marBottom w:val="0"/>
      <w:divBdr>
        <w:top w:val="none" w:sz="0" w:space="0" w:color="auto"/>
        <w:left w:val="none" w:sz="0" w:space="0" w:color="auto"/>
        <w:bottom w:val="none" w:sz="0" w:space="0" w:color="auto"/>
        <w:right w:val="none" w:sz="0" w:space="0" w:color="auto"/>
      </w:divBdr>
    </w:div>
    <w:div w:id="1292979384">
      <w:bodyDiv w:val="1"/>
      <w:marLeft w:val="0"/>
      <w:marRight w:val="0"/>
      <w:marTop w:val="0"/>
      <w:marBottom w:val="0"/>
      <w:divBdr>
        <w:top w:val="none" w:sz="0" w:space="0" w:color="auto"/>
        <w:left w:val="none" w:sz="0" w:space="0" w:color="auto"/>
        <w:bottom w:val="none" w:sz="0" w:space="0" w:color="auto"/>
        <w:right w:val="none" w:sz="0" w:space="0" w:color="auto"/>
      </w:divBdr>
    </w:div>
    <w:div w:id="1294865110">
      <w:bodyDiv w:val="1"/>
      <w:marLeft w:val="0"/>
      <w:marRight w:val="0"/>
      <w:marTop w:val="0"/>
      <w:marBottom w:val="0"/>
      <w:divBdr>
        <w:top w:val="none" w:sz="0" w:space="0" w:color="auto"/>
        <w:left w:val="none" w:sz="0" w:space="0" w:color="auto"/>
        <w:bottom w:val="none" w:sz="0" w:space="0" w:color="auto"/>
        <w:right w:val="none" w:sz="0" w:space="0" w:color="auto"/>
      </w:divBdr>
    </w:div>
    <w:div w:id="1296839818">
      <w:bodyDiv w:val="1"/>
      <w:marLeft w:val="0"/>
      <w:marRight w:val="0"/>
      <w:marTop w:val="0"/>
      <w:marBottom w:val="0"/>
      <w:divBdr>
        <w:top w:val="none" w:sz="0" w:space="0" w:color="auto"/>
        <w:left w:val="none" w:sz="0" w:space="0" w:color="auto"/>
        <w:bottom w:val="none" w:sz="0" w:space="0" w:color="auto"/>
        <w:right w:val="none" w:sz="0" w:space="0" w:color="auto"/>
      </w:divBdr>
    </w:div>
    <w:div w:id="1299144888">
      <w:bodyDiv w:val="1"/>
      <w:marLeft w:val="0"/>
      <w:marRight w:val="0"/>
      <w:marTop w:val="0"/>
      <w:marBottom w:val="0"/>
      <w:divBdr>
        <w:top w:val="none" w:sz="0" w:space="0" w:color="auto"/>
        <w:left w:val="none" w:sz="0" w:space="0" w:color="auto"/>
        <w:bottom w:val="none" w:sz="0" w:space="0" w:color="auto"/>
        <w:right w:val="none" w:sz="0" w:space="0" w:color="auto"/>
      </w:divBdr>
    </w:div>
    <w:div w:id="1303265033">
      <w:bodyDiv w:val="1"/>
      <w:marLeft w:val="0"/>
      <w:marRight w:val="0"/>
      <w:marTop w:val="0"/>
      <w:marBottom w:val="0"/>
      <w:divBdr>
        <w:top w:val="none" w:sz="0" w:space="0" w:color="auto"/>
        <w:left w:val="none" w:sz="0" w:space="0" w:color="auto"/>
        <w:bottom w:val="none" w:sz="0" w:space="0" w:color="auto"/>
        <w:right w:val="none" w:sz="0" w:space="0" w:color="auto"/>
      </w:divBdr>
    </w:div>
    <w:div w:id="1305159094">
      <w:bodyDiv w:val="1"/>
      <w:marLeft w:val="0"/>
      <w:marRight w:val="0"/>
      <w:marTop w:val="0"/>
      <w:marBottom w:val="0"/>
      <w:divBdr>
        <w:top w:val="none" w:sz="0" w:space="0" w:color="auto"/>
        <w:left w:val="none" w:sz="0" w:space="0" w:color="auto"/>
        <w:bottom w:val="none" w:sz="0" w:space="0" w:color="auto"/>
        <w:right w:val="none" w:sz="0" w:space="0" w:color="auto"/>
      </w:divBdr>
    </w:div>
    <w:div w:id="1306354982">
      <w:bodyDiv w:val="1"/>
      <w:marLeft w:val="0"/>
      <w:marRight w:val="0"/>
      <w:marTop w:val="0"/>
      <w:marBottom w:val="0"/>
      <w:divBdr>
        <w:top w:val="none" w:sz="0" w:space="0" w:color="auto"/>
        <w:left w:val="none" w:sz="0" w:space="0" w:color="auto"/>
        <w:bottom w:val="none" w:sz="0" w:space="0" w:color="auto"/>
        <w:right w:val="none" w:sz="0" w:space="0" w:color="auto"/>
      </w:divBdr>
    </w:div>
    <w:div w:id="1310473873">
      <w:bodyDiv w:val="1"/>
      <w:marLeft w:val="0"/>
      <w:marRight w:val="0"/>
      <w:marTop w:val="0"/>
      <w:marBottom w:val="0"/>
      <w:divBdr>
        <w:top w:val="none" w:sz="0" w:space="0" w:color="auto"/>
        <w:left w:val="none" w:sz="0" w:space="0" w:color="auto"/>
        <w:bottom w:val="none" w:sz="0" w:space="0" w:color="auto"/>
        <w:right w:val="none" w:sz="0" w:space="0" w:color="auto"/>
      </w:divBdr>
    </w:div>
    <w:div w:id="1314917932">
      <w:bodyDiv w:val="1"/>
      <w:marLeft w:val="0"/>
      <w:marRight w:val="0"/>
      <w:marTop w:val="0"/>
      <w:marBottom w:val="0"/>
      <w:divBdr>
        <w:top w:val="none" w:sz="0" w:space="0" w:color="auto"/>
        <w:left w:val="none" w:sz="0" w:space="0" w:color="auto"/>
        <w:bottom w:val="none" w:sz="0" w:space="0" w:color="auto"/>
        <w:right w:val="none" w:sz="0" w:space="0" w:color="auto"/>
      </w:divBdr>
    </w:div>
    <w:div w:id="1315840135">
      <w:bodyDiv w:val="1"/>
      <w:marLeft w:val="0"/>
      <w:marRight w:val="0"/>
      <w:marTop w:val="0"/>
      <w:marBottom w:val="0"/>
      <w:divBdr>
        <w:top w:val="none" w:sz="0" w:space="0" w:color="auto"/>
        <w:left w:val="none" w:sz="0" w:space="0" w:color="auto"/>
        <w:bottom w:val="none" w:sz="0" w:space="0" w:color="auto"/>
        <w:right w:val="none" w:sz="0" w:space="0" w:color="auto"/>
      </w:divBdr>
    </w:div>
    <w:div w:id="1315984114">
      <w:bodyDiv w:val="1"/>
      <w:marLeft w:val="0"/>
      <w:marRight w:val="0"/>
      <w:marTop w:val="0"/>
      <w:marBottom w:val="0"/>
      <w:divBdr>
        <w:top w:val="none" w:sz="0" w:space="0" w:color="auto"/>
        <w:left w:val="none" w:sz="0" w:space="0" w:color="auto"/>
        <w:bottom w:val="none" w:sz="0" w:space="0" w:color="auto"/>
        <w:right w:val="none" w:sz="0" w:space="0" w:color="auto"/>
      </w:divBdr>
    </w:div>
    <w:div w:id="1317808177">
      <w:bodyDiv w:val="1"/>
      <w:marLeft w:val="0"/>
      <w:marRight w:val="0"/>
      <w:marTop w:val="0"/>
      <w:marBottom w:val="0"/>
      <w:divBdr>
        <w:top w:val="none" w:sz="0" w:space="0" w:color="auto"/>
        <w:left w:val="none" w:sz="0" w:space="0" w:color="auto"/>
        <w:bottom w:val="none" w:sz="0" w:space="0" w:color="auto"/>
        <w:right w:val="none" w:sz="0" w:space="0" w:color="auto"/>
      </w:divBdr>
    </w:div>
    <w:div w:id="1318726303">
      <w:bodyDiv w:val="1"/>
      <w:marLeft w:val="0"/>
      <w:marRight w:val="0"/>
      <w:marTop w:val="0"/>
      <w:marBottom w:val="0"/>
      <w:divBdr>
        <w:top w:val="none" w:sz="0" w:space="0" w:color="auto"/>
        <w:left w:val="none" w:sz="0" w:space="0" w:color="auto"/>
        <w:bottom w:val="none" w:sz="0" w:space="0" w:color="auto"/>
        <w:right w:val="none" w:sz="0" w:space="0" w:color="auto"/>
      </w:divBdr>
    </w:div>
    <w:div w:id="1318728805">
      <w:bodyDiv w:val="1"/>
      <w:marLeft w:val="0"/>
      <w:marRight w:val="0"/>
      <w:marTop w:val="0"/>
      <w:marBottom w:val="0"/>
      <w:divBdr>
        <w:top w:val="none" w:sz="0" w:space="0" w:color="auto"/>
        <w:left w:val="none" w:sz="0" w:space="0" w:color="auto"/>
        <w:bottom w:val="none" w:sz="0" w:space="0" w:color="auto"/>
        <w:right w:val="none" w:sz="0" w:space="0" w:color="auto"/>
      </w:divBdr>
    </w:div>
    <w:div w:id="1320773029">
      <w:bodyDiv w:val="1"/>
      <w:marLeft w:val="0"/>
      <w:marRight w:val="0"/>
      <w:marTop w:val="0"/>
      <w:marBottom w:val="0"/>
      <w:divBdr>
        <w:top w:val="none" w:sz="0" w:space="0" w:color="auto"/>
        <w:left w:val="none" w:sz="0" w:space="0" w:color="auto"/>
        <w:bottom w:val="none" w:sz="0" w:space="0" w:color="auto"/>
        <w:right w:val="none" w:sz="0" w:space="0" w:color="auto"/>
      </w:divBdr>
    </w:div>
    <w:div w:id="1322388521">
      <w:bodyDiv w:val="1"/>
      <w:marLeft w:val="0"/>
      <w:marRight w:val="0"/>
      <w:marTop w:val="0"/>
      <w:marBottom w:val="0"/>
      <w:divBdr>
        <w:top w:val="none" w:sz="0" w:space="0" w:color="auto"/>
        <w:left w:val="none" w:sz="0" w:space="0" w:color="auto"/>
        <w:bottom w:val="none" w:sz="0" w:space="0" w:color="auto"/>
        <w:right w:val="none" w:sz="0" w:space="0" w:color="auto"/>
      </w:divBdr>
    </w:div>
    <w:div w:id="1324117219">
      <w:bodyDiv w:val="1"/>
      <w:marLeft w:val="0"/>
      <w:marRight w:val="0"/>
      <w:marTop w:val="0"/>
      <w:marBottom w:val="0"/>
      <w:divBdr>
        <w:top w:val="none" w:sz="0" w:space="0" w:color="auto"/>
        <w:left w:val="none" w:sz="0" w:space="0" w:color="auto"/>
        <w:bottom w:val="none" w:sz="0" w:space="0" w:color="auto"/>
        <w:right w:val="none" w:sz="0" w:space="0" w:color="auto"/>
      </w:divBdr>
    </w:div>
    <w:div w:id="1327368237">
      <w:bodyDiv w:val="1"/>
      <w:marLeft w:val="0"/>
      <w:marRight w:val="0"/>
      <w:marTop w:val="0"/>
      <w:marBottom w:val="0"/>
      <w:divBdr>
        <w:top w:val="none" w:sz="0" w:space="0" w:color="auto"/>
        <w:left w:val="none" w:sz="0" w:space="0" w:color="auto"/>
        <w:bottom w:val="none" w:sz="0" w:space="0" w:color="auto"/>
        <w:right w:val="none" w:sz="0" w:space="0" w:color="auto"/>
      </w:divBdr>
    </w:div>
    <w:div w:id="1338458069">
      <w:bodyDiv w:val="1"/>
      <w:marLeft w:val="0"/>
      <w:marRight w:val="0"/>
      <w:marTop w:val="0"/>
      <w:marBottom w:val="0"/>
      <w:divBdr>
        <w:top w:val="none" w:sz="0" w:space="0" w:color="auto"/>
        <w:left w:val="none" w:sz="0" w:space="0" w:color="auto"/>
        <w:bottom w:val="none" w:sz="0" w:space="0" w:color="auto"/>
        <w:right w:val="none" w:sz="0" w:space="0" w:color="auto"/>
      </w:divBdr>
    </w:div>
    <w:div w:id="1339701108">
      <w:bodyDiv w:val="1"/>
      <w:marLeft w:val="0"/>
      <w:marRight w:val="0"/>
      <w:marTop w:val="0"/>
      <w:marBottom w:val="0"/>
      <w:divBdr>
        <w:top w:val="none" w:sz="0" w:space="0" w:color="auto"/>
        <w:left w:val="none" w:sz="0" w:space="0" w:color="auto"/>
        <w:bottom w:val="none" w:sz="0" w:space="0" w:color="auto"/>
        <w:right w:val="none" w:sz="0" w:space="0" w:color="auto"/>
      </w:divBdr>
    </w:div>
    <w:div w:id="1340808887">
      <w:bodyDiv w:val="1"/>
      <w:marLeft w:val="0"/>
      <w:marRight w:val="0"/>
      <w:marTop w:val="0"/>
      <w:marBottom w:val="0"/>
      <w:divBdr>
        <w:top w:val="none" w:sz="0" w:space="0" w:color="auto"/>
        <w:left w:val="none" w:sz="0" w:space="0" w:color="auto"/>
        <w:bottom w:val="none" w:sz="0" w:space="0" w:color="auto"/>
        <w:right w:val="none" w:sz="0" w:space="0" w:color="auto"/>
      </w:divBdr>
    </w:div>
    <w:div w:id="1341934972">
      <w:bodyDiv w:val="1"/>
      <w:marLeft w:val="0"/>
      <w:marRight w:val="0"/>
      <w:marTop w:val="0"/>
      <w:marBottom w:val="0"/>
      <w:divBdr>
        <w:top w:val="none" w:sz="0" w:space="0" w:color="auto"/>
        <w:left w:val="none" w:sz="0" w:space="0" w:color="auto"/>
        <w:bottom w:val="none" w:sz="0" w:space="0" w:color="auto"/>
        <w:right w:val="none" w:sz="0" w:space="0" w:color="auto"/>
      </w:divBdr>
    </w:div>
    <w:div w:id="1343825747">
      <w:bodyDiv w:val="1"/>
      <w:marLeft w:val="0"/>
      <w:marRight w:val="0"/>
      <w:marTop w:val="0"/>
      <w:marBottom w:val="0"/>
      <w:divBdr>
        <w:top w:val="none" w:sz="0" w:space="0" w:color="auto"/>
        <w:left w:val="none" w:sz="0" w:space="0" w:color="auto"/>
        <w:bottom w:val="none" w:sz="0" w:space="0" w:color="auto"/>
        <w:right w:val="none" w:sz="0" w:space="0" w:color="auto"/>
      </w:divBdr>
    </w:div>
    <w:div w:id="1344630266">
      <w:bodyDiv w:val="1"/>
      <w:marLeft w:val="0"/>
      <w:marRight w:val="0"/>
      <w:marTop w:val="0"/>
      <w:marBottom w:val="0"/>
      <w:divBdr>
        <w:top w:val="none" w:sz="0" w:space="0" w:color="auto"/>
        <w:left w:val="none" w:sz="0" w:space="0" w:color="auto"/>
        <w:bottom w:val="none" w:sz="0" w:space="0" w:color="auto"/>
        <w:right w:val="none" w:sz="0" w:space="0" w:color="auto"/>
      </w:divBdr>
    </w:div>
    <w:div w:id="1346249545">
      <w:bodyDiv w:val="1"/>
      <w:marLeft w:val="0"/>
      <w:marRight w:val="0"/>
      <w:marTop w:val="0"/>
      <w:marBottom w:val="0"/>
      <w:divBdr>
        <w:top w:val="none" w:sz="0" w:space="0" w:color="auto"/>
        <w:left w:val="none" w:sz="0" w:space="0" w:color="auto"/>
        <w:bottom w:val="none" w:sz="0" w:space="0" w:color="auto"/>
        <w:right w:val="none" w:sz="0" w:space="0" w:color="auto"/>
      </w:divBdr>
      <w:divsChild>
        <w:div w:id="937829084">
          <w:marLeft w:val="0"/>
          <w:marRight w:val="0"/>
          <w:marTop w:val="0"/>
          <w:marBottom w:val="0"/>
          <w:divBdr>
            <w:top w:val="none" w:sz="0" w:space="0" w:color="auto"/>
            <w:left w:val="none" w:sz="0" w:space="0" w:color="auto"/>
            <w:bottom w:val="none" w:sz="0" w:space="0" w:color="auto"/>
            <w:right w:val="none" w:sz="0" w:space="0" w:color="auto"/>
          </w:divBdr>
        </w:div>
        <w:div w:id="1727415417">
          <w:marLeft w:val="0"/>
          <w:marRight w:val="0"/>
          <w:marTop w:val="0"/>
          <w:marBottom w:val="0"/>
          <w:divBdr>
            <w:top w:val="none" w:sz="0" w:space="0" w:color="auto"/>
            <w:left w:val="none" w:sz="0" w:space="0" w:color="auto"/>
            <w:bottom w:val="none" w:sz="0" w:space="0" w:color="auto"/>
            <w:right w:val="none" w:sz="0" w:space="0" w:color="auto"/>
          </w:divBdr>
        </w:div>
        <w:div w:id="1978073386">
          <w:marLeft w:val="0"/>
          <w:marRight w:val="0"/>
          <w:marTop w:val="0"/>
          <w:marBottom w:val="0"/>
          <w:divBdr>
            <w:top w:val="none" w:sz="0" w:space="0" w:color="auto"/>
            <w:left w:val="none" w:sz="0" w:space="0" w:color="auto"/>
            <w:bottom w:val="none" w:sz="0" w:space="0" w:color="auto"/>
            <w:right w:val="none" w:sz="0" w:space="0" w:color="auto"/>
          </w:divBdr>
        </w:div>
        <w:div w:id="799495817">
          <w:marLeft w:val="0"/>
          <w:marRight w:val="0"/>
          <w:marTop w:val="0"/>
          <w:marBottom w:val="0"/>
          <w:divBdr>
            <w:top w:val="none" w:sz="0" w:space="0" w:color="auto"/>
            <w:left w:val="none" w:sz="0" w:space="0" w:color="auto"/>
            <w:bottom w:val="none" w:sz="0" w:space="0" w:color="auto"/>
            <w:right w:val="none" w:sz="0" w:space="0" w:color="auto"/>
          </w:divBdr>
        </w:div>
        <w:div w:id="1495532200">
          <w:marLeft w:val="0"/>
          <w:marRight w:val="0"/>
          <w:marTop w:val="0"/>
          <w:marBottom w:val="0"/>
          <w:divBdr>
            <w:top w:val="none" w:sz="0" w:space="0" w:color="auto"/>
            <w:left w:val="none" w:sz="0" w:space="0" w:color="auto"/>
            <w:bottom w:val="none" w:sz="0" w:space="0" w:color="auto"/>
            <w:right w:val="none" w:sz="0" w:space="0" w:color="auto"/>
          </w:divBdr>
        </w:div>
        <w:div w:id="1818109525">
          <w:marLeft w:val="0"/>
          <w:marRight w:val="0"/>
          <w:marTop w:val="0"/>
          <w:marBottom w:val="0"/>
          <w:divBdr>
            <w:top w:val="none" w:sz="0" w:space="0" w:color="auto"/>
            <w:left w:val="none" w:sz="0" w:space="0" w:color="auto"/>
            <w:bottom w:val="none" w:sz="0" w:space="0" w:color="auto"/>
            <w:right w:val="none" w:sz="0" w:space="0" w:color="auto"/>
          </w:divBdr>
        </w:div>
        <w:div w:id="218323946">
          <w:marLeft w:val="0"/>
          <w:marRight w:val="0"/>
          <w:marTop w:val="0"/>
          <w:marBottom w:val="0"/>
          <w:divBdr>
            <w:top w:val="none" w:sz="0" w:space="0" w:color="auto"/>
            <w:left w:val="none" w:sz="0" w:space="0" w:color="auto"/>
            <w:bottom w:val="none" w:sz="0" w:space="0" w:color="auto"/>
            <w:right w:val="none" w:sz="0" w:space="0" w:color="auto"/>
          </w:divBdr>
        </w:div>
      </w:divsChild>
    </w:div>
    <w:div w:id="1348216686">
      <w:bodyDiv w:val="1"/>
      <w:marLeft w:val="0"/>
      <w:marRight w:val="0"/>
      <w:marTop w:val="0"/>
      <w:marBottom w:val="0"/>
      <w:divBdr>
        <w:top w:val="none" w:sz="0" w:space="0" w:color="auto"/>
        <w:left w:val="none" w:sz="0" w:space="0" w:color="auto"/>
        <w:bottom w:val="none" w:sz="0" w:space="0" w:color="auto"/>
        <w:right w:val="none" w:sz="0" w:space="0" w:color="auto"/>
      </w:divBdr>
    </w:div>
    <w:div w:id="1354454381">
      <w:bodyDiv w:val="1"/>
      <w:marLeft w:val="0"/>
      <w:marRight w:val="0"/>
      <w:marTop w:val="0"/>
      <w:marBottom w:val="0"/>
      <w:divBdr>
        <w:top w:val="none" w:sz="0" w:space="0" w:color="auto"/>
        <w:left w:val="none" w:sz="0" w:space="0" w:color="auto"/>
        <w:bottom w:val="none" w:sz="0" w:space="0" w:color="auto"/>
        <w:right w:val="none" w:sz="0" w:space="0" w:color="auto"/>
      </w:divBdr>
    </w:div>
    <w:div w:id="1354725539">
      <w:bodyDiv w:val="1"/>
      <w:marLeft w:val="0"/>
      <w:marRight w:val="0"/>
      <w:marTop w:val="0"/>
      <w:marBottom w:val="0"/>
      <w:divBdr>
        <w:top w:val="none" w:sz="0" w:space="0" w:color="auto"/>
        <w:left w:val="none" w:sz="0" w:space="0" w:color="auto"/>
        <w:bottom w:val="none" w:sz="0" w:space="0" w:color="auto"/>
        <w:right w:val="none" w:sz="0" w:space="0" w:color="auto"/>
      </w:divBdr>
    </w:div>
    <w:div w:id="1356422684">
      <w:bodyDiv w:val="1"/>
      <w:marLeft w:val="0"/>
      <w:marRight w:val="0"/>
      <w:marTop w:val="0"/>
      <w:marBottom w:val="0"/>
      <w:divBdr>
        <w:top w:val="none" w:sz="0" w:space="0" w:color="auto"/>
        <w:left w:val="none" w:sz="0" w:space="0" w:color="auto"/>
        <w:bottom w:val="none" w:sz="0" w:space="0" w:color="auto"/>
        <w:right w:val="none" w:sz="0" w:space="0" w:color="auto"/>
      </w:divBdr>
    </w:div>
    <w:div w:id="1356541041">
      <w:bodyDiv w:val="1"/>
      <w:marLeft w:val="0"/>
      <w:marRight w:val="0"/>
      <w:marTop w:val="0"/>
      <w:marBottom w:val="0"/>
      <w:divBdr>
        <w:top w:val="none" w:sz="0" w:space="0" w:color="auto"/>
        <w:left w:val="none" w:sz="0" w:space="0" w:color="auto"/>
        <w:bottom w:val="none" w:sz="0" w:space="0" w:color="auto"/>
        <w:right w:val="none" w:sz="0" w:space="0" w:color="auto"/>
      </w:divBdr>
    </w:div>
    <w:div w:id="1358430445">
      <w:bodyDiv w:val="1"/>
      <w:marLeft w:val="0"/>
      <w:marRight w:val="0"/>
      <w:marTop w:val="0"/>
      <w:marBottom w:val="0"/>
      <w:divBdr>
        <w:top w:val="none" w:sz="0" w:space="0" w:color="auto"/>
        <w:left w:val="none" w:sz="0" w:space="0" w:color="auto"/>
        <w:bottom w:val="none" w:sz="0" w:space="0" w:color="auto"/>
        <w:right w:val="none" w:sz="0" w:space="0" w:color="auto"/>
      </w:divBdr>
    </w:div>
    <w:div w:id="1359233426">
      <w:bodyDiv w:val="1"/>
      <w:marLeft w:val="0"/>
      <w:marRight w:val="0"/>
      <w:marTop w:val="0"/>
      <w:marBottom w:val="0"/>
      <w:divBdr>
        <w:top w:val="none" w:sz="0" w:space="0" w:color="auto"/>
        <w:left w:val="none" w:sz="0" w:space="0" w:color="auto"/>
        <w:bottom w:val="none" w:sz="0" w:space="0" w:color="auto"/>
        <w:right w:val="none" w:sz="0" w:space="0" w:color="auto"/>
      </w:divBdr>
    </w:div>
    <w:div w:id="1362243633">
      <w:bodyDiv w:val="1"/>
      <w:marLeft w:val="0"/>
      <w:marRight w:val="0"/>
      <w:marTop w:val="0"/>
      <w:marBottom w:val="0"/>
      <w:divBdr>
        <w:top w:val="none" w:sz="0" w:space="0" w:color="auto"/>
        <w:left w:val="none" w:sz="0" w:space="0" w:color="auto"/>
        <w:bottom w:val="none" w:sz="0" w:space="0" w:color="auto"/>
        <w:right w:val="none" w:sz="0" w:space="0" w:color="auto"/>
      </w:divBdr>
    </w:div>
    <w:div w:id="1363937575">
      <w:bodyDiv w:val="1"/>
      <w:marLeft w:val="0"/>
      <w:marRight w:val="0"/>
      <w:marTop w:val="0"/>
      <w:marBottom w:val="0"/>
      <w:divBdr>
        <w:top w:val="none" w:sz="0" w:space="0" w:color="auto"/>
        <w:left w:val="none" w:sz="0" w:space="0" w:color="auto"/>
        <w:bottom w:val="none" w:sz="0" w:space="0" w:color="auto"/>
        <w:right w:val="none" w:sz="0" w:space="0" w:color="auto"/>
      </w:divBdr>
    </w:div>
    <w:div w:id="1365518465">
      <w:bodyDiv w:val="1"/>
      <w:marLeft w:val="0"/>
      <w:marRight w:val="0"/>
      <w:marTop w:val="0"/>
      <w:marBottom w:val="0"/>
      <w:divBdr>
        <w:top w:val="none" w:sz="0" w:space="0" w:color="auto"/>
        <w:left w:val="none" w:sz="0" w:space="0" w:color="auto"/>
        <w:bottom w:val="none" w:sz="0" w:space="0" w:color="auto"/>
        <w:right w:val="none" w:sz="0" w:space="0" w:color="auto"/>
      </w:divBdr>
    </w:div>
    <w:div w:id="1372799437">
      <w:bodyDiv w:val="1"/>
      <w:marLeft w:val="0"/>
      <w:marRight w:val="0"/>
      <w:marTop w:val="0"/>
      <w:marBottom w:val="0"/>
      <w:divBdr>
        <w:top w:val="none" w:sz="0" w:space="0" w:color="auto"/>
        <w:left w:val="none" w:sz="0" w:space="0" w:color="auto"/>
        <w:bottom w:val="none" w:sz="0" w:space="0" w:color="auto"/>
        <w:right w:val="none" w:sz="0" w:space="0" w:color="auto"/>
      </w:divBdr>
    </w:div>
    <w:div w:id="1373384260">
      <w:bodyDiv w:val="1"/>
      <w:marLeft w:val="0"/>
      <w:marRight w:val="0"/>
      <w:marTop w:val="0"/>
      <w:marBottom w:val="0"/>
      <w:divBdr>
        <w:top w:val="none" w:sz="0" w:space="0" w:color="auto"/>
        <w:left w:val="none" w:sz="0" w:space="0" w:color="auto"/>
        <w:bottom w:val="none" w:sz="0" w:space="0" w:color="auto"/>
        <w:right w:val="none" w:sz="0" w:space="0" w:color="auto"/>
      </w:divBdr>
    </w:div>
    <w:div w:id="1373576555">
      <w:bodyDiv w:val="1"/>
      <w:marLeft w:val="0"/>
      <w:marRight w:val="0"/>
      <w:marTop w:val="0"/>
      <w:marBottom w:val="0"/>
      <w:divBdr>
        <w:top w:val="none" w:sz="0" w:space="0" w:color="auto"/>
        <w:left w:val="none" w:sz="0" w:space="0" w:color="auto"/>
        <w:bottom w:val="none" w:sz="0" w:space="0" w:color="auto"/>
        <w:right w:val="none" w:sz="0" w:space="0" w:color="auto"/>
      </w:divBdr>
    </w:div>
    <w:div w:id="1378241316">
      <w:bodyDiv w:val="1"/>
      <w:marLeft w:val="0"/>
      <w:marRight w:val="0"/>
      <w:marTop w:val="0"/>
      <w:marBottom w:val="0"/>
      <w:divBdr>
        <w:top w:val="none" w:sz="0" w:space="0" w:color="auto"/>
        <w:left w:val="none" w:sz="0" w:space="0" w:color="auto"/>
        <w:bottom w:val="none" w:sz="0" w:space="0" w:color="auto"/>
        <w:right w:val="none" w:sz="0" w:space="0" w:color="auto"/>
      </w:divBdr>
    </w:div>
    <w:div w:id="1379743925">
      <w:bodyDiv w:val="1"/>
      <w:marLeft w:val="0"/>
      <w:marRight w:val="0"/>
      <w:marTop w:val="0"/>
      <w:marBottom w:val="0"/>
      <w:divBdr>
        <w:top w:val="none" w:sz="0" w:space="0" w:color="auto"/>
        <w:left w:val="none" w:sz="0" w:space="0" w:color="auto"/>
        <w:bottom w:val="none" w:sz="0" w:space="0" w:color="auto"/>
        <w:right w:val="none" w:sz="0" w:space="0" w:color="auto"/>
      </w:divBdr>
    </w:div>
    <w:div w:id="1380126307">
      <w:bodyDiv w:val="1"/>
      <w:marLeft w:val="0"/>
      <w:marRight w:val="0"/>
      <w:marTop w:val="0"/>
      <w:marBottom w:val="0"/>
      <w:divBdr>
        <w:top w:val="none" w:sz="0" w:space="0" w:color="auto"/>
        <w:left w:val="none" w:sz="0" w:space="0" w:color="auto"/>
        <w:bottom w:val="none" w:sz="0" w:space="0" w:color="auto"/>
        <w:right w:val="none" w:sz="0" w:space="0" w:color="auto"/>
      </w:divBdr>
    </w:div>
    <w:div w:id="1386418398">
      <w:bodyDiv w:val="1"/>
      <w:marLeft w:val="0"/>
      <w:marRight w:val="0"/>
      <w:marTop w:val="0"/>
      <w:marBottom w:val="0"/>
      <w:divBdr>
        <w:top w:val="none" w:sz="0" w:space="0" w:color="auto"/>
        <w:left w:val="none" w:sz="0" w:space="0" w:color="auto"/>
        <w:bottom w:val="none" w:sz="0" w:space="0" w:color="auto"/>
        <w:right w:val="none" w:sz="0" w:space="0" w:color="auto"/>
      </w:divBdr>
    </w:div>
    <w:div w:id="1386831956">
      <w:bodyDiv w:val="1"/>
      <w:marLeft w:val="0"/>
      <w:marRight w:val="0"/>
      <w:marTop w:val="0"/>
      <w:marBottom w:val="0"/>
      <w:divBdr>
        <w:top w:val="none" w:sz="0" w:space="0" w:color="auto"/>
        <w:left w:val="none" w:sz="0" w:space="0" w:color="auto"/>
        <w:bottom w:val="none" w:sz="0" w:space="0" w:color="auto"/>
        <w:right w:val="none" w:sz="0" w:space="0" w:color="auto"/>
      </w:divBdr>
    </w:div>
    <w:div w:id="1390954272">
      <w:bodyDiv w:val="1"/>
      <w:marLeft w:val="0"/>
      <w:marRight w:val="0"/>
      <w:marTop w:val="0"/>
      <w:marBottom w:val="0"/>
      <w:divBdr>
        <w:top w:val="none" w:sz="0" w:space="0" w:color="auto"/>
        <w:left w:val="none" w:sz="0" w:space="0" w:color="auto"/>
        <w:bottom w:val="none" w:sz="0" w:space="0" w:color="auto"/>
        <w:right w:val="none" w:sz="0" w:space="0" w:color="auto"/>
      </w:divBdr>
    </w:div>
    <w:div w:id="1391032650">
      <w:bodyDiv w:val="1"/>
      <w:marLeft w:val="0"/>
      <w:marRight w:val="0"/>
      <w:marTop w:val="0"/>
      <w:marBottom w:val="0"/>
      <w:divBdr>
        <w:top w:val="none" w:sz="0" w:space="0" w:color="auto"/>
        <w:left w:val="none" w:sz="0" w:space="0" w:color="auto"/>
        <w:bottom w:val="none" w:sz="0" w:space="0" w:color="auto"/>
        <w:right w:val="none" w:sz="0" w:space="0" w:color="auto"/>
      </w:divBdr>
    </w:div>
    <w:div w:id="1391657418">
      <w:bodyDiv w:val="1"/>
      <w:marLeft w:val="0"/>
      <w:marRight w:val="0"/>
      <w:marTop w:val="0"/>
      <w:marBottom w:val="0"/>
      <w:divBdr>
        <w:top w:val="none" w:sz="0" w:space="0" w:color="auto"/>
        <w:left w:val="none" w:sz="0" w:space="0" w:color="auto"/>
        <w:bottom w:val="none" w:sz="0" w:space="0" w:color="auto"/>
        <w:right w:val="none" w:sz="0" w:space="0" w:color="auto"/>
      </w:divBdr>
    </w:div>
    <w:div w:id="1391806101">
      <w:bodyDiv w:val="1"/>
      <w:marLeft w:val="0"/>
      <w:marRight w:val="0"/>
      <w:marTop w:val="0"/>
      <w:marBottom w:val="0"/>
      <w:divBdr>
        <w:top w:val="none" w:sz="0" w:space="0" w:color="auto"/>
        <w:left w:val="none" w:sz="0" w:space="0" w:color="auto"/>
        <w:bottom w:val="none" w:sz="0" w:space="0" w:color="auto"/>
        <w:right w:val="none" w:sz="0" w:space="0" w:color="auto"/>
      </w:divBdr>
    </w:div>
    <w:div w:id="1394545040">
      <w:bodyDiv w:val="1"/>
      <w:marLeft w:val="0"/>
      <w:marRight w:val="0"/>
      <w:marTop w:val="0"/>
      <w:marBottom w:val="0"/>
      <w:divBdr>
        <w:top w:val="none" w:sz="0" w:space="0" w:color="auto"/>
        <w:left w:val="none" w:sz="0" w:space="0" w:color="auto"/>
        <w:bottom w:val="none" w:sz="0" w:space="0" w:color="auto"/>
        <w:right w:val="none" w:sz="0" w:space="0" w:color="auto"/>
      </w:divBdr>
    </w:div>
    <w:div w:id="1399671403">
      <w:bodyDiv w:val="1"/>
      <w:marLeft w:val="0"/>
      <w:marRight w:val="0"/>
      <w:marTop w:val="0"/>
      <w:marBottom w:val="0"/>
      <w:divBdr>
        <w:top w:val="none" w:sz="0" w:space="0" w:color="auto"/>
        <w:left w:val="none" w:sz="0" w:space="0" w:color="auto"/>
        <w:bottom w:val="none" w:sz="0" w:space="0" w:color="auto"/>
        <w:right w:val="none" w:sz="0" w:space="0" w:color="auto"/>
      </w:divBdr>
    </w:div>
    <w:div w:id="1401749985">
      <w:bodyDiv w:val="1"/>
      <w:marLeft w:val="0"/>
      <w:marRight w:val="0"/>
      <w:marTop w:val="0"/>
      <w:marBottom w:val="0"/>
      <w:divBdr>
        <w:top w:val="none" w:sz="0" w:space="0" w:color="auto"/>
        <w:left w:val="none" w:sz="0" w:space="0" w:color="auto"/>
        <w:bottom w:val="none" w:sz="0" w:space="0" w:color="auto"/>
        <w:right w:val="none" w:sz="0" w:space="0" w:color="auto"/>
      </w:divBdr>
    </w:div>
    <w:div w:id="1402558676">
      <w:bodyDiv w:val="1"/>
      <w:marLeft w:val="0"/>
      <w:marRight w:val="0"/>
      <w:marTop w:val="0"/>
      <w:marBottom w:val="0"/>
      <w:divBdr>
        <w:top w:val="none" w:sz="0" w:space="0" w:color="auto"/>
        <w:left w:val="none" w:sz="0" w:space="0" w:color="auto"/>
        <w:bottom w:val="none" w:sz="0" w:space="0" w:color="auto"/>
        <w:right w:val="none" w:sz="0" w:space="0" w:color="auto"/>
      </w:divBdr>
    </w:div>
    <w:div w:id="1402946698">
      <w:bodyDiv w:val="1"/>
      <w:marLeft w:val="0"/>
      <w:marRight w:val="0"/>
      <w:marTop w:val="0"/>
      <w:marBottom w:val="0"/>
      <w:divBdr>
        <w:top w:val="none" w:sz="0" w:space="0" w:color="auto"/>
        <w:left w:val="none" w:sz="0" w:space="0" w:color="auto"/>
        <w:bottom w:val="none" w:sz="0" w:space="0" w:color="auto"/>
        <w:right w:val="none" w:sz="0" w:space="0" w:color="auto"/>
      </w:divBdr>
    </w:div>
    <w:div w:id="1403983708">
      <w:bodyDiv w:val="1"/>
      <w:marLeft w:val="0"/>
      <w:marRight w:val="0"/>
      <w:marTop w:val="0"/>
      <w:marBottom w:val="0"/>
      <w:divBdr>
        <w:top w:val="none" w:sz="0" w:space="0" w:color="auto"/>
        <w:left w:val="none" w:sz="0" w:space="0" w:color="auto"/>
        <w:bottom w:val="none" w:sz="0" w:space="0" w:color="auto"/>
        <w:right w:val="none" w:sz="0" w:space="0" w:color="auto"/>
      </w:divBdr>
    </w:div>
    <w:div w:id="1404910970">
      <w:bodyDiv w:val="1"/>
      <w:marLeft w:val="0"/>
      <w:marRight w:val="0"/>
      <w:marTop w:val="0"/>
      <w:marBottom w:val="0"/>
      <w:divBdr>
        <w:top w:val="none" w:sz="0" w:space="0" w:color="auto"/>
        <w:left w:val="none" w:sz="0" w:space="0" w:color="auto"/>
        <w:bottom w:val="none" w:sz="0" w:space="0" w:color="auto"/>
        <w:right w:val="none" w:sz="0" w:space="0" w:color="auto"/>
      </w:divBdr>
    </w:div>
    <w:div w:id="1408380413">
      <w:bodyDiv w:val="1"/>
      <w:marLeft w:val="0"/>
      <w:marRight w:val="0"/>
      <w:marTop w:val="0"/>
      <w:marBottom w:val="0"/>
      <w:divBdr>
        <w:top w:val="none" w:sz="0" w:space="0" w:color="auto"/>
        <w:left w:val="none" w:sz="0" w:space="0" w:color="auto"/>
        <w:bottom w:val="none" w:sz="0" w:space="0" w:color="auto"/>
        <w:right w:val="none" w:sz="0" w:space="0" w:color="auto"/>
      </w:divBdr>
    </w:div>
    <w:div w:id="1409497952">
      <w:bodyDiv w:val="1"/>
      <w:marLeft w:val="0"/>
      <w:marRight w:val="0"/>
      <w:marTop w:val="0"/>
      <w:marBottom w:val="0"/>
      <w:divBdr>
        <w:top w:val="none" w:sz="0" w:space="0" w:color="auto"/>
        <w:left w:val="none" w:sz="0" w:space="0" w:color="auto"/>
        <w:bottom w:val="none" w:sz="0" w:space="0" w:color="auto"/>
        <w:right w:val="none" w:sz="0" w:space="0" w:color="auto"/>
      </w:divBdr>
    </w:div>
    <w:div w:id="1411318623">
      <w:bodyDiv w:val="1"/>
      <w:marLeft w:val="0"/>
      <w:marRight w:val="0"/>
      <w:marTop w:val="0"/>
      <w:marBottom w:val="0"/>
      <w:divBdr>
        <w:top w:val="none" w:sz="0" w:space="0" w:color="auto"/>
        <w:left w:val="none" w:sz="0" w:space="0" w:color="auto"/>
        <w:bottom w:val="none" w:sz="0" w:space="0" w:color="auto"/>
        <w:right w:val="none" w:sz="0" w:space="0" w:color="auto"/>
      </w:divBdr>
    </w:div>
    <w:div w:id="1411387575">
      <w:bodyDiv w:val="1"/>
      <w:marLeft w:val="0"/>
      <w:marRight w:val="0"/>
      <w:marTop w:val="0"/>
      <w:marBottom w:val="0"/>
      <w:divBdr>
        <w:top w:val="none" w:sz="0" w:space="0" w:color="auto"/>
        <w:left w:val="none" w:sz="0" w:space="0" w:color="auto"/>
        <w:bottom w:val="none" w:sz="0" w:space="0" w:color="auto"/>
        <w:right w:val="none" w:sz="0" w:space="0" w:color="auto"/>
      </w:divBdr>
    </w:div>
    <w:div w:id="1415586879">
      <w:bodyDiv w:val="1"/>
      <w:marLeft w:val="0"/>
      <w:marRight w:val="0"/>
      <w:marTop w:val="0"/>
      <w:marBottom w:val="0"/>
      <w:divBdr>
        <w:top w:val="none" w:sz="0" w:space="0" w:color="auto"/>
        <w:left w:val="none" w:sz="0" w:space="0" w:color="auto"/>
        <w:bottom w:val="none" w:sz="0" w:space="0" w:color="auto"/>
        <w:right w:val="none" w:sz="0" w:space="0" w:color="auto"/>
      </w:divBdr>
    </w:div>
    <w:div w:id="1420172469">
      <w:bodyDiv w:val="1"/>
      <w:marLeft w:val="0"/>
      <w:marRight w:val="0"/>
      <w:marTop w:val="0"/>
      <w:marBottom w:val="0"/>
      <w:divBdr>
        <w:top w:val="none" w:sz="0" w:space="0" w:color="auto"/>
        <w:left w:val="none" w:sz="0" w:space="0" w:color="auto"/>
        <w:bottom w:val="none" w:sz="0" w:space="0" w:color="auto"/>
        <w:right w:val="none" w:sz="0" w:space="0" w:color="auto"/>
      </w:divBdr>
    </w:div>
    <w:div w:id="1420522987">
      <w:bodyDiv w:val="1"/>
      <w:marLeft w:val="0"/>
      <w:marRight w:val="0"/>
      <w:marTop w:val="0"/>
      <w:marBottom w:val="0"/>
      <w:divBdr>
        <w:top w:val="none" w:sz="0" w:space="0" w:color="auto"/>
        <w:left w:val="none" w:sz="0" w:space="0" w:color="auto"/>
        <w:bottom w:val="none" w:sz="0" w:space="0" w:color="auto"/>
        <w:right w:val="none" w:sz="0" w:space="0" w:color="auto"/>
      </w:divBdr>
    </w:div>
    <w:div w:id="1421677076">
      <w:bodyDiv w:val="1"/>
      <w:marLeft w:val="0"/>
      <w:marRight w:val="0"/>
      <w:marTop w:val="0"/>
      <w:marBottom w:val="0"/>
      <w:divBdr>
        <w:top w:val="none" w:sz="0" w:space="0" w:color="auto"/>
        <w:left w:val="none" w:sz="0" w:space="0" w:color="auto"/>
        <w:bottom w:val="none" w:sz="0" w:space="0" w:color="auto"/>
        <w:right w:val="none" w:sz="0" w:space="0" w:color="auto"/>
      </w:divBdr>
    </w:div>
    <w:div w:id="1422067878">
      <w:bodyDiv w:val="1"/>
      <w:marLeft w:val="0"/>
      <w:marRight w:val="0"/>
      <w:marTop w:val="0"/>
      <w:marBottom w:val="0"/>
      <w:divBdr>
        <w:top w:val="none" w:sz="0" w:space="0" w:color="auto"/>
        <w:left w:val="none" w:sz="0" w:space="0" w:color="auto"/>
        <w:bottom w:val="none" w:sz="0" w:space="0" w:color="auto"/>
        <w:right w:val="none" w:sz="0" w:space="0" w:color="auto"/>
      </w:divBdr>
    </w:div>
    <w:div w:id="1424645131">
      <w:bodyDiv w:val="1"/>
      <w:marLeft w:val="0"/>
      <w:marRight w:val="0"/>
      <w:marTop w:val="0"/>
      <w:marBottom w:val="0"/>
      <w:divBdr>
        <w:top w:val="none" w:sz="0" w:space="0" w:color="auto"/>
        <w:left w:val="none" w:sz="0" w:space="0" w:color="auto"/>
        <w:bottom w:val="none" w:sz="0" w:space="0" w:color="auto"/>
        <w:right w:val="none" w:sz="0" w:space="0" w:color="auto"/>
      </w:divBdr>
    </w:div>
    <w:div w:id="1427461936">
      <w:bodyDiv w:val="1"/>
      <w:marLeft w:val="0"/>
      <w:marRight w:val="0"/>
      <w:marTop w:val="0"/>
      <w:marBottom w:val="0"/>
      <w:divBdr>
        <w:top w:val="none" w:sz="0" w:space="0" w:color="auto"/>
        <w:left w:val="none" w:sz="0" w:space="0" w:color="auto"/>
        <w:bottom w:val="none" w:sz="0" w:space="0" w:color="auto"/>
        <w:right w:val="none" w:sz="0" w:space="0" w:color="auto"/>
      </w:divBdr>
    </w:div>
    <w:div w:id="1429471804">
      <w:bodyDiv w:val="1"/>
      <w:marLeft w:val="0"/>
      <w:marRight w:val="0"/>
      <w:marTop w:val="0"/>
      <w:marBottom w:val="0"/>
      <w:divBdr>
        <w:top w:val="none" w:sz="0" w:space="0" w:color="auto"/>
        <w:left w:val="none" w:sz="0" w:space="0" w:color="auto"/>
        <w:bottom w:val="none" w:sz="0" w:space="0" w:color="auto"/>
        <w:right w:val="none" w:sz="0" w:space="0" w:color="auto"/>
      </w:divBdr>
    </w:div>
    <w:div w:id="1431119981">
      <w:bodyDiv w:val="1"/>
      <w:marLeft w:val="0"/>
      <w:marRight w:val="0"/>
      <w:marTop w:val="0"/>
      <w:marBottom w:val="0"/>
      <w:divBdr>
        <w:top w:val="none" w:sz="0" w:space="0" w:color="auto"/>
        <w:left w:val="none" w:sz="0" w:space="0" w:color="auto"/>
        <w:bottom w:val="none" w:sz="0" w:space="0" w:color="auto"/>
        <w:right w:val="none" w:sz="0" w:space="0" w:color="auto"/>
      </w:divBdr>
    </w:div>
    <w:div w:id="1431655895">
      <w:bodyDiv w:val="1"/>
      <w:marLeft w:val="0"/>
      <w:marRight w:val="0"/>
      <w:marTop w:val="0"/>
      <w:marBottom w:val="0"/>
      <w:divBdr>
        <w:top w:val="none" w:sz="0" w:space="0" w:color="auto"/>
        <w:left w:val="none" w:sz="0" w:space="0" w:color="auto"/>
        <w:bottom w:val="none" w:sz="0" w:space="0" w:color="auto"/>
        <w:right w:val="none" w:sz="0" w:space="0" w:color="auto"/>
      </w:divBdr>
    </w:div>
    <w:div w:id="1433085274">
      <w:bodyDiv w:val="1"/>
      <w:marLeft w:val="0"/>
      <w:marRight w:val="0"/>
      <w:marTop w:val="0"/>
      <w:marBottom w:val="0"/>
      <w:divBdr>
        <w:top w:val="none" w:sz="0" w:space="0" w:color="auto"/>
        <w:left w:val="none" w:sz="0" w:space="0" w:color="auto"/>
        <w:bottom w:val="none" w:sz="0" w:space="0" w:color="auto"/>
        <w:right w:val="none" w:sz="0" w:space="0" w:color="auto"/>
      </w:divBdr>
    </w:div>
    <w:div w:id="1439064193">
      <w:bodyDiv w:val="1"/>
      <w:marLeft w:val="0"/>
      <w:marRight w:val="0"/>
      <w:marTop w:val="0"/>
      <w:marBottom w:val="0"/>
      <w:divBdr>
        <w:top w:val="none" w:sz="0" w:space="0" w:color="auto"/>
        <w:left w:val="none" w:sz="0" w:space="0" w:color="auto"/>
        <w:bottom w:val="none" w:sz="0" w:space="0" w:color="auto"/>
        <w:right w:val="none" w:sz="0" w:space="0" w:color="auto"/>
      </w:divBdr>
    </w:div>
    <w:div w:id="1439331274">
      <w:bodyDiv w:val="1"/>
      <w:marLeft w:val="0"/>
      <w:marRight w:val="0"/>
      <w:marTop w:val="0"/>
      <w:marBottom w:val="0"/>
      <w:divBdr>
        <w:top w:val="none" w:sz="0" w:space="0" w:color="auto"/>
        <w:left w:val="none" w:sz="0" w:space="0" w:color="auto"/>
        <w:bottom w:val="none" w:sz="0" w:space="0" w:color="auto"/>
        <w:right w:val="none" w:sz="0" w:space="0" w:color="auto"/>
      </w:divBdr>
    </w:div>
    <w:div w:id="1441492932">
      <w:bodyDiv w:val="1"/>
      <w:marLeft w:val="0"/>
      <w:marRight w:val="0"/>
      <w:marTop w:val="0"/>
      <w:marBottom w:val="0"/>
      <w:divBdr>
        <w:top w:val="none" w:sz="0" w:space="0" w:color="auto"/>
        <w:left w:val="none" w:sz="0" w:space="0" w:color="auto"/>
        <w:bottom w:val="none" w:sz="0" w:space="0" w:color="auto"/>
        <w:right w:val="none" w:sz="0" w:space="0" w:color="auto"/>
      </w:divBdr>
    </w:div>
    <w:div w:id="1443694796">
      <w:bodyDiv w:val="1"/>
      <w:marLeft w:val="0"/>
      <w:marRight w:val="0"/>
      <w:marTop w:val="0"/>
      <w:marBottom w:val="0"/>
      <w:divBdr>
        <w:top w:val="none" w:sz="0" w:space="0" w:color="auto"/>
        <w:left w:val="none" w:sz="0" w:space="0" w:color="auto"/>
        <w:bottom w:val="none" w:sz="0" w:space="0" w:color="auto"/>
        <w:right w:val="none" w:sz="0" w:space="0" w:color="auto"/>
      </w:divBdr>
    </w:div>
    <w:div w:id="1444303812">
      <w:bodyDiv w:val="1"/>
      <w:marLeft w:val="0"/>
      <w:marRight w:val="0"/>
      <w:marTop w:val="0"/>
      <w:marBottom w:val="0"/>
      <w:divBdr>
        <w:top w:val="none" w:sz="0" w:space="0" w:color="auto"/>
        <w:left w:val="none" w:sz="0" w:space="0" w:color="auto"/>
        <w:bottom w:val="none" w:sz="0" w:space="0" w:color="auto"/>
        <w:right w:val="none" w:sz="0" w:space="0" w:color="auto"/>
      </w:divBdr>
    </w:div>
    <w:div w:id="1445030448">
      <w:bodyDiv w:val="1"/>
      <w:marLeft w:val="0"/>
      <w:marRight w:val="0"/>
      <w:marTop w:val="0"/>
      <w:marBottom w:val="0"/>
      <w:divBdr>
        <w:top w:val="none" w:sz="0" w:space="0" w:color="auto"/>
        <w:left w:val="none" w:sz="0" w:space="0" w:color="auto"/>
        <w:bottom w:val="none" w:sz="0" w:space="0" w:color="auto"/>
        <w:right w:val="none" w:sz="0" w:space="0" w:color="auto"/>
      </w:divBdr>
    </w:div>
    <w:div w:id="1449206097">
      <w:bodyDiv w:val="1"/>
      <w:marLeft w:val="0"/>
      <w:marRight w:val="0"/>
      <w:marTop w:val="0"/>
      <w:marBottom w:val="0"/>
      <w:divBdr>
        <w:top w:val="none" w:sz="0" w:space="0" w:color="auto"/>
        <w:left w:val="none" w:sz="0" w:space="0" w:color="auto"/>
        <w:bottom w:val="none" w:sz="0" w:space="0" w:color="auto"/>
        <w:right w:val="none" w:sz="0" w:space="0" w:color="auto"/>
      </w:divBdr>
    </w:div>
    <w:div w:id="1449736925">
      <w:bodyDiv w:val="1"/>
      <w:marLeft w:val="0"/>
      <w:marRight w:val="0"/>
      <w:marTop w:val="0"/>
      <w:marBottom w:val="0"/>
      <w:divBdr>
        <w:top w:val="none" w:sz="0" w:space="0" w:color="auto"/>
        <w:left w:val="none" w:sz="0" w:space="0" w:color="auto"/>
        <w:bottom w:val="none" w:sz="0" w:space="0" w:color="auto"/>
        <w:right w:val="none" w:sz="0" w:space="0" w:color="auto"/>
      </w:divBdr>
    </w:div>
    <w:div w:id="1455709099">
      <w:bodyDiv w:val="1"/>
      <w:marLeft w:val="0"/>
      <w:marRight w:val="0"/>
      <w:marTop w:val="0"/>
      <w:marBottom w:val="0"/>
      <w:divBdr>
        <w:top w:val="none" w:sz="0" w:space="0" w:color="auto"/>
        <w:left w:val="none" w:sz="0" w:space="0" w:color="auto"/>
        <w:bottom w:val="none" w:sz="0" w:space="0" w:color="auto"/>
        <w:right w:val="none" w:sz="0" w:space="0" w:color="auto"/>
      </w:divBdr>
    </w:div>
    <w:div w:id="1461071814">
      <w:bodyDiv w:val="1"/>
      <w:marLeft w:val="0"/>
      <w:marRight w:val="0"/>
      <w:marTop w:val="0"/>
      <w:marBottom w:val="0"/>
      <w:divBdr>
        <w:top w:val="none" w:sz="0" w:space="0" w:color="auto"/>
        <w:left w:val="none" w:sz="0" w:space="0" w:color="auto"/>
        <w:bottom w:val="none" w:sz="0" w:space="0" w:color="auto"/>
        <w:right w:val="none" w:sz="0" w:space="0" w:color="auto"/>
      </w:divBdr>
    </w:div>
    <w:div w:id="1464539001">
      <w:bodyDiv w:val="1"/>
      <w:marLeft w:val="0"/>
      <w:marRight w:val="0"/>
      <w:marTop w:val="0"/>
      <w:marBottom w:val="0"/>
      <w:divBdr>
        <w:top w:val="none" w:sz="0" w:space="0" w:color="auto"/>
        <w:left w:val="none" w:sz="0" w:space="0" w:color="auto"/>
        <w:bottom w:val="none" w:sz="0" w:space="0" w:color="auto"/>
        <w:right w:val="none" w:sz="0" w:space="0" w:color="auto"/>
      </w:divBdr>
    </w:div>
    <w:div w:id="1465730617">
      <w:bodyDiv w:val="1"/>
      <w:marLeft w:val="0"/>
      <w:marRight w:val="0"/>
      <w:marTop w:val="0"/>
      <w:marBottom w:val="0"/>
      <w:divBdr>
        <w:top w:val="none" w:sz="0" w:space="0" w:color="auto"/>
        <w:left w:val="none" w:sz="0" w:space="0" w:color="auto"/>
        <w:bottom w:val="none" w:sz="0" w:space="0" w:color="auto"/>
        <w:right w:val="none" w:sz="0" w:space="0" w:color="auto"/>
      </w:divBdr>
    </w:div>
    <w:div w:id="1465735491">
      <w:bodyDiv w:val="1"/>
      <w:marLeft w:val="0"/>
      <w:marRight w:val="0"/>
      <w:marTop w:val="0"/>
      <w:marBottom w:val="0"/>
      <w:divBdr>
        <w:top w:val="none" w:sz="0" w:space="0" w:color="auto"/>
        <w:left w:val="none" w:sz="0" w:space="0" w:color="auto"/>
        <w:bottom w:val="none" w:sz="0" w:space="0" w:color="auto"/>
        <w:right w:val="none" w:sz="0" w:space="0" w:color="auto"/>
      </w:divBdr>
    </w:div>
    <w:div w:id="1466461961">
      <w:bodyDiv w:val="1"/>
      <w:marLeft w:val="0"/>
      <w:marRight w:val="0"/>
      <w:marTop w:val="0"/>
      <w:marBottom w:val="0"/>
      <w:divBdr>
        <w:top w:val="none" w:sz="0" w:space="0" w:color="auto"/>
        <w:left w:val="none" w:sz="0" w:space="0" w:color="auto"/>
        <w:bottom w:val="none" w:sz="0" w:space="0" w:color="auto"/>
        <w:right w:val="none" w:sz="0" w:space="0" w:color="auto"/>
      </w:divBdr>
    </w:div>
    <w:div w:id="1466700481">
      <w:bodyDiv w:val="1"/>
      <w:marLeft w:val="0"/>
      <w:marRight w:val="0"/>
      <w:marTop w:val="0"/>
      <w:marBottom w:val="0"/>
      <w:divBdr>
        <w:top w:val="none" w:sz="0" w:space="0" w:color="auto"/>
        <w:left w:val="none" w:sz="0" w:space="0" w:color="auto"/>
        <w:bottom w:val="none" w:sz="0" w:space="0" w:color="auto"/>
        <w:right w:val="none" w:sz="0" w:space="0" w:color="auto"/>
      </w:divBdr>
    </w:div>
    <w:div w:id="1468350747">
      <w:bodyDiv w:val="1"/>
      <w:marLeft w:val="0"/>
      <w:marRight w:val="0"/>
      <w:marTop w:val="0"/>
      <w:marBottom w:val="0"/>
      <w:divBdr>
        <w:top w:val="none" w:sz="0" w:space="0" w:color="auto"/>
        <w:left w:val="none" w:sz="0" w:space="0" w:color="auto"/>
        <w:bottom w:val="none" w:sz="0" w:space="0" w:color="auto"/>
        <w:right w:val="none" w:sz="0" w:space="0" w:color="auto"/>
      </w:divBdr>
    </w:div>
    <w:div w:id="1472483381">
      <w:bodyDiv w:val="1"/>
      <w:marLeft w:val="0"/>
      <w:marRight w:val="0"/>
      <w:marTop w:val="0"/>
      <w:marBottom w:val="0"/>
      <w:divBdr>
        <w:top w:val="none" w:sz="0" w:space="0" w:color="auto"/>
        <w:left w:val="none" w:sz="0" w:space="0" w:color="auto"/>
        <w:bottom w:val="none" w:sz="0" w:space="0" w:color="auto"/>
        <w:right w:val="none" w:sz="0" w:space="0" w:color="auto"/>
      </w:divBdr>
    </w:div>
    <w:div w:id="1475371212">
      <w:bodyDiv w:val="1"/>
      <w:marLeft w:val="0"/>
      <w:marRight w:val="0"/>
      <w:marTop w:val="0"/>
      <w:marBottom w:val="0"/>
      <w:divBdr>
        <w:top w:val="none" w:sz="0" w:space="0" w:color="auto"/>
        <w:left w:val="none" w:sz="0" w:space="0" w:color="auto"/>
        <w:bottom w:val="none" w:sz="0" w:space="0" w:color="auto"/>
        <w:right w:val="none" w:sz="0" w:space="0" w:color="auto"/>
      </w:divBdr>
    </w:div>
    <w:div w:id="1477793381">
      <w:bodyDiv w:val="1"/>
      <w:marLeft w:val="0"/>
      <w:marRight w:val="0"/>
      <w:marTop w:val="0"/>
      <w:marBottom w:val="0"/>
      <w:divBdr>
        <w:top w:val="none" w:sz="0" w:space="0" w:color="auto"/>
        <w:left w:val="none" w:sz="0" w:space="0" w:color="auto"/>
        <w:bottom w:val="none" w:sz="0" w:space="0" w:color="auto"/>
        <w:right w:val="none" w:sz="0" w:space="0" w:color="auto"/>
      </w:divBdr>
    </w:div>
    <w:div w:id="1480270530">
      <w:bodyDiv w:val="1"/>
      <w:marLeft w:val="0"/>
      <w:marRight w:val="0"/>
      <w:marTop w:val="0"/>
      <w:marBottom w:val="0"/>
      <w:divBdr>
        <w:top w:val="none" w:sz="0" w:space="0" w:color="auto"/>
        <w:left w:val="none" w:sz="0" w:space="0" w:color="auto"/>
        <w:bottom w:val="none" w:sz="0" w:space="0" w:color="auto"/>
        <w:right w:val="none" w:sz="0" w:space="0" w:color="auto"/>
      </w:divBdr>
    </w:div>
    <w:div w:id="1482775522">
      <w:bodyDiv w:val="1"/>
      <w:marLeft w:val="0"/>
      <w:marRight w:val="0"/>
      <w:marTop w:val="0"/>
      <w:marBottom w:val="0"/>
      <w:divBdr>
        <w:top w:val="none" w:sz="0" w:space="0" w:color="auto"/>
        <w:left w:val="none" w:sz="0" w:space="0" w:color="auto"/>
        <w:bottom w:val="none" w:sz="0" w:space="0" w:color="auto"/>
        <w:right w:val="none" w:sz="0" w:space="0" w:color="auto"/>
      </w:divBdr>
    </w:div>
    <w:div w:id="1482960496">
      <w:bodyDiv w:val="1"/>
      <w:marLeft w:val="0"/>
      <w:marRight w:val="0"/>
      <w:marTop w:val="0"/>
      <w:marBottom w:val="0"/>
      <w:divBdr>
        <w:top w:val="none" w:sz="0" w:space="0" w:color="auto"/>
        <w:left w:val="none" w:sz="0" w:space="0" w:color="auto"/>
        <w:bottom w:val="none" w:sz="0" w:space="0" w:color="auto"/>
        <w:right w:val="none" w:sz="0" w:space="0" w:color="auto"/>
      </w:divBdr>
    </w:div>
    <w:div w:id="1486781067">
      <w:bodyDiv w:val="1"/>
      <w:marLeft w:val="0"/>
      <w:marRight w:val="0"/>
      <w:marTop w:val="0"/>
      <w:marBottom w:val="0"/>
      <w:divBdr>
        <w:top w:val="none" w:sz="0" w:space="0" w:color="auto"/>
        <w:left w:val="none" w:sz="0" w:space="0" w:color="auto"/>
        <w:bottom w:val="none" w:sz="0" w:space="0" w:color="auto"/>
        <w:right w:val="none" w:sz="0" w:space="0" w:color="auto"/>
      </w:divBdr>
    </w:div>
    <w:div w:id="1486896799">
      <w:bodyDiv w:val="1"/>
      <w:marLeft w:val="0"/>
      <w:marRight w:val="0"/>
      <w:marTop w:val="0"/>
      <w:marBottom w:val="0"/>
      <w:divBdr>
        <w:top w:val="none" w:sz="0" w:space="0" w:color="auto"/>
        <w:left w:val="none" w:sz="0" w:space="0" w:color="auto"/>
        <w:bottom w:val="none" w:sz="0" w:space="0" w:color="auto"/>
        <w:right w:val="none" w:sz="0" w:space="0" w:color="auto"/>
      </w:divBdr>
    </w:div>
    <w:div w:id="1489902911">
      <w:bodyDiv w:val="1"/>
      <w:marLeft w:val="0"/>
      <w:marRight w:val="0"/>
      <w:marTop w:val="0"/>
      <w:marBottom w:val="0"/>
      <w:divBdr>
        <w:top w:val="none" w:sz="0" w:space="0" w:color="auto"/>
        <w:left w:val="none" w:sz="0" w:space="0" w:color="auto"/>
        <w:bottom w:val="none" w:sz="0" w:space="0" w:color="auto"/>
        <w:right w:val="none" w:sz="0" w:space="0" w:color="auto"/>
      </w:divBdr>
    </w:div>
    <w:div w:id="1493061086">
      <w:bodyDiv w:val="1"/>
      <w:marLeft w:val="0"/>
      <w:marRight w:val="0"/>
      <w:marTop w:val="0"/>
      <w:marBottom w:val="0"/>
      <w:divBdr>
        <w:top w:val="none" w:sz="0" w:space="0" w:color="auto"/>
        <w:left w:val="none" w:sz="0" w:space="0" w:color="auto"/>
        <w:bottom w:val="none" w:sz="0" w:space="0" w:color="auto"/>
        <w:right w:val="none" w:sz="0" w:space="0" w:color="auto"/>
      </w:divBdr>
    </w:div>
    <w:div w:id="1495413659">
      <w:bodyDiv w:val="1"/>
      <w:marLeft w:val="0"/>
      <w:marRight w:val="0"/>
      <w:marTop w:val="0"/>
      <w:marBottom w:val="0"/>
      <w:divBdr>
        <w:top w:val="none" w:sz="0" w:space="0" w:color="auto"/>
        <w:left w:val="none" w:sz="0" w:space="0" w:color="auto"/>
        <w:bottom w:val="none" w:sz="0" w:space="0" w:color="auto"/>
        <w:right w:val="none" w:sz="0" w:space="0" w:color="auto"/>
      </w:divBdr>
    </w:div>
    <w:div w:id="1496456014">
      <w:bodyDiv w:val="1"/>
      <w:marLeft w:val="0"/>
      <w:marRight w:val="0"/>
      <w:marTop w:val="0"/>
      <w:marBottom w:val="0"/>
      <w:divBdr>
        <w:top w:val="none" w:sz="0" w:space="0" w:color="auto"/>
        <w:left w:val="none" w:sz="0" w:space="0" w:color="auto"/>
        <w:bottom w:val="none" w:sz="0" w:space="0" w:color="auto"/>
        <w:right w:val="none" w:sz="0" w:space="0" w:color="auto"/>
      </w:divBdr>
    </w:div>
    <w:div w:id="1497845387">
      <w:bodyDiv w:val="1"/>
      <w:marLeft w:val="0"/>
      <w:marRight w:val="0"/>
      <w:marTop w:val="0"/>
      <w:marBottom w:val="0"/>
      <w:divBdr>
        <w:top w:val="none" w:sz="0" w:space="0" w:color="auto"/>
        <w:left w:val="none" w:sz="0" w:space="0" w:color="auto"/>
        <w:bottom w:val="none" w:sz="0" w:space="0" w:color="auto"/>
        <w:right w:val="none" w:sz="0" w:space="0" w:color="auto"/>
      </w:divBdr>
    </w:div>
    <w:div w:id="1502046740">
      <w:bodyDiv w:val="1"/>
      <w:marLeft w:val="0"/>
      <w:marRight w:val="0"/>
      <w:marTop w:val="0"/>
      <w:marBottom w:val="0"/>
      <w:divBdr>
        <w:top w:val="none" w:sz="0" w:space="0" w:color="auto"/>
        <w:left w:val="none" w:sz="0" w:space="0" w:color="auto"/>
        <w:bottom w:val="none" w:sz="0" w:space="0" w:color="auto"/>
        <w:right w:val="none" w:sz="0" w:space="0" w:color="auto"/>
      </w:divBdr>
    </w:div>
    <w:div w:id="1505391712">
      <w:bodyDiv w:val="1"/>
      <w:marLeft w:val="0"/>
      <w:marRight w:val="0"/>
      <w:marTop w:val="0"/>
      <w:marBottom w:val="0"/>
      <w:divBdr>
        <w:top w:val="none" w:sz="0" w:space="0" w:color="auto"/>
        <w:left w:val="none" w:sz="0" w:space="0" w:color="auto"/>
        <w:bottom w:val="none" w:sz="0" w:space="0" w:color="auto"/>
        <w:right w:val="none" w:sz="0" w:space="0" w:color="auto"/>
      </w:divBdr>
    </w:div>
    <w:div w:id="1508405046">
      <w:bodyDiv w:val="1"/>
      <w:marLeft w:val="0"/>
      <w:marRight w:val="0"/>
      <w:marTop w:val="0"/>
      <w:marBottom w:val="0"/>
      <w:divBdr>
        <w:top w:val="none" w:sz="0" w:space="0" w:color="auto"/>
        <w:left w:val="none" w:sz="0" w:space="0" w:color="auto"/>
        <w:bottom w:val="none" w:sz="0" w:space="0" w:color="auto"/>
        <w:right w:val="none" w:sz="0" w:space="0" w:color="auto"/>
      </w:divBdr>
    </w:div>
    <w:div w:id="1510556705">
      <w:bodyDiv w:val="1"/>
      <w:marLeft w:val="0"/>
      <w:marRight w:val="0"/>
      <w:marTop w:val="0"/>
      <w:marBottom w:val="0"/>
      <w:divBdr>
        <w:top w:val="none" w:sz="0" w:space="0" w:color="auto"/>
        <w:left w:val="none" w:sz="0" w:space="0" w:color="auto"/>
        <w:bottom w:val="none" w:sz="0" w:space="0" w:color="auto"/>
        <w:right w:val="none" w:sz="0" w:space="0" w:color="auto"/>
      </w:divBdr>
    </w:div>
    <w:div w:id="1511025024">
      <w:bodyDiv w:val="1"/>
      <w:marLeft w:val="0"/>
      <w:marRight w:val="0"/>
      <w:marTop w:val="0"/>
      <w:marBottom w:val="0"/>
      <w:divBdr>
        <w:top w:val="none" w:sz="0" w:space="0" w:color="auto"/>
        <w:left w:val="none" w:sz="0" w:space="0" w:color="auto"/>
        <w:bottom w:val="none" w:sz="0" w:space="0" w:color="auto"/>
        <w:right w:val="none" w:sz="0" w:space="0" w:color="auto"/>
      </w:divBdr>
    </w:div>
    <w:div w:id="1511486852">
      <w:bodyDiv w:val="1"/>
      <w:marLeft w:val="0"/>
      <w:marRight w:val="0"/>
      <w:marTop w:val="0"/>
      <w:marBottom w:val="0"/>
      <w:divBdr>
        <w:top w:val="none" w:sz="0" w:space="0" w:color="auto"/>
        <w:left w:val="none" w:sz="0" w:space="0" w:color="auto"/>
        <w:bottom w:val="none" w:sz="0" w:space="0" w:color="auto"/>
        <w:right w:val="none" w:sz="0" w:space="0" w:color="auto"/>
      </w:divBdr>
    </w:div>
    <w:div w:id="1512139962">
      <w:bodyDiv w:val="1"/>
      <w:marLeft w:val="0"/>
      <w:marRight w:val="0"/>
      <w:marTop w:val="0"/>
      <w:marBottom w:val="0"/>
      <w:divBdr>
        <w:top w:val="none" w:sz="0" w:space="0" w:color="auto"/>
        <w:left w:val="none" w:sz="0" w:space="0" w:color="auto"/>
        <w:bottom w:val="none" w:sz="0" w:space="0" w:color="auto"/>
        <w:right w:val="none" w:sz="0" w:space="0" w:color="auto"/>
      </w:divBdr>
    </w:div>
    <w:div w:id="1512526026">
      <w:bodyDiv w:val="1"/>
      <w:marLeft w:val="0"/>
      <w:marRight w:val="0"/>
      <w:marTop w:val="0"/>
      <w:marBottom w:val="0"/>
      <w:divBdr>
        <w:top w:val="none" w:sz="0" w:space="0" w:color="auto"/>
        <w:left w:val="none" w:sz="0" w:space="0" w:color="auto"/>
        <w:bottom w:val="none" w:sz="0" w:space="0" w:color="auto"/>
        <w:right w:val="none" w:sz="0" w:space="0" w:color="auto"/>
      </w:divBdr>
    </w:div>
    <w:div w:id="1513370532">
      <w:bodyDiv w:val="1"/>
      <w:marLeft w:val="0"/>
      <w:marRight w:val="0"/>
      <w:marTop w:val="0"/>
      <w:marBottom w:val="0"/>
      <w:divBdr>
        <w:top w:val="none" w:sz="0" w:space="0" w:color="auto"/>
        <w:left w:val="none" w:sz="0" w:space="0" w:color="auto"/>
        <w:bottom w:val="none" w:sz="0" w:space="0" w:color="auto"/>
        <w:right w:val="none" w:sz="0" w:space="0" w:color="auto"/>
      </w:divBdr>
    </w:div>
    <w:div w:id="1516075702">
      <w:bodyDiv w:val="1"/>
      <w:marLeft w:val="0"/>
      <w:marRight w:val="0"/>
      <w:marTop w:val="0"/>
      <w:marBottom w:val="0"/>
      <w:divBdr>
        <w:top w:val="none" w:sz="0" w:space="0" w:color="auto"/>
        <w:left w:val="none" w:sz="0" w:space="0" w:color="auto"/>
        <w:bottom w:val="none" w:sz="0" w:space="0" w:color="auto"/>
        <w:right w:val="none" w:sz="0" w:space="0" w:color="auto"/>
      </w:divBdr>
    </w:div>
    <w:div w:id="1518350215">
      <w:bodyDiv w:val="1"/>
      <w:marLeft w:val="0"/>
      <w:marRight w:val="0"/>
      <w:marTop w:val="0"/>
      <w:marBottom w:val="0"/>
      <w:divBdr>
        <w:top w:val="none" w:sz="0" w:space="0" w:color="auto"/>
        <w:left w:val="none" w:sz="0" w:space="0" w:color="auto"/>
        <w:bottom w:val="none" w:sz="0" w:space="0" w:color="auto"/>
        <w:right w:val="none" w:sz="0" w:space="0" w:color="auto"/>
      </w:divBdr>
    </w:div>
    <w:div w:id="1520119987">
      <w:bodyDiv w:val="1"/>
      <w:marLeft w:val="0"/>
      <w:marRight w:val="0"/>
      <w:marTop w:val="0"/>
      <w:marBottom w:val="0"/>
      <w:divBdr>
        <w:top w:val="none" w:sz="0" w:space="0" w:color="auto"/>
        <w:left w:val="none" w:sz="0" w:space="0" w:color="auto"/>
        <w:bottom w:val="none" w:sz="0" w:space="0" w:color="auto"/>
        <w:right w:val="none" w:sz="0" w:space="0" w:color="auto"/>
      </w:divBdr>
    </w:div>
    <w:div w:id="1520196450">
      <w:bodyDiv w:val="1"/>
      <w:marLeft w:val="0"/>
      <w:marRight w:val="0"/>
      <w:marTop w:val="0"/>
      <w:marBottom w:val="0"/>
      <w:divBdr>
        <w:top w:val="none" w:sz="0" w:space="0" w:color="auto"/>
        <w:left w:val="none" w:sz="0" w:space="0" w:color="auto"/>
        <w:bottom w:val="none" w:sz="0" w:space="0" w:color="auto"/>
        <w:right w:val="none" w:sz="0" w:space="0" w:color="auto"/>
      </w:divBdr>
    </w:div>
    <w:div w:id="1523207025">
      <w:bodyDiv w:val="1"/>
      <w:marLeft w:val="0"/>
      <w:marRight w:val="0"/>
      <w:marTop w:val="0"/>
      <w:marBottom w:val="0"/>
      <w:divBdr>
        <w:top w:val="none" w:sz="0" w:space="0" w:color="auto"/>
        <w:left w:val="none" w:sz="0" w:space="0" w:color="auto"/>
        <w:bottom w:val="none" w:sz="0" w:space="0" w:color="auto"/>
        <w:right w:val="none" w:sz="0" w:space="0" w:color="auto"/>
      </w:divBdr>
    </w:div>
    <w:div w:id="1530142205">
      <w:bodyDiv w:val="1"/>
      <w:marLeft w:val="0"/>
      <w:marRight w:val="0"/>
      <w:marTop w:val="0"/>
      <w:marBottom w:val="0"/>
      <w:divBdr>
        <w:top w:val="none" w:sz="0" w:space="0" w:color="auto"/>
        <w:left w:val="none" w:sz="0" w:space="0" w:color="auto"/>
        <w:bottom w:val="none" w:sz="0" w:space="0" w:color="auto"/>
        <w:right w:val="none" w:sz="0" w:space="0" w:color="auto"/>
      </w:divBdr>
    </w:div>
    <w:div w:id="1531841642">
      <w:bodyDiv w:val="1"/>
      <w:marLeft w:val="0"/>
      <w:marRight w:val="0"/>
      <w:marTop w:val="0"/>
      <w:marBottom w:val="0"/>
      <w:divBdr>
        <w:top w:val="none" w:sz="0" w:space="0" w:color="auto"/>
        <w:left w:val="none" w:sz="0" w:space="0" w:color="auto"/>
        <w:bottom w:val="none" w:sz="0" w:space="0" w:color="auto"/>
        <w:right w:val="none" w:sz="0" w:space="0" w:color="auto"/>
      </w:divBdr>
    </w:div>
    <w:div w:id="1536190945">
      <w:bodyDiv w:val="1"/>
      <w:marLeft w:val="0"/>
      <w:marRight w:val="0"/>
      <w:marTop w:val="0"/>
      <w:marBottom w:val="0"/>
      <w:divBdr>
        <w:top w:val="none" w:sz="0" w:space="0" w:color="auto"/>
        <w:left w:val="none" w:sz="0" w:space="0" w:color="auto"/>
        <w:bottom w:val="none" w:sz="0" w:space="0" w:color="auto"/>
        <w:right w:val="none" w:sz="0" w:space="0" w:color="auto"/>
      </w:divBdr>
    </w:div>
    <w:div w:id="1541745701">
      <w:bodyDiv w:val="1"/>
      <w:marLeft w:val="0"/>
      <w:marRight w:val="0"/>
      <w:marTop w:val="0"/>
      <w:marBottom w:val="0"/>
      <w:divBdr>
        <w:top w:val="none" w:sz="0" w:space="0" w:color="auto"/>
        <w:left w:val="none" w:sz="0" w:space="0" w:color="auto"/>
        <w:bottom w:val="none" w:sz="0" w:space="0" w:color="auto"/>
        <w:right w:val="none" w:sz="0" w:space="0" w:color="auto"/>
      </w:divBdr>
    </w:div>
    <w:div w:id="1542012909">
      <w:bodyDiv w:val="1"/>
      <w:marLeft w:val="0"/>
      <w:marRight w:val="0"/>
      <w:marTop w:val="0"/>
      <w:marBottom w:val="0"/>
      <w:divBdr>
        <w:top w:val="none" w:sz="0" w:space="0" w:color="auto"/>
        <w:left w:val="none" w:sz="0" w:space="0" w:color="auto"/>
        <w:bottom w:val="none" w:sz="0" w:space="0" w:color="auto"/>
        <w:right w:val="none" w:sz="0" w:space="0" w:color="auto"/>
      </w:divBdr>
    </w:div>
    <w:div w:id="1545629538">
      <w:bodyDiv w:val="1"/>
      <w:marLeft w:val="0"/>
      <w:marRight w:val="0"/>
      <w:marTop w:val="0"/>
      <w:marBottom w:val="0"/>
      <w:divBdr>
        <w:top w:val="none" w:sz="0" w:space="0" w:color="auto"/>
        <w:left w:val="none" w:sz="0" w:space="0" w:color="auto"/>
        <w:bottom w:val="none" w:sz="0" w:space="0" w:color="auto"/>
        <w:right w:val="none" w:sz="0" w:space="0" w:color="auto"/>
      </w:divBdr>
    </w:div>
    <w:div w:id="1546790801">
      <w:bodyDiv w:val="1"/>
      <w:marLeft w:val="0"/>
      <w:marRight w:val="0"/>
      <w:marTop w:val="0"/>
      <w:marBottom w:val="0"/>
      <w:divBdr>
        <w:top w:val="none" w:sz="0" w:space="0" w:color="auto"/>
        <w:left w:val="none" w:sz="0" w:space="0" w:color="auto"/>
        <w:bottom w:val="none" w:sz="0" w:space="0" w:color="auto"/>
        <w:right w:val="none" w:sz="0" w:space="0" w:color="auto"/>
      </w:divBdr>
    </w:div>
    <w:div w:id="1547597391">
      <w:bodyDiv w:val="1"/>
      <w:marLeft w:val="0"/>
      <w:marRight w:val="0"/>
      <w:marTop w:val="0"/>
      <w:marBottom w:val="0"/>
      <w:divBdr>
        <w:top w:val="none" w:sz="0" w:space="0" w:color="auto"/>
        <w:left w:val="none" w:sz="0" w:space="0" w:color="auto"/>
        <w:bottom w:val="none" w:sz="0" w:space="0" w:color="auto"/>
        <w:right w:val="none" w:sz="0" w:space="0" w:color="auto"/>
      </w:divBdr>
    </w:div>
    <w:div w:id="1550872553">
      <w:bodyDiv w:val="1"/>
      <w:marLeft w:val="0"/>
      <w:marRight w:val="0"/>
      <w:marTop w:val="0"/>
      <w:marBottom w:val="0"/>
      <w:divBdr>
        <w:top w:val="none" w:sz="0" w:space="0" w:color="auto"/>
        <w:left w:val="none" w:sz="0" w:space="0" w:color="auto"/>
        <w:bottom w:val="none" w:sz="0" w:space="0" w:color="auto"/>
        <w:right w:val="none" w:sz="0" w:space="0" w:color="auto"/>
      </w:divBdr>
    </w:div>
    <w:div w:id="1553269930">
      <w:bodyDiv w:val="1"/>
      <w:marLeft w:val="0"/>
      <w:marRight w:val="0"/>
      <w:marTop w:val="0"/>
      <w:marBottom w:val="0"/>
      <w:divBdr>
        <w:top w:val="none" w:sz="0" w:space="0" w:color="auto"/>
        <w:left w:val="none" w:sz="0" w:space="0" w:color="auto"/>
        <w:bottom w:val="none" w:sz="0" w:space="0" w:color="auto"/>
        <w:right w:val="none" w:sz="0" w:space="0" w:color="auto"/>
      </w:divBdr>
    </w:div>
    <w:div w:id="1554776791">
      <w:bodyDiv w:val="1"/>
      <w:marLeft w:val="0"/>
      <w:marRight w:val="0"/>
      <w:marTop w:val="0"/>
      <w:marBottom w:val="0"/>
      <w:divBdr>
        <w:top w:val="none" w:sz="0" w:space="0" w:color="auto"/>
        <w:left w:val="none" w:sz="0" w:space="0" w:color="auto"/>
        <w:bottom w:val="none" w:sz="0" w:space="0" w:color="auto"/>
        <w:right w:val="none" w:sz="0" w:space="0" w:color="auto"/>
      </w:divBdr>
    </w:div>
    <w:div w:id="1557159309">
      <w:bodyDiv w:val="1"/>
      <w:marLeft w:val="0"/>
      <w:marRight w:val="0"/>
      <w:marTop w:val="0"/>
      <w:marBottom w:val="0"/>
      <w:divBdr>
        <w:top w:val="none" w:sz="0" w:space="0" w:color="auto"/>
        <w:left w:val="none" w:sz="0" w:space="0" w:color="auto"/>
        <w:bottom w:val="none" w:sz="0" w:space="0" w:color="auto"/>
        <w:right w:val="none" w:sz="0" w:space="0" w:color="auto"/>
      </w:divBdr>
    </w:div>
    <w:div w:id="1559318893">
      <w:bodyDiv w:val="1"/>
      <w:marLeft w:val="0"/>
      <w:marRight w:val="0"/>
      <w:marTop w:val="0"/>
      <w:marBottom w:val="0"/>
      <w:divBdr>
        <w:top w:val="none" w:sz="0" w:space="0" w:color="auto"/>
        <w:left w:val="none" w:sz="0" w:space="0" w:color="auto"/>
        <w:bottom w:val="none" w:sz="0" w:space="0" w:color="auto"/>
        <w:right w:val="none" w:sz="0" w:space="0" w:color="auto"/>
      </w:divBdr>
    </w:div>
    <w:div w:id="1561747493">
      <w:bodyDiv w:val="1"/>
      <w:marLeft w:val="0"/>
      <w:marRight w:val="0"/>
      <w:marTop w:val="0"/>
      <w:marBottom w:val="0"/>
      <w:divBdr>
        <w:top w:val="none" w:sz="0" w:space="0" w:color="auto"/>
        <w:left w:val="none" w:sz="0" w:space="0" w:color="auto"/>
        <w:bottom w:val="none" w:sz="0" w:space="0" w:color="auto"/>
        <w:right w:val="none" w:sz="0" w:space="0" w:color="auto"/>
      </w:divBdr>
    </w:div>
    <w:div w:id="1566836845">
      <w:bodyDiv w:val="1"/>
      <w:marLeft w:val="0"/>
      <w:marRight w:val="0"/>
      <w:marTop w:val="0"/>
      <w:marBottom w:val="0"/>
      <w:divBdr>
        <w:top w:val="none" w:sz="0" w:space="0" w:color="auto"/>
        <w:left w:val="none" w:sz="0" w:space="0" w:color="auto"/>
        <w:bottom w:val="none" w:sz="0" w:space="0" w:color="auto"/>
        <w:right w:val="none" w:sz="0" w:space="0" w:color="auto"/>
      </w:divBdr>
    </w:div>
    <w:div w:id="1575551592">
      <w:bodyDiv w:val="1"/>
      <w:marLeft w:val="0"/>
      <w:marRight w:val="0"/>
      <w:marTop w:val="0"/>
      <w:marBottom w:val="0"/>
      <w:divBdr>
        <w:top w:val="none" w:sz="0" w:space="0" w:color="auto"/>
        <w:left w:val="none" w:sz="0" w:space="0" w:color="auto"/>
        <w:bottom w:val="none" w:sz="0" w:space="0" w:color="auto"/>
        <w:right w:val="none" w:sz="0" w:space="0" w:color="auto"/>
      </w:divBdr>
    </w:div>
    <w:div w:id="1582443611">
      <w:bodyDiv w:val="1"/>
      <w:marLeft w:val="0"/>
      <w:marRight w:val="0"/>
      <w:marTop w:val="0"/>
      <w:marBottom w:val="0"/>
      <w:divBdr>
        <w:top w:val="none" w:sz="0" w:space="0" w:color="auto"/>
        <w:left w:val="none" w:sz="0" w:space="0" w:color="auto"/>
        <w:bottom w:val="none" w:sz="0" w:space="0" w:color="auto"/>
        <w:right w:val="none" w:sz="0" w:space="0" w:color="auto"/>
      </w:divBdr>
    </w:div>
    <w:div w:id="1592349044">
      <w:bodyDiv w:val="1"/>
      <w:marLeft w:val="0"/>
      <w:marRight w:val="0"/>
      <w:marTop w:val="0"/>
      <w:marBottom w:val="0"/>
      <w:divBdr>
        <w:top w:val="none" w:sz="0" w:space="0" w:color="auto"/>
        <w:left w:val="none" w:sz="0" w:space="0" w:color="auto"/>
        <w:bottom w:val="none" w:sz="0" w:space="0" w:color="auto"/>
        <w:right w:val="none" w:sz="0" w:space="0" w:color="auto"/>
      </w:divBdr>
    </w:div>
    <w:div w:id="1593927359">
      <w:bodyDiv w:val="1"/>
      <w:marLeft w:val="0"/>
      <w:marRight w:val="0"/>
      <w:marTop w:val="0"/>
      <w:marBottom w:val="0"/>
      <w:divBdr>
        <w:top w:val="none" w:sz="0" w:space="0" w:color="auto"/>
        <w:left w:val="none" w:sz="0" w:space="0" w:color="auto"/>
        <w:bottom w:val="none" w:sz="0" w:space="0" w:color="auto"/>
        <w:right w:val="none" w:sz="0" w:space="0" w:color="auto"/>
      </w:divBdr>
    </w:div>
    <w:div w:id="1597790103">
      <w:bodyDiv w:val="1"/>
      <w:marLeft w:val="0"/>
      <w:marRight w:val="0"/>
      <w:marTop w:val="0"/>
      <w:marBottom w:val="0"/>
      <w:divBdr>
        <w:top w:val="none" w:sz="0" w:space="0" w:color="auto"/>
        <w:left w:val="none" w:sz="0" w:space="0" w:color="auto"/>
        <w:bottom w:val="none" w:sz="0" w:space="0" w:color="auto"/>
        <w:right w:val="none" w:sz="0" w:space="0" w:color="auto"/>
      </w:divBdr>
    </w:div>
    <w:div w:id="1599094722">
      <w:bodyDiv w:val="1"/>
      <w:marLeft w:val="0"/>
      <w:marRight w:val="0"/>
      <w:marTop w:val="0"/>
      <w:marBottom w:val="0"/>
      <w:divBdr>
        <w:top w:val="none" w:sz="0" w:space="0" w:color="auto"/>
        <w:left w:val="none" w:sz="0" w:space="0" w:color="auto"/>
        <w:bottom w:val="none" w:sz="0" w:space="0" w:color="auto"/>
        <w:right w:val="none" w:sz="0" w:space="0" w:color="auto"/>
      </w:divBdr>
    </w:div>
    <w:div w:id="1599563096">
      <w:bodyDiv w:val="1"/>
      <w:marLeft w:val="0"/>
      <w:marRight w:val="0"/>
      <w:marTop w:val="0"/>
      <w:marBottom w:val="0"/>
      <w:divBdr>
        <w:top w:val="none" w:sz="0" w:space="0" w:color="auto"/>
        <w:left w:val="none" w:sz="0" w:space="0" w:color="auto"/>
        <w:bottom w:val="none" w:sz="0" w:space="0" w:color="auto"/>
        <w:right w:val="none" w:sz="0" w:space="0" w:color="auto"/>
      </w:divBdr>
    </w:div>
    <w:div w:id="1606495130">
      <w:bodyDiv w:val="1"/>
      <w:marLeft w:val="0"/>
      <w:marRight w:val="0"/>
      <w:marTop w:val="0"/>
      <w:marBottom w:val="0"/>
      <w:divBdr>
        <w:top w:val="none" w:sz="0" w:space="0" w:color="auto"/>
        <w:left w:val="none" w:sz="0" w:space="0" w:color="auto"/>
        <w:bottom w:val="none" w:sz="0" w:space="0" w:color="auto"/>
        <w:right w:val="none" w:sz="0" w:space="0" w:color="auto"/>
      </w:divBdr>
    </w:div>
    <w:div w:id="1606575432">
      <w:bodyDiv w:val="1"/>
      <w:marLeft w:val="0"/>
      <w:marRight w:val="0"/>
      <w:marTop w:val="0"/>
      <w:marBottom w:val="0"/>
      <w:divBdr>
        <w:top w:val="none" w:sz="0" w:space="0" w:color="auto"/>
        <w:left w:val="none" w:sz="0" w:space="0" w:color="auto"/>
        <w:bottom w:val="none" w:sz="0" w:space="0" w:color="auto"/>
        <w:right w:val="none" w:sz="0" w:space="0" w:color="auto"/>
      </w:divBdr>
    </w:div>
    <w:div w:id="1607496652">
      <w:bodyDiv w:val="1"/>
      <w:marLeft w:val="0"/>
      <w:marRight w:val="0"/>
      <w:marTop w:val="0"/>
      <w:marBottom w:val="0"/>
      <w:divBdr>
        <w:top w:val="none" w:sz="0" w:space="0" w:color="auto"/>
        <w:left w:val="none" w:sz="0" w:space="0" w:color="auto"/>
        <w:bottom w:val="none" w:sz="0" w:space="0" w:color="auto"/>
        <w:right w:val="none" w:sz="0" w:space="0" w:color="auto"/>
      </w:divBdr>
    </w:div>
    <w:div w:id="1608610673">
      <w:bodyDiv w:val="1"/>
      <w:marLeft w:val="0"/>
      <w:marRight w:val="0"/>
      <w:marTop w:val="0"/>
      <w:marBottom w:val="0"/>
      <w:divBdr>
        <w:top w:val="none" w:sz="0" w:space="0" w:color="auto"/>
        <w:left w:val="none" w:sz="0" w:space="0" w:color="auto"/>
        <w:bottom w:val="none" w:sz="0" w:space="0" w:color="auto"/>
        <w:right w:val="none" w:sz="0" w:space="0" w:color="auto"/>
      </w:divBdr>
    </w:div>
    <w:div w:id="1614090068">
      <w:bodyDiv w:val="1"/>
      <w:marLeft w:val="0"/>
      <w:marRight w:val="0"/>
      <w:marTop w:val="0"/>
      <w:marBottom w:val="0"/>
      <w:divBdr>
        <w:top w:val="none" w:sz="0" w:space="0" w:color="auto"/>
        <w:left w:val="none" w:sz="0" w:space="0" w:color="auto"/>
        <w:bottom w:val="none" w:sz="0" w:space="0" w:color="auto"/>
        <w:right w:val="none" w:sz="0" w:space="0" w:color="auto"/>
      </w:divBdr>
    </w:div>
    <w:div w:id="1614361880">
      <w:bodyDiv w:val="1"/>
      <w:marLeft w:val="0"/>
      <w:marRight w:val="0"/>
      <w:marTop w:val="0"/>
      <w:marBottom w:val="0"/>
      <w:divBdr>
        <w:top w:val="none" w:sz="0" w:space="0" w:color="auto"/>
        <w:left w:val="none" w:sz="0" w:space="0" w:color="auto"/>
        <w:bottom w:val="none" w:sz="0" w:space="0" w:color="auto"/>
        <w:right w:val="none" w:sz="0" w:space="0" w:color="auto"/>
      </w:divBdr>
    </w:div>
    <w:div w:id="1615137944">
      <w:bodyDiv w:val="1"/>
      <w:marLeft w:val="0"/>
      <w:marRight w:val="0"/>
      <w:marTop w:val="0"/>
      <w:marBottom w:val="0"/>
      <w:divBdr>
        <w:top w:val="none" w:sz="0" w:space="0" w:color="auto"/>
        <w:left w:val="none" w:sz="0" w:space="0" w:color="auto"/>
        <w:bottom w:val="none" w:sz="0" w:space="0" w:color="auto"/>
        <w:right w:val="none" w:sz="0" w:space="0" w:color="auto"/>
      </w:divBdr>
    </w:div>
    <w:div w:id="1615213366">
      <w:bodyDiv w:val="1"/>
      <w:marLeft w:val="0"/>
      <w:marRight w:val="0"/>
      <w:marTop w:val="0"/>
      <w:marBottom w:val="0"/>
      <w:divBdr>
        <w:top w:val="none" w:sz="0" w:space="0" w:color="auto"/>
        <w:left w:val="none" w:sz="0" w:space="0" w:color="auto"/>
        <w:bottom w:val="none" w:sz="0" w:space="0" w:color="auto"/>
        <w:right w:val="none" w:sz="0" w:space="0" w:color="auto"/>
      </w:divBdr>
    </w:div>
    <w:div w:id="1615214466">
      <w:bodyDiv w:val="1"/>
      <w:marLeft w:val="0"/>
      <w:marRight w:val="0"/>
      <w:marTop w:val="0"/>
      <w:marBottom w:val="0"/>
      <w:divBdr>
        <w:top w:val="none" w:sz="0" w:space="0" w:color="auto"/>
        <w:left w:val="none" w:sz="0" w:space="0" w:color="auto"/>
        <w:bottom w:val="none" w:sz="0" w:space="0" w:color="auto"/>
        <w:right w:val="none" w:sz="0" w:space="0" w:color="auto"/>
      </w:divBdr>
    </w:div>
    <w:div w:id="1615331827">
      <w:bodyDiv w:val="1"/>
      <w:marLeft w:val="0"/>
      <w:marRight w:val="0"/>
      <w:marTop w:val="0"/>
      <w:marBottom w:val="0"/>
      <w:divBdr>
        <w:top w:val="none" w:sz="0" w:space="0" w:color="auto"/>
        <w:left w:val="none" w:sz="0" w:space="0" w:color="auto"/>
        <w:bottom w:val="none" w:sz="0" w:space="0" w:color="auto"/>
        <w:right w:val="none" w:sz="0" w:space="0" w:color="auto"/>
      </w:divBdr>
    </w:div>
    <w:div w:id="1615595093">
      <w:bodyDiv w:val="1"/>
      <w:marLeft w:val="0"/>
      <w:marRight w:val="0"/>
      <w:marTop w:val="0"/>
      <w:marBottom w:val="0"/>
      <w:divBdr>
        <w:top w:val="none" w:sz="0" w:space="0" w:color="auto"/>
        <w:left w:val="none" w:sz="0" w:space="0" w:color="auto"/>
        <w:bottom w:val="none" w:sz="0" w:space="0" w:color="auto"/>
        <w:right w:val="none" w:sz="0" w:space="0" w:color="auto"/>
      </w:divBdr>
    </w:div>
    <w:div w:id="1620532574">
      <w:bodyDiv w:val="1"/>
      <w:marLeft w:val="0"/>
      <w:marRight w:val="0"/>
      <w:marTop w:val="0"/>
      <w:marBottom w:val="0"/>
      <w:divBdr>
        <w:top w:val="none" w:sz="0" w:space="0" w:color="auto"/>
        <w:left w:val="none" w:sz="0" w:space="0" w:color="auto"/>
        <w:bottom w:val="none" w:sz="0" w:space="0" w:color="auto"/>
        <w:right w:val="none" w:sz="0" w:space="0" w:color="auto"/>
      </w:divBdr>
    </w:div>
    <w:div w:id="1628508183">
      <w:bodyDiv w:val="1"/>
      <w:marLeft w:val="0"/>
      <w:marRight w:val="0"/>
      <w:marTop w:val="0"/>
      <w:marBottom w:val="0"/>
      <w:divBdr>
        <w:top w:val="none" w:sz="0" w:space="0" w:color="auto"/>
        <w:left w:val="none" w:sz="0" w:space="0" w:color="auto"/>
        <w:bottom w:val="none" w:sz="0" w:space="0" w:color="auto"/>
        <w:right w:val="none" w:sz="0" w:space="0" w:color="auto"/>
      </w:divBdr>
    </w:div>
    <w:div w:id="1631015461">
      <w:bodyDiv w:val="1"/>
      <w:marLeft w:val="0"/>
      <w:marRight w:val="0"/>
      <w:marTop w:val="0"/>
      <w:marBottom w:val="0"/>
      <w:divBdr>
        <w:top w:val="none" w:sz="0" w:space="0" w:color="auto"/>
        <w:left w:val="none" w:sz="0" w:space="0" w:color="auto"/>
        <w:bottom w:val="none" w:sz="0" w:space="0" w:color="auto"/>
        <w:right w:val="none" w:sz="0" w:space="0" w:color="auto"/>
      </w:divBdr>
    </w:div>
    <w:div w:id="1634558391">
      <w:bodyDiv w:val="1"/>
      <w:marLeft w:val="0"/>
      <w:marRight w:val="0"/>
      <w:marTop w:val="0"/>
      <w:marBottom w:val="0"/>
      <w:divBdr>
        <w:top w:val="none" w:sz="0" w:space="0" w:color="auto"/>
        <w:left w:val="none" w:sz="0" w:space="0" w:color="auto"/>
        <w:bottom w:val="none" w:sz="0" w:space="0" w:color="auto"/>
        <w:right w:val="none" w:sz="0" w:space="0" w:color="auto"/>
      </w:divBdr>
    </w:div>
    <w:div w:id="1637757926">
      <w:bodyDiv w:val="1"/>
      <w:marLeft w:val="0"/>
      <w:marRight w:val="0"/>
      <w:marTop w:val="0"/>
      <w:marBottom w:val="0"/>
      <w:divBdr>
        <w:top w:val="none" w:sz="0" w:space="0" w:color="auto"/>
        <w:left w:val="none" w:sz="0" w:space="0" w:color="auto"/>
        <w:bottom w:val="none" w:sz="0" w:space="0" w:color="auto"/>
        <w:right w:val="none" w:sz="0" w:space="0" w:color="auto"/>
      </w:divBdr>
    </w:div>
    <w:div w:id="1641497016">
      <w:bodyDiv w:val="1"/>
      <w:marLeft w:val="0"/>
      <w:marRight w:val="0"/>
      <w:marTop w:val="0"/>
      <w:marBottom w:val="0"/>
      <w:divBdr>
        <w:top w:val="none" w:sz="0" w:space="0" w:color="auto"/>
        <w:left w:val="none" w:sz="0" w:space="0" w:color="auto"/>
        <w:bottom w:val="none" w:sz="0" w:space="0" w:color="auto"/>
        <w:right w:val="none" w:sz="0" w:space="0" w:color="auto"/>
      </w:divBdr>
    </w:div>
    <w:div w:id="1642345598">
      <w:bodyDiv w:val="1"/>
      <w:marLeft w:val="0"/>
      <w:marRight w:val="0"/>
      <w:marTop w:val="0"/>
      <w:marBottom w:val="0"/>
      <w:divBdr>
        <w:top w:val="none" w:sz="0" w:space="0" w:color="auto"/>
        <w:left w:val="none" w:sz="0" w:space="0" w:color="auto"/>
        <w:bottom w:val="none" w:sz="0" w:space="0" w:color="auto"/>
        <w:right w:val="none" w:sz="0" w:space="0" w:color="auto"/>
      </w:divBdr>
    </w:div>
    <w:div w:id="1643538605">
      <w:bodyDiv w:val="1"/>
      <w:marLeft w:val="0"/>
      <w:marRight w:val="0"/>
      <w:marTop w:val="0"/>
      <w:marBottom w:val="0"/>
      <w:divBdr>
        <w:top w:val="none" w:sz="0" w:space="0" w:color="auto"/>
        <w:left w:val="none" w:sz="0" w:space="0" w:color="auto"/>
        <w:bottom w:val="none" w:sz="0" w:space="0" w:color="auto"/>
        <w:right w:val="none" w:sz="0" w:space="0" w:color="auto"/>
      </w:divBdr>
    </w:div>
    <w:div w:id="1644847194">
      <w:bodyDiv w:val="1"/>
      <w:marLeft w:val="0"/>
      <w:marRight w:val="0"/>
      <w:marTop w:val="0"/>
      <w:marBottom w:val="0"/>
      <w:divBdr>
        <w:top w:val="none" w:sz="0" w:space="0" w:color="auto"/>
        <w:left w:val="none" w:sz="0" w:space="0" w:color="auto"/>
        <w:bottom w:val="none" w:sz="0" w:space="0" w:color="auto"/>
        <w:right w:val="none" w:sz="0" w:space="0" w:color="auto"/>
      </w:divBdr>
    </w:div>
    <w:div w:id="1644848176">
      <w:bodyDiv w:val="1"/>
      <w:marLeft w:val="0"/>
      <w:marRight w:val="0"/>
      <w:marTop w:val="0"/>
      <w:marBottom w:val="0"/>
      <w:divBdr>
        <w:top w:val="none" w:sz="0" w:space="0" w:color="auto"/>
        <w:left w:val="none" w:sz="0" w:space="0" w:color="auto"/>
        <w:bottom w:val="none" w:sz="0" w:space="0" w:color="auto"/>
        <w:right w:val="none" w:sz="0" w:space="0" w:color="auto"/>
      </w:divBdr>
    </w:div>
    <w:div w:id="1647776244">
      <w:bodyDiv w:val="1"/>
      <w:marLeft w:val="0"/>
      <w:marRight w:val="0"/>
      <w:marTop w:val="0"/>
      <w:marBottom w:val="0"/>
      <w:divBdr>
        <w:top w:val="none" w:sz="0" w:space="0" w:color="auto"/>
        <w:left w:val="none" w:sz="0" w:space="0" w:color="auto"/>
        <w:bottom w:val="none" w:sz="0" w:space="0" w:color="auto"/>
        <w:right w:val="none" w:sz="0" w:space="0" w:color="auto"/>
      </w:divBdr>
    </w:div>
    <w:div w:id="1657949850">
      <w:bodyDiv w:val="1"/>
      <w:marLeft w:val="0"/>
      <w:marRight w:val="0"/>
      <w:marTop w:val="0"/>
      <w:marBottom w:val="0"/>
      <w:divBdr>
        <w:top w:val="none" w:sz="0" w:space="0" w:color="auto"/>
        <w:left w:val="none" w:sz="0" w:space="0" w:color="auto"/>
        <w:bottom w:val="none" w:sz="0" w:space="0" w:color="auto"/>
        <w:right w:val="none" w:sz="0" w:space="0" w:color="auto"/>
      </w:divBdr>
    </w:div>
    <w:div w:id="1662348345">
      <w:bodyDiv w:val="1"/>
      <w:marLeft w:val="0"/>
      <w:marRight w:val="0"/>
      <w:marTop w:val="0"/>
      <w:marBottom w:val="0"/>
      <w:divBdr>
        <w:top w:val="none" w:sz="0" w:space="0" w:color="auto"/>
        <w:left w:val="none" w:sz="0" w:space="0" w:color="auto"/>
        <w:bottom w:val="none" w:sz="0" w:space="0" w:color="auto"/>
        <w:right w:val="none" w:sz="0" w:space="0" w:color="auto"/>
      </w:divBdr>
    </w:div>
    <w:div w:id="1662660702">
      <w:bodyDiv w:val="1"/>
      <w:marLeft w:val="0"/>
      <w:marRight w:val="0"/>
      <w:marTop w:val="0"/>
      <w:marBottom w:val="0"/>
      <w:divBdr>
        <w:top w:val="none" w:sz="0" w:space="0" w:color="auto"/>
        <w:left w:val="none" w:sz="0" w:space="0" w:color="auto"/>
        <w:bottom w:val="none" w:sz="0" w:space="0" w:color="auto"/>
        <w:right w:val="none" w:sz="0" w:space="0" w:color="auto"/>
      </w:divBdr>
    </w:div>
    <w:div w:id="1663005526">
      <w:bodyDiv w:val="1"/>
      <w:marLeft w:val="0"/>
      <w:marRight w:val="0"/>
      <w:marTop w:val="0"/>
      <w:marBottom w:val="0"/>
      <w:divBdr>
        <w:top w:val="none" w:sz="0" w:space="0" w:color="auto"/>
        <w:left w:val="none" w:sz="0" w:space="0" w:color="auto"/>
        <w:bottom w:val="none" w:sz="0" w:space="0" w:color="auto"/>
        <w:right w:val="none" w:sz="0" w:space="0" w:color="auto"/>
      </w:divBdr>
    </w:div>
    <w:div w:id="1663699542">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1667130353">
      <w:bodyDiv w:val="1"/>
      <w:marLeft w:val="0"/>
      <w:marRight w:val="0"/>
      <w:marTop w:val="0"/>
      <w:marBottom w:val="0"/>
      <w:divBdr>
        <w:top w:val="none" w:sz="0" w:space="0" w:color="auto"/>
        <w:left w:val="none" w:sz="0" w:space="0" w:color="auto"/>
        <w:bottom w:val="none" w:sz="0" w:space="0" w:color="auto"/>
        <w:right w:val="none" w:sz="0" w:space="0" w:color="auto"/>
      </w:divBdr>
    </w:div>
    <w:div w:id="1671249176">
      <w:bodyDiv w:val="1"/>
      <w:marLeft w:val="0"/>
      <w:marRight w:val="0"/>
      <w:marTop w:val="0"/>
      <w:marBottom w:val="0"/>
      <w:divBdr>
        <w:top w:val="none" w:sz="0" w:space="0" w:color="auto"/>
        <w:left w:val="none" w:sz="0" w:space="0" w:color="auto"/>
        <w:bottom w:val="none" w:sz="0" w:space="0" w:color="auto"/>
        <w:right w:val="none" w:sz="0" w:space="0" w:color="auto"/>
      </w:divBdr>
    </w:div>
    <w:div w:id="1673026535">
      <w:bodyDiv w:val="1"/>
      <w:marLeft w:val="0"/>
      <w:marRight w:val="0"/>
      <w:marTop w:val="0"/>
      <w:marBottom w:val="0"/>
      <w:divBdr>
        <w:top w:val="none" w:sz="0" w:space="0" w:color="auto"/>
        <w:left w:val="none" w:sz="0" w:space="0" w:color="auto"/>
        <w:bottom w:val="none" w:sz="0" w:space="0" w:color="auto"/>
        <w:right w:val="none" w:sz="0" w:space="0" w:color="auto"/>
      </w:divBdr>
    </w:div>
    <w:div w:id="1676226292">
      <w:bodyDiv w:val="1"/>
      <w:marLeft w:val="0"/>
      <w:marRight w:val="0"/>
      <w:marTop w:val="0"/>
      <w:marBottom w:val="0"/>
      <w:divBdr>
        <w:top w:val="none" w:sz="0" w:space="0" w:color="auto"/>
        <w:left w:val="none" w:sz="0" w:space="0" w:color="auto"/>
        <w:bottom w:val="none" w:sz="0" w:space="0" w:color="auto"/>
        <w:right w:val="none" w:sz="0" w:space="0" w:color="auto"/>
      </w:divBdr>
    </w:div>
    <w:div w:id="1678266431">
      <w:bodyDiv w:val="1"/>
      <w:marLeft w:val="0"/>
      <w:marRight w:val="0"/>
      <w:marTop w:val="0"/>
      <w:marBottom w:val="0"/>
      <w:divBdr>
        <w:top w:val="none" w:sz="0" w:space="0" w:color="auto"/>
        <w:left w:val="none" w:sz="0" w:space="0" w:color="auto"/>
        <w:bottom w:val="none" w:sz="0" w:space="0" w:color="auto"/>
        <w:right w:val="none" w:sz="0" w:space="0" w:color="auto"/>
      </w:divBdr>
    </w:div>
    <w:div w:id="1679116006">
      <w:bodyDiv w:val="1"/>
      <w:marLeft w:val="0"/>
      <w:marRight w:val="0"/>
      <w:marTop w:val="0"/>
      <w:marBottom w:val="0"/>
      <w:divBdr>
        <w:top w:val="none" w:sz="0" w:space="0" w:color="auto"/>
        <w:left w:val="none" w:sz="0" w:space="0" w:color="auto"/>
        <w:bottom w:val="none" w:sz="0" w:space="0" w:color="auto"/>
        <w:right w:val="none" w:sz="0" w:space="0" w:color="auto"/>
      </w:divBdr>
    </w:div>
    <w:div w:id="1681810218">
      <w:bodyDiv w:val="1"/>
      <w:marLeft w:val="0"/>
      <w:marRight w:val="0"/>
      <w:marTop w:val="0"/>
      <w:marBottom w:val="0"/>
      <w:divBdr>
        <w:top w:val="none" w:sz="0" w:space="0" w:color="auto"/>
        <w:left w:val="none" w:sz="0" w:space="0" w:color="auto"/>
        <w:bottom w:val="none" w:sz="0" w:space="0" w:color="auto"/>
        <w:right w:val="none" w:sz="0" w:space="0" w:color="auto"/>
      </w:divBdr>
    </w:div>
    <w:div w:id="1683314334">
      <w:bodyDiv w:val="1"/>
      <w:marLeft w:val="0"/>
      <w:marRight w:val="0"/>
      <w:marTop w:val="0"/>
      <w:marBottom w:val="0"/>
      <w:divBdr>
        <w:top w:val="none" w:sz="0" w:space="0" w:color="auto"/>
        <w:left w:val="none" w:sz="0" w:space="0" w:color="auto"/>
        <w:bottom w:val="none" w:sz="0" w:space="0" w:color="auto"/>
        <w:right w:val="none" w:sz="0" w:space="0" w:color="auto"/>
      </w:divBdr>
    </w:div>
    <w:div w:id="1684815727">
      <w:bodyDiv w:val="1"/>
      <w:marLeft w:val="0"/>
      <w:marRight w:val="0"/>
      <w:marTop w:val="0"/>
      <w:marBottom w:val="0"/>
      <w:divBdr>
        <w:top w:val="none" w:sz="0" w:space="0" w:color="auto"/>
        <w:left w:val="none" w:sz="0" w:space="0" w:color="auto"/>
        <w:bottom w:val="none" w:sz="0" w:space="0" w:color="auto"/>
        <w:right w:val="none" w:sz="0" w:space="0" w:color="auto"/>
      </w:divBdr>
    </w:div>
    <w:div w:id="1686709874">
      <w:bodyDiv w:val="1"/>
      <w:marLeft w:val="0"/>
      <w:marRight w:val="0"/>
      <w:marTop w:val="0"/>
      <w:marBottom w:val="0"/>
      <w:divBdr>
        <w:top w:val="none" w:sz="0" w:space="0" w:color="auto"/>
        <w:left w:val="none" w:sz="0" w:space="0" w:color="auto"/>
        <w:bottom w:val="none" w:sz="0" w:space="0" w:color="auto"/>
        <w:right w:val="none" w:sz="0" w:space="0" w:color="auto"/>
      </w:divBdr>
    </w:div>
    <w:div w:id="1687055312">
      <w:bodyDiv w:val="1"/>
      <w:marLeft w:val="0"/>
      <w:marRight w:val="0"/>
      <w:marTop w:val="0"/>
      <w:marBottom w:val="0"/>
      <w:divBdr>
        <w:top w:val="none" w:sz="0" w:space="0" w:color="auto"/>
        <w:left w:val="none" w:sz="0" w:space="0" w:color="auto"/>
        <w:bottom w:val="none" w:sz="0" w:space="0" w:color="auto"/>
        <w:right w:val="none" w:sz="0" w:space="0" w:color="auto"/>
      </w:divBdr>
    </w:div>
    <w:div w:id="1691250587">
      <w:bodyDiv w:val="1"/>
      <w:marLeft w:val="0"/>
      <w:marRight w:val="0"/>
      <w:marTop w:val="0"/>
      <w:marBottom w:val="0"/>
      <w:divBdr>
        <w:top w:val="none" w:sz="0" w:space="0" w:color="auto"/>
        <w:left w:val="none" w:sz="0" w:space="0" w:color="auto"/>
        <w:bottom w:val="none" w:sz="0" w:space="0" w:color="auto"/>
        <w:right w:val="none" w:sz="0" w:space="0" w:color="auto"/>
      </w:divBdr>
    </w:div>
    <w:div w:id="1691491595">
      <w:bodyDiv w:val="1"/>
      <w:marLeft w:val="0"/>
      <w:marRight w:val="0"/>
      <w:marTop w:val="0"/>
      <w:marBottom w:val="0"/>
      <w:divBdr>
        <w:top w:val="none" w:sz="0" w:space="0" w:color="auto"/>
        <w:left w:val="none" w:sz="0" w:space="0" w:color="auto"/>
        <w:bottom w:val="none" w:sz="0" w:space="0" w:color="auto"/>
        <w:right w:val="none" w:sz="0" w:space="0" w:color="auto"/>
      </w:divBdr>
    </w:div>
    <w:div w:id="1693992810">
      <w:bodyDiv w:val="1"/>
      <w:marLeft w:val="0"/>
      <w:marRight w:val="0"/>
      <w:marTop w:val="0"/>
      <w:marBottom w:val="0"/>
      <w:divBdr>
        <w:top w:val="none" w:sz="0" w:space="0" w:color="auto"/>
        <w:left w:val="none" w:sz="0" w:space="0" w:color="auto"/>
        <w:bottom w:val="none" w:sz="0" w:space="0" w:color="auto"/>
        <w:right w:val="none" w:sz="0" w:space="0" w:color="auto"/>
      </w:divBdr>
    </w:div>
    <w:div w:id="1697541293">
      <w:bodyDiv w:val="1"/>
      <w:marLeft w:val="0"/>
      <w:marRight w:val="0"/>
      <w:marTop w:val="0"/>
      <w:marBottom w:val="0"/>
      <w:divBdr>
        <w:top w:val="none" w:sz="0" w:space="0" w:color="auto"/>
        <w:left w:val="none" w:sz="0" w:space="0" w:color="auto"/>
        <w:bottom w:val="none" w:sz="0" w:space="0" w:color="auto"/>
        <w:right w:val="none" w:sz="0" w:space="0" w:color="auto"/>
      </w:divBdr>
    </w:div>
    <w:div w:id="1699037906">
      <w:bodyDiv w:val="1"/>
      <w:marLeft w:val="0"/>
      <w:marRight w:val="0"/>
      <w:marTop w:val="0"/>
      <w:marBottom w:val="0"/>
      <w:divBdr>
        <w:top w:val="none" w:sz="0" w:space="0" w:color="auto"/>
        <w:left w:val="none" w:sz="0" w:space="0" w:color="auto"/>
        <w:bottom w:val="none" w:sz="0" w:space="0" w:color="auto"/>
        <w:right w:val="none" w:sz="0" w:space="0" w:color="auto"/>
      </w:divBdr>
    </w:div>
    <w:div w:id="1701976403">
      <w:bodyDiv w:val="1"/>
      <w:marLeft w:val="0"/>
      <w:marRight w:val="0"/>
      <w:marTop w:val="0"/>
      <w:marBottom w:val="0"/>
      <w:divBdr>
        <w:top w:val="none" w:sz="0" w:space="0" w:color="auto"/>
        <w:left w:val="none" w:sz="0" w:space="0" w:color="auto"/>
        <w:bottom w:val="none" w:sz="0" w:space="0" w:color="auto"/>
        <w:right w:val="none" w:sz="0" w:space="0" w:color="auto"/>
      </w:divBdr>
    </w:div>
    <w:div w:id="1706247142">
      <w:bodyDiv w:val="1"/>
      <w:marLeft w:val="0"/>
      <w:marRight w:val="0"/>
      <w:marTop w:val="0"/>
      <w:marBottom w:val="0"/>
      <w:divBdr>
        <w:top w:val="none" w:sz="0" w:space="0" w:color="auto"/>
        <w:left w:val="none" w:sz="0" w:space="0" w:color="auto"/>
        <w:bottom w:val="none" w:sz="0" w:space="0" w:color="auto"/>
        <w:right w:val="none" w:sz="0" w:space="0" w:color="auto"/>
      </w:divBdr>
    </w:div>
    <w:div w:id="1707682821">
      <w:bodyDiv w:val="1"/>
      <w:marLeft w:val="0"/>
      <w:marRight w:val="0"/>
      <w:marTop w:val="0"/>
      <w:marBottom w:val="0"/>
      <w:divBdr>
        <w:top w:val="none" w:sz="0" w:space="0" w:color="auto"/>
        <w:left w:val="none" w:sz="0" w:space="0" w:color="auto"/>
        <w:bottom w:val="none" w:sz="0" w:space="0" w:color="auto"/>
        <w:right w:val="none" w:sz="0" w:space="0" w:color="auto"/>
      </w:divBdr>
    </w:div>
    <w:div w:id="1708800992">
      <w:bodyDiv w:val="1"/>
      <w:marLeft w:val="0"/>
      <w:marRight w:val="0"/>
      <w:marTop w:val="0"/>
      <w:marBottom w:val="0"/>
      <w:divBdr>
        <w:top w:val="none" w:sz="0" w:space="0" w:color="auto"/>
        <w:left w:val="none" w:sz="0" w:space="0" w:color="auto"/>
        <w:bottom w:val="none" w:sz="0" w:space="0" w:color="auto"/>
        <w:right w:val="none" w:sz="0" w:space="0" w:color="auto"/>
      </w:divBdr>
    </w:div>
    <w:div w:id="1709647102">
      <w:bodyDiv w:val="1"/>
      <w:marLeft w:val="0"/>
      <w:marRight w:val="0"/>
      <w:marTop w:val="0"/>
      <w:marBottom w:val="0"/>
      <w:divBdr>
        <w:top w:val="none" w:sz="0" w:space="0" w:color="auto"/>
        <w:left w:val="none" w:sz="0" w:space="0" w:color="auto"/>
        <w:bottom w:val="none" w:sz="0" w:space="0" w:color="auto"/>
        <w:right w:val="none" w:sz="0" w:space="0" w:color="auto"/>
      </w:divBdr>
    </w:div>
    <w:div w:id="1710453587">
      <w:bodyDiv w:val="1"/>
      <w:marLeft w:val="0"/>
      <w:marRight w:val="0"/>
      <w:marTop w:val="0"/>
      <w:marBottom w:val="0"/>
      <w:divBdr>
        <w:top w:val="none" w:sz="0" w:space="0" w:color="auto"/>
        <w:left w:val="none" w:sz="0" w:space="0" w:color="auto"/>
        <w:bottom w:val="none" w:sz="0" w:space="0" w:color="auto"/>
        <w:right w:val="none" w:sz="0" w:space="0" w:color="auto"/>
      </w:divBdr>
    </w:div>
    <w:div w:id="1710760016">
      <w:bodyDiv w:val="1"/>
      <w:marLeft w:val="0"/>
      <w:marRight w:val="0"/>
      <w:marTop w:val="0"/>
      <w:marBottom w:val="0"/>
      <w:divBdr>
        <w:top w:val="none" w:sz="0" w:space="0" w:color="auto"/>
        <w:left w:val="none" w:sz="0" w:space="0" w:color="auto"/>
        <w:bottom w:val="none" w:sz="0" w:space="0" w:color="auto"/>
        <w:right w:val="none" w:sz="0" w:space="0" w:color="auto"/>
      </w:divBdr>
    </w:div>
    <w:div w:id="1711689808">
      <w:bodyDiv w:val="1"/>
      <w:marLeft w:val="0"/>
      <w:marRight w:val="0"/>
      <w:marTop w:val="0"/>
      <w:marBottom w:val="0"/>
      <w:divBdr>
        <w:top w:val="none" w:sz="0" w:space="0" w:color="auto"/>
        <w:left w:val="none" w:sz="0" w:space="0" w:color="auto"/>
        <w:bottom w:val="none" w:sz="0" w:space="0" w:color="auto"/>
        <w:right w:val="none" w:sz="0" w:space="0" w:color="auto"/>
      </w:divBdr>
    </w:div>
    <w:div w:id="1713726323">
      <w:bodyDiv w:val="1"/>
      <w:marLeft w:val="0"/>
      <w:marRight w:val="0"/>
      <w:marTop w:val="0"/>
      <w:marBottom w:val="0"/>
      <w:divBdr>
        <w:top w:val="none" w:sz="0" w:space="0" w:color="auto"/>
        <w:left w:val="none" w:sz="0" w:space="0" w:color="auto"/>
        <w:bottom w:val="none" w:sz="0" w:space="0" w:color="auto"/>
        <w:right w:val="none" w:sz="0" w:space="0" w:color="auto"/>
      </w:divBdr>
    </w:div>
    <w:div w:id="1718897958">
      <w:bodyDiv w:val="1"/>
      <w:marLeft w:val="0"/>
      <w:marRight w:val="0"/>
      <w:marTop w:val="0"/>
      <w:marBottom w:val="0"/>
      <w:divBdr>
        <w:top w:val="none" w:sz="0" w:space="0" w:color="auto"/>
        <w:left w:val="none" w:sz="0" w:space="0" w:color="auto"/>
        <w:bottom w:val="none" w:sz="0" w:space="0" w:color="auto"/>
        <w:right w:val="none" w:sz="0" w:space="0" w:color="auto"/>
      </w:divBdr>
    </w:div>
    <w:div w:id="1723408573">
      <w:bodyDiv w:val="1"/>
      <w:marLeft w:val="0"/>
      <w:marRight w:val="0"/>
      <w:marTop w:val="0"/>
      <w:marBottom w:val="0"/>
      <w:divBdr>
        <w:top w:val="none" w:sz="0" w:space="0" w:color="auto"/>
        <w:left w:val="none" w:sz="0" w:space="0" w:color="auto"/>
        <w:bottom w:val="none" w:sz="0" w:space="0" w:color="auto"/>
        <w:right w:val="none" w:sz="0" w:space="0" w:color="auto"/>
      </w:divBdr>
    </w:div>
    <w:div w:id="1723819912">
      <w:bodyDiv w:val="1"/>
      <w:marLeft w:val="0"/>
      <w:marRight w:val="0"/>
      <w:marTop w:val="0"/>
      <w:marBottom w:val="0"/>
      <w:divBdr>
        <w:top w:val="none" w:sz="0" w:space="0" w:color="auto"/>
        <w:left w:val="none" w:sz="0" w:space="0" w:color="auto"/>
        <w:bottom w:val="none" w:sz="0" w:space="0" w:color="auto"/>
        <w:right w:val="none" w:sz="0" w:space="0" w:color="auto"/>
      </w:divBdr>
    </w:div>
    <w:div w:id="1725643653">
      <w:bodyDiv w:val="1"/>
      <w:marLeft w:val="0"/>
      <w:marRight w:val="0"/>
      <w:marTop w:val="0"/>
      <w:marBottom w:val="0"/>
      <w:divBdr>
        <w:top w:val="none" w:sz="0" w:space="0" w:color="auto"/>
        <w:left w:val="none" w:sz="0" w:space="0" w:color="auto"/>
        <w:bottom w:val="none" w:sz="0" w:space="0" w:color="auto"/>
        <w:right w:val="none" w:sz="0" w:space="0" w:color="auto"/>
      </w:divBdr>
    </w:div>
    <w:div w:id="1728068989">
      <w:bodyDiv w:val="1"/>
      <w:marLeft w:val="0"/>
      <w:marRight w:val="0"/>
      <w:marTop w:val="0"/>
      <w:marBottom w:val="0"/>
      <w:divBdr>
        <w:top w:val="none" w:sz="0" w:space="0" w:color="auto"/>
        <w:left w:val="none" w:sz="0" w:space="0" w:color="auto"/>
        <w:bottom w:val="none" w:sz="0" w:space="0" w:color="auto"/>
        <w:right w:val="none" w:sz="0" w:space="0" w:color="auto"/>
      </w:divBdr>
    </w:div>
    <w:div w:id="1728991324">
      <w:bodyDiv w:val="1"/>
      <w:marLeft w:val="0"/>
      <w:marRight w:val="0"/>
      <w:marTop w:val="0"/>
      <w:marBottom w:val="0"/>
      <w:divBdr>
        <w:top w:val="none" w:sz="0" w:space="0" w:color="auto"/>
        <w:left w:val="none" w:sz="0" w:space="0" w:color="auto"/>
        <w:bottom w:val="none" w:sz="0" w:space="0" w:color="auto"/>
        <w:right w:val="none" w:sz="0" w:space="0" w:color="auto"/>
      </w:divBdr>
    </w:div>
    <w:div w:id="1729185908">
      <w:bodyDiv w:val="1"/>
      <w:marLeft w:val="0"/>
      <w:marRight w:val="0"/>
      <w:marTop w:val="0"/>
      <w:marBottom w:val="0"/>
      <w:divBdr>
        <w:top w:val="none" w:sz="0" w:space="0" w:color="auto"/>
        <w:left w:val="none" w:sz="0" w:space="0" w:color="auto"/>
        <w:bottom w:val="none" w:sz="0" w:space="0" w:color="auto"/>
        <w:right w:val="none" w:sz="0" w:space="0" w:color="auto"/>
      </w:divBdr>
    </w:div>
    <w:div w:id="1735466832">
      <w:bodyDiv w:val="1"/>
      <w:marLeft w:val="0"/>
      <w:marRight w:val="0"/>
      <w:marTop w:val="0"/>
      <w:marBottom w:val="0"/>
      <w:divBdr>
        <w:top w:val="none" w:sz="0" w:space="0" w:color="auto"/>
        <w:left w:val="none" w:sz="0" w:space="0" w:color="auto"/>
        <w:bottom w:val="none" w:sz="0" w:space="0" w:color="auto"/>
        <w:right w:val="none" w:sz="0" w:space="0" w:color="auto"/>
      </w:divBdr>
    </w:div>
    <w:div w:id="1736928641">
      <w:bodyDiv w:val="1"/>
      <w:marLeft w:val="0"/>
      <w:marRight w:val="0"/>
      <w:marTop w:val="0"/>
      <w:marBottom w:val="0"/>
      <w:divBdr>
        <w:top w:val="none" w:sz="0" w:space="0" w:color="auto"/>
        <w:left w:val="none" w:sz="0" w:space="0" w:color="auto"/>
        <w:bottom w:val="none" w:sz="0" w:space="0" w:color="auto"/>
        <w:right w:val="none" w:sz="0" w:space="0" w:color="auto"/>
      </w:divBdr>
    </w:div>
    <w:div w:id="1746688028">
      <w:bodyDiv w:val="1"/>
      <w:marLeft w:val="0"/>
      <w:marRight w:val="0"/>
      <w:marTop w:val="0"/>
      <w:marBottom w:val="0"/>
      <w:divBdr>
        <w:top w:val="none" w:sz="0" w:space="0" w:color="auto"/>
        <w:left w:val="none" w:sz="0" w:space="0" w:color="auto"/>
        <w:bottom w:val="none" w:sz="0" w:space="0" w:color="auto"/>
        <w:right w:val="none" w:sz="0" w:space="0" w:color="auto"/>
      </w:divBdr>
    </w:div>
    <w:div w:id="1749568945">
      <w:bodyDiv w:val="1"/>
      <w:marLeft w:val="0"/>
      <w:marRight w:val="0"/>
      <w:marTop w:val="0"/>
      <w:marBottom w:val="0"/>
      <w:divBdr>
        <w:top w:val="none" w:sz="0" w:space="0" w:color="auto"/>
        <w:left w:val="none" w:sz="0" w:space="0" w:color="auto"/>
        <w:bottom w:val="none" w:sz="0" w:space="0" w:color="auto"/>
        <w:right w:val="none" w:sz="0" w:space="0" w:color="auto"/>
      </w:divBdr>
    </w:div>
    <w:div w:id="1749842054">
      <w:bodyDiv w:val="1"/>
      <w:marLeft w:val="0"/>
      <w:marRight w:val="0"/>
      <w:marTop w:val="0"/>
      <w:marBottom w:val="0"/>
      <w:divBdr>
        <w:top w:val="none" w:sz="0" w:space="0" w:color="auto"/>
        <w:left w:val="none" w:sz="0" w:space="0" w:color="auto"/>
        <w:bottom w:val="none" w:sz="0" w:space="0" w:color="auto"/>
        <w:right w:val="none" w:sz="0" w:space="0" w:color="auto"/>
      </w:divBdr>
    </w:div>
    <w:div w:id="1750231159">
      <w:bodyDiv w:val="1"/>
      <w:marLeft w:val="0"/>
      <w:marRight w:val="0"/>
      <w:marTop w:val="0"/>
      <w:marBottom w:val="0"/>
      <w:divBdr>
        <w:top w:val="none" w:sz="0" w:space="0" w:color="auto"/>
        <w:left w:val="none" w:sz="0" w:space="0" w:color="auto"/>
        <w:bottom w:val="none" w:sz="0" w:space="0" w:color="auto"/>
        <w:right w:val="none" w:sz="0" w:space="0" w:color="auto"/>
      </w:divBdr>
    </w:div>
    <w:div w:id="1750926610">
      <w:bodyDiv w:val="1"/>
      <w:marLeft w:val="0"/>
      <w:marRight w:val="0"/>
      <w:marTop w:val="0"/>
      <w:marBottom w:val="0"/>
      <w:divBdr>
        <w:top w:val="none" w:sz="0" w:space="0" w:color="auto"/>
        <w:left w:val="none" w:sz="0" w:space="0" w:color="auto"/>
        <w:bottom w:val="none" w:sz="0" w:space="0" w:color="auto"/>
        <w:right w:val="none" w:sz="0" w:space="0" w:color="auto"/>
      </w:divBdr>
    </w:div>
    <w:div w:id="1756509193">
      <w:bodyDiv w:val="1"/>
      <w:marLeft w:val="0"/>
      <w:marRight w:val="0"/>
      <w:marTop w:val="0"/>
      <w:marBottom w:val="0"/>
      <w:divBdr>
        <w:top w:val="none" w:sz="0" w:space="0" w:color="auto"/>
        <w:left w:val="none" w:sz="0" w:space="0" w:color="auto"/>
        <w:bottom w:val="none" w:sz="0" w:space="0" w:color="auto"/>
        <w:right w:val="none" w:sz="0" w:space="0" w:color="auto"/>
      </w:divBdr>
    </w:div>
    <w:div w:id="1756512201">
      <w:bodyDiv w:val="1"/>
      <w:marLeft w:val="0"/>
      <w:marRight w:val="0"/>
      <w:marTop w:val="0"/>
      <w:marBottom w:val="0"/>
      <w:divBdr>
        <w:top w:val="none" w:sz="0" w:space="0" w:color="auto"/>
        <w:left w:val="none" w:sz="0" w:space="0" w:color="auto"/>
        <w:bottom w:val="none" w:sz="0" w:space="0" w:color="auto"/>
        <w:right w:val="none" w:sz="0" w:space="0" w:color="auto"/>
      </w:divBdr>
    </w:div>
    <w:div w:id="1758093524">
      <w:bodyDiv w:val="1"/>
      <w:marLeft w:val="0"/>
      <w:marRight w:val="0"/>
      <w:marTop w:val="0"/>
      <w:marBottom w:val="0"/>
      <w:divBdr>
        <w:top w:val="none" w:sz="0" w:space="0" w:color="auto"/>
        <w:left w:val="none" w:sz="0" w:space="0" w:color="auto"/>
        <w:bottom w:val="none" w:sz="0" w:space="0" w:color="auto"/>
        <w:right w:val="none" w:sz="0" w:space="0" w:color="auto"/>
      </w:divBdr>
    </w:div>
    <w:div w:id="1762021709">
      <w:bodyDiv w:val="1"/>
      <w:marLeft w:val="0"/>
      <w:marRight w:val="0"/>
      <w:marTop w:val="0"/>
      <w:marBottom w:val="0"/>
      <w:divBdr>
        <w:top w:val="none" w:sz="0" w:space="0" w:color="auto"/>
        <w:left w:val="none" w:sz="0" w:space="0" w:color="auto"/>
        <w:bottom w:val="none" w:sz="0" w:space="0" w:color="auto"/>
        <w:right w:val="none" w:sz="0" w:space="0" w:color="auto"/>
      </w:divBdr>
    </w:div>
    <w:div w:id="1764838492">
      <w:bodyDiv w:val="1"/>
      <w:marLeft w:val="0"/>
      <w:marRight w:val="0"/>
      <w:marTop w:val="0"/>
      <w:marBottom w:val="0"/>
      <w:divBdr>
        <w:top w:val="none" w:sz="0" w:space="0" w:color="auto"/>
        <w:left w:val="none" w:sz="0" w:space="0" w:color="auto"/>
        <w:bottom w:val="none" w:sz="0" w:space="0" w:color="auto"/>
        <w:right w:val="none" w:sz="0" w:space="0" w:color="auto"/>
      </w:divBdr>
    </w:div>
    <w:div w:id="1766459531">
      <w:bodyDiv w:val="1"/>
      <w:marLeft w:val="0"/>
      <w:marRight w:val="0"/>
      <w:marTop w:val="0"/>
      <w:marBottom w:val="0"/>
      <w:divBdr>
        <w:top w:val="none" w:sz="0" w:space="0" w:color="auto"/>
        <w:left w:val="none" w:sz="0" w:space="0" w:color="auto"/>
        <w:bottom w:val="none" w:sz="0" w:space="0" w:color="auto"/>
        <w:right w:val="none" w:sz="0" w:space="0" w:color="auto"/>
      </w:divBdr>
    </w:div>
    <w:div w:id="1770464854">
      <w:bodyDiv w:val="1"/>
      <w:marLeft w:val="0"/>
      <w:marRight w:val="0"/>
      <w:marTop w:val="0"/>
      <w:marBottom w:val="0"/>
      <w:divBdr>
        <w:top w:val="none" w:sz="0" w:space="0" w:color="auto"/>
        <w:left w:val="none" w:sz="0" w:space="0" w:color="auto"/>
        <w:bottom w:val="none" w:sz="0" w:space="0" w:color="auto"/>
        <w:right w:val="none" w:sz="0" w:space="0" w:color="auto"/>
      </w:divBdr>
    </w:div>
    <w:div w:id="1771005098">
      <w:bodyDiv w:val="1"/>
      <w:marLeft w:val="0"/>
      <w:marRight w:val="0"/>
      <w:marTop w:val="0"/>
      <w:marBottom w:val="0"/>
      <w:divBdr>
        <w:top w:val="none" w:sz="0" w:space="0" w:color="auto"/>
        <w:left w:val="none" w:sz="0" w:space="0" w:color="auto"/>
        <w:bottom w:val="none" w:sz="0" w:space="0" w:color="auto"/>
        <w:right w:val="none" w:sz="0" w:space="0" w:color="auto"/>
      </w:divBdr>
    </w:div>
    <w:div w:id="1771121375">
      <w:bodyDiv w:val="1"/>
      <w:marLeft w:val="0"/>
      <w:marRight w:val="0"/>
      <w:marTop w:val="0"/>
      <w:marBottom w:val="0"/>
      <w:divBdr>
        <w:top w:val="none" w:sz="0" w:space="0" w:color="auto"/>
        <w:left w:val="none" w:sz="0" w:space="0" w:color="auto"/>
        <w:bottom w:val="none" w:sz="0" w:space="0" w:color="auto"/>
        <w:right w:val="none" w:sz="0" w:space="0" w:color="auto"/>
      </w:divBdr>
    </w:div>
    <w:div w:id="1772165661">
      <w:bodyDiv w:val="1"/>
      <w:marLeft w:val="0"/>
      <w:marRight w:val="0"/>
      <w:marTop w:val="0"/>
      <w:marBottom w:val="0"/>
      <w:divBdr>
        <w:top w:val="none" w:sz="0" w:space="0" w:color="auto"/>
        <w:left w:val="none" w:sz="0" w:space="0" w:color="auto"/>
        <w:bottom w:val="none" w:sz="0" w:space="0" w:color="auto"/>
        <w:right w:val="none" w:sz="0" w:space="0" w:color="auto"/>
      </w:divBdr>
    </w:div>
    <w:div w:id="1772698025">
      <w:bodyDiv w:val="1"/>
      <w:marLeft w:val="0"/>
      <w:marRight w:val="0"/>
      <w:marTop w:val="0"/>
      <w:marBottom w:val="0"/>
      <w:divBdr>
        <w:top w:val="none" w:sz="0" w:space="0" w:color="auto"/>
        <w:left w:val="none" w:sz="0" w:space="0" w:color="auto"/>
        <w:bottom w:val="none" w:sz="0" w:space="0" w:color="auto"/>
        <w:right w:val="none" w:sz="0" w:space="0" w:color="auto"/>
      </w:divBdr>
    </w:div>
    <w:div w:id="1773161457">
      <w:bodyDiv w:val="1"/>
      <w:marLeft w:val="0"/>
      <w:marRight w:val="0"/>
      <w:marTop w:val="0"/>
      <w:marBottom w:val="0"/>
      <w:divBdr>
        <w:top w:val="none" w:sz="0" w:space="0" w:color="auto"/>
        <w:left w:val="none" w:sz="0" w:space="0" w:color="auto"/>
        <w:bottom w:val="none" w:sz="0" w:space="0" w:color="auto"/>
        <w:right w:val="none" w:sz="0" w:space="0" w:color="auto"/>
      </w:divBdr>
    </w:div>
    <w:div w:id="1773353778">
      <w:bodyDiv w:val="1"/>
      <w:marLeft w:val="0"/>
      <w:marRight w:val="0"/>
      <w:marTop w:val="0"/>
      <w:marBottom w:val="0"/>
      <w:divBdr>
        <w:top w:val="none" w:sz="0" w:space="0" w:color="auto"/>
        <w:left w:val="none" w:sz="0" w:space="0" w:color="auto"/>
        <w:bottom w:val="none" w:sz="0" w:space="0" w:color="auto"/>
        <w:right w:val="none" w:sz="0" w:space="0" w:color="auto"/>
      </w:divBdr>
    </w:div>
    <w:div w:id="1774664792">
      <w:bodyDiv w:val="1"/>
      <w:marLeft w:val="0"/>
      <w:marRight w:val="0"/>
      <w:marTop w:val="0"/>
      <w:marBottom w:val="0"/>
      <w:divBdr>
        <w:top w:val="none" w:sz="0" w:space="0" w:color="auto"/>
        <w:left w:val="none" w:sz="0" w:space="0" w:color="auto"/>
        <w:bottom w:val="none" w:sz="0" w:space="0" w:color="auto"/>
        <w:right w:val="none" w:sz="0" w:space="0" w:color="auto"/>
      </w:divBdr>
    </w:div>
    <w:div w:id="1779060883">
      <w:bodyDiv w:val="1"/>
      <w:marLeft w:val="0"/>
      <w:marRight w:val="0"/>
      <w:marTop w:val="0"/>
      <w:marBottom w:val="0"/>
      <w:divBdr>
        <w:top w:val="none" w:sz="0" w:space="0" w:color="auto"/>
        <w:left w:val="none" w:sz="0" w:space="0" w:color="auto"/>
        <w:bottom w:val="none" w:sz="0" w:space="0" w:color="auto"/>
        <w:right w:val="none" w:sz="0" w:space="0" w:color="auto"/>
      </w:divBdr>
    </w:div>
    <w:div w:id="1781535791">
      <w:bodyDiv w:val="1"/>
      <w:marLeft w:val="0"/>
      <w:marRight w:val="0"/>
      <w:marTop w:val="0"/>
      <w:marBottom w:val="0"/>
      <w:divBdr>
        <w:top w:val="none" w:sz="0" w:space="0" w:color="auto"/>
        <w:left w:val="none" w:sz="0" w:space="0" w:color="auto"/>
        <w:bottom w:val="none" w:sz="0" w:space="0" w:color="auto"/>
        <w:right w:val="none" w:sz="0" w:space="0" w:color="auto"/>
      </w:divBdr>
    </w:div>
    <w:div w:id="1783378750">
      <w:bodyDiv w:val="1"/>
      <w:marLeft w:val="0"/>
      <w:marRight w:val="0"/>
      <w:marTop w:val="0"/>
      <w:marBottom w:val="0"/>
      <w:divBdr>
        <w:top w:val="none" w:sz="0" w:space="0" w:color="auto"/>
        <w:left w:val="none" w:sz="0" w:space="0" w:color="auto"/>
        <w:bottom w:val="none" w:sz="0" w:space="0" w:color="auto"/>
        <w:right w:val="none" w:sz="0" w:space="0" w:color="auto"/>
      </w:divBdr>
    </w:div>
    <w:div w:id="1783987910">
      <w:bodyDiv w:val="1"/>
      <w:marLeft w:val="0"/>
      <w:marRight w:val="0"/>
      <w:marTop w:val="0"/>
      <w:marBottom w:val="0"/>
      <w:divBdr>
        <w:top w:val="none" w:sz="0" w:space="0" w:color="auto"/>
        <w:left w:val="none" w:sz="0" w:space="0" w:color="auto"/>
        <w:bottom w:val="none" w:sz="0" w:space="0" w:color="auto"/>
        <w:right w:val="none" w:sz="0" w:space="0" w:color="auto"/>
      </w:divBdr>
    </w:div>
    <w:div w:id="1784298191">
      <w:bodyDiv w:val="1"/>
      <w:marLeft w:val="0"/>
      <w:marRight w:val="0"/>
      <w:marTop w:val="0"/>
      <w:marBottom w:val="0"/>
      <w:divBdr>
        <w:top w:val="none" w:sz="0" w:space="0" w:color="auto"/>
        <w:left w:val="none" w:sz="0" w:space="0" w:color="auto"/>
        <w:bottom w:val="none" w:sz="0" w:space="0" w:color="auto"/>
        <w:right w:val="none" w:sz="0" w:space="0" w:color="auto"/>
      </w:divBdr>
    </w:div>
    <w:div w:id="1785266899">
      <w:bodyDiv w:val="1"/>
      <w:marLeft w:val="0"/>
      <w:marRight w:val="0"/>
      <w:marTop w:val="0"/>
      <w:marBottom w:val="0"/>
      <w:divBdr>
        <w:top w:val="none" w:sz="0" w:space="0" w:color="auto"/>
        <w:left w:val="none" w:sz="0" w:space="0" w:color="auto"/>
        <w:bottom w:val="none" w:sz="0" w:space="0" w:color="auto"/>
        <w:right w:val="none" w:sz="0" w:space="0" w:color="auto"/>
      </w:divBdr>
    </w:div>
    <w:div w:id="1787460462">
      <w:bodyDiv w:val="1"/>
      <w:marLeft w:val="0"/>
      <w:marRight w:val="0"/>
      <w:marTop w:val="0"/>
      <w:marBottom w:val="0"/>
      <w:divBdr>
        <w:top w:val="none" w:sz="0" w:space="0" w:color="auto"/>
        <w:left w:val="none" w:sz="0" w:space="0" w:color="auto"/>
        <w:bottom w:val="none" w:sz="0" w:space="0" w:color="auto"/>
        <w:right w:val="none" w:sz="0" w:space="0" w:color="auto"/>
      </w:divBdr>
    </w:div>
    <w:div w:id="1789816005">
      <w:bodyDiv w:val="1"/>
      <w:marLeft w:val="0"/>
      <w:marRight w:val="0"/>
      <w:marTop w:val="0"/>
      <w:marBottom w:val="0"/>
      <w:divBdr>
        <w:top w:val="none" w:sz="0" w:space="0" w:color="auto"/>
        <w:left w:val="none" w:sz="0" w:space="0" w:color="auto"/>
        <w:bottom w:val="none" w:sz="0" w:space="0" w:color="auto"/>
        <w:right w:val="none" w:sz="0" w:space="0" w:color="auto"/>
      </w:divBdr>
    </w:div>
    <w:div w:id="1791434782">
      <w:bodyDiv w:val="1"/>
      <w:marLeft w:val="0"/>
      <w:marRight w:val="0"/>
      <w:marTop w:val="0"/>
      <w:marBottom w:val="0"/>
      <w:divBdr>
        <w:top w:val="none" w:sz="0" w:space="0" w:color="auto"/>
        <w:left w:val="none" w:sz="0" w:space="0" w:color="auto"/>
        <w:bottom w:val="none" w:sz="0" w:space="0" w:color="auto"/>
        <w:right w:val="none" w:sz="0" w:space="0" w:color="auto"/>
      </w:divBdr>
    </w:div>
    <w:div w:id="1795169230">
      <w:bodyDiv w:val="1"/>
      <w:marLeft w:val="0"/>
      <w:marRight w:val="0"/>
      <w:marTop w:val="0"/>
      <w:marBottom w:val="0"/>
      <w:divBdr>
        <w:top w:val="none" w:sz="0" w:space="0" w:color="auto"/>
        <w:left w:val="none" w:sz="0" w:space="0" w:color="auto"/>
        <w:bottom w:val="none" w:sz="0" w:space="0" w:color="auto"/>
        <w:right w:val="none" w:sz="0" w:space="0" w:color="auto"/>
      </w:divBdr>
    </w:div>
    <w:div w:id="1799030264">
      <w:bodyDiv w:val="1"/>
      <w:marLeft w:val="0"/>
      <w:marRight w:val="0"/>
      <w:marTop w:val="0"/>
      <w:marBottom w:val="0"/>
      <w:divBdr>
        <w:top w:val="none" w:sz="0" w:space="0" w:color="auto"/>
        <w:left w:val="none" w:sz="0" w:space="0" w:color="auto"/>
        <w:bottom w:val="none" w:sz="0" w:space="0" w:color="auto"/>
        <w:right w:val="none" w:sz="0" w:space="0" w:color="auto"/>
      </w:divBdr>
    </w:div>
    <w:div w:id="1799180735">
      <w:bodyDiv w:val="1"/>
      <w:marLeft w:val="0"/>
      <w:marRight w:val="0"/>
      <w:marTop w:val="0"/>
      <w:marBottom w:val="0"/>
      <w:divBdr>
        <w:top w:val="none" w:sz="0" w:space="0" w:color="auto"/>
        <w:left w:val="none" w:sz="0" w:space="0" w:color="auto"/>
        <w:bottom w:val="none" w:sz="0" w:space="0" w:color="auto"/>
        <w:right w:val="none" w:sz="0" w:space="0" w:color="auto"/>
      </w:divBdr>
    </w:div>
    <w:div w:id="1801801419">
      <w:bodyDiv w:val="1"/>
      <w:marLeft w:val="0"/>
      <w:marRight w:val="0"/>
      <w:marTop w:val="0"/>
      <w:marBottom w:val="0"/>
      <w:divBdr>
        <w:top w:val="none" w:sz="0" w:space="0" w:color="auto"/>
        <w:left w:val="none" w:sz="0" w:space="0" w:color="auto"/>
        <w:bottom w:val="none" w:sz="0" w:space="0" w:color="auto"/>
        <w:right w:val="none" w:sz="0" w:space="0" w:color="auto"/>
      </w:divBdr>
    </w:div>
    <w:div w:id="1814056052">
      <w:bodyDiv w:val="1"/>
      <w:marLeft w:val="0"/>
      <w:marRight w:val="0"/>
      <w:marTop w:val="0"/>
      <w:marBottom w:val="0"/>
      <w:divBdr>
        <w:top w:val="none" w:sz="0" w:space="0" w:color="auto"/>
        <w:left w:val="none" w:sz="0" w:space="0" w:color="auto"/>
        <w:bottom w:val="none" w:sz="0" w:space="0" w:color="auto"/>
        <w:right w:val="none" w:sz="0" w:space="0" w:color="auto"/>
      </w:divBdr>
    </w:div>
    <w:div w:id="1817457341">
      <w:bodyDiv w:val="1"/>
      <w:marLeft w:val="0"/>
      <w:marRight w:val="0"/>
      <w:marTop w:val="0"/>
      <w:marBottom w:val="0"/>
      <w:divBdr>
        <w:top w:val="none" w:sz="0" w:space="0" w:color="auto"/>
        <w:left w:val="none" w:sz="0" w:space="0" w:color="auto"/>
        <w:bottom w:val="none" w:sz="0" w:space="0" w:color="auto"/>
        <w:right w:val="none" w:sz="0" w:space="0" w:color="auto"/>
      </w:divBdr>
    </w:div>
    <w:div w:id="1820269616">
      <w:bodyDiv w:val="1"/>
      <w:marLeft w:val="0"/>
      <w:marRight w:val="0"/>
      <w:marTop w:val="0"/>
      <w:marBottom w:val="0"/>
      <w:divBdr>
        <w:top w:val="none" w:sz="0" w:space="0" w:color="auto"/>
        <w:left w:val="none" w:sz="0" w:space="0" w:color="auto"/>
        <w:bottom w:val="none" w:sz="0" w:space="0" w:color="auto"/>
        <w:right w:val="none" w:sz="0" w:space="0" w:color="auto"/>
      </w:divBdr>
    </w:div>
    <w:div w:id="1823425820">
      <w:bodyDiv w:val="1"/>
      <w:marLeft w:val="0"/>
      <w:marRight w:val="0"/>
      <w:marTop w:val="0"/>
      <w:marBottom w:val="0"/>
      <w:divBdr>
        <w:top w:val="none" w:sz="0" w:space="0" w:color="auto"/>
        <w:left w:val="none" w:sz="0" w:space="0" w:color="auto"/>
        <w:bottom w:val="none" w:sz="0" w:space="0" w:color="auto"/>
        <w:right w:val="none" w:sz="0" w:space="0" w:color="auto"/>
      </w:divBdr>
    </w:div>
    <w:div w:id="1823892141">
      <w:bodyDiv w:val="1"/>
      <w:marLeft w:val="0"/>
      <w:marRight w:val="0"/>
      <w:marTop w:val="0"/>
      <w:marBottom w:val="0"/>
      <w:divBdr>
        <w:top w:val="none" w:sz="0" w:space="0" w:color="auto"/>
        <w:left w:val="none" w:sz="0" w:space="0" w:color="auto"/>
        <w:bottom w:val="none" w:sz="0" w:space="0" w:color="auto"/>
        <w:right w:val="none" w:sz="0" w:space="0" w:color="auto"/>
      </w:divBdr>
    </w:div>
    <w:div w:id="1824277166">
      <w:bodyDiv w:val="1"/>
      <w:marLeft w:val="0"/>
      <w:marRight w:val="0"/>
      <w:marTop w:val="0"/>
      <w:marBottom w:val="0"/>
      <w:divBdr>
        <w:top w:val="none" w:sz="0" w:space="0" w:color="auto"/>
        <w:left w:val="none" w:sz="0" w:space="0" w:color="auto"/>
        <w:bottom w:val="none" w:sz="0" w:space="0" w:color="auto"/>
        <w:right w:val="none" w:sz="0" w:space="0" w:color="auto"/>
      </w:divBdr>
    </w:div>
    <w:div w:id="1824277875">
      <w:bodyDiv w:val="1"/>
      <w:marLeft w:val="0"/>
      <w:marRight w:val="0"/>
      <w:marTop w:val="0"/>
      <w:marBottom w:val="0"/>
      <w:divBdr>
        <w:top w:val="none" w:sz="0" w:space="0" w:color="auto"/>
        <w:left w:val="none" w:sz="0" w:space="0" w:color="auto"/>
        <w:bottom w:val="none" w:sz="0" w:space="0" w:color="auto"/>
        <w:right w:val="none" w:sz="0" w:space="0" w:color="auto"/>
      </w:divBdr>
    </w:div>
    <w:div w:id="1825586697">
      <w:bodyDiv w:val="1"/>
      <w:marLeft w:val="0"/>
      <w:marRight w:val="0"/>
      <w:marTop w:val="0"/>
      <w:marBottom w:val="0"/>
      <w:divBdr>
        <w:top w:val="none" w:sz="0" w:space="0" w:color="auto"/>
        <w:left w:val="none" w:sz="0" w:space="0" w:color="auto"/>
        <w:bottom w:val="none" w:sz="0" w:space="0" w:color="auto"/>
        <w:right w:val="none" w:sz="0" w:space="0" w:color="auto"/>
      </w:divBdr>
    </w:div>
    <w:div w:id="1825656773">
      <w:bodyDiv w:val="1"/>
      <w:marLeft w:val="0"/>
      <w:marRight w:val="0"/>
      <w:marTop w:val="0"/>
      <w:marBottom w:val="0"/>
      <w:divBdr>
        <w:top w:val="none" w:sz="0" w:space="0" w:color="auto"/>
        <w:left w:val="none" w:sz="0" w:space="0" w:color="auto"/>
        <w:bottom w:val="none" w:sz="0" w:space="0" w:color="auto"/>
        <w:right w:val="none" w:sz="0" w:space="0" w:color="auto"/>
      </w:divBdr>
    </w:div>
    <w:div w:id="1831477864">
      <w:bodyDiv w:val="1"/>
      <w:marLeft w:val="0"/>
      <w:marRight w:val="0"/>
      <w:marTop w:val="0"/>
      <w:marBottom w:val="0"/>
      <w:divBdr>
        <w:top w:val="none" w:sz="0" w:space="0" w:color="auto"/>
        <w:left w:val="none" w:sz="0" w:space="0" w:color="auto"/>
        <w:bottom w:val="none" w:sz="0" w:space="0" w:color="auto"/>
        <w:right w:val="none" w:sz="0" w:space="0" w:color="auto"/>
      </w:divBdr>
    </w:div>
    <w:div w:id="1833252760">
      <w:bodyDiv w:val="1"/>
      <w:marLeft w:val="0"/>
      <w:marRight w:val="0"/>
      <w:marTop w:val="0"/>
      <w:marBottom w:val="0"/>
      <w:divBdr>
        <w:top w:val="none" w:sz="0" w:space="0" w:color="auto"/>
        <w:left w:val="none" w:sz="0" w:space="0" w:color="auto"/>
        <w:bottom w:val="none" w:sz="0" w:space="0" w:color="auto"/>
        <w:right w:val="none" w:sz="0" w:space="0" w:color="auto"/>
      </w:divBdr>
    </w:div>
    <w:div w:id="1833451421">
      <w:bodyDiv w:val="1"/>
      <w:marLeft w:val="0"/>
      <w:marRight w:val="0"/>
      <w:marTop w:val="0"/>
      <w:marBottom w:val="0"/>
      <w:divBdr>
        <w:top w:val="none" w:sz="0" w:space="0" w:color="auto"/>
        <w:left w:val="none" w:sz="0" w:space="0" w:color="auto"/>
        <w:bottom w:val="none" w:sz="0" w:space="0" w:color="auto"/>
        <w:right w:val="none" w:sz="0" w:space="0" w:color="auto"/>
      </w:divBdr>
    </w:div>
    <w:div w:id="1834906734">
      <w:bodyDiv w:val="1"/>
      <w:marLeft w:val="0"/>
      <w:marRight w:val="0"/>
      <w:marTop w:val="0"/>
      <w:marBottom w:val="0"/>
      <w:divBdr>
        <w:top w:val="none" w:sz="0" w:space="0" w:color="auto"/>
        <w:left w:val="none" w:sz="0" w:space="0" w:color="auto"/>
        <w:bottom w:val="none" w:sz="0" w:space="0" w:color="auto"/>
        <w:right w:val="none" w:sz="0" w:space="0" w:color="auto"/>
      </w:divBdr>
    </w:div>
    <w:div w:id="1840149602">
      <w:bodyDiv w:val="1"/>
      <w:marLeft w:val="0"/>
      <w:marRight w:val="0"/>
      <w:marTop w:val="0"/>
      <w:marBottom w:val="0"/>
      <w:divBdr>
        <w:top w:val="none" w:sz="0" w:space="0" w:color="auto"/>
        <w:left w:val="none" w:sz="0" w:space="0" w:color="auto"/>
        <w:bottom w:val="none" w:sz="0" w:space="0" w:color="auto"/>
        <w:right w:val="none" w:sz="0" w:space="0" w:color="auto"/>
      </w:divBdr>
    </w:div>
    <w:div w:id="1846280931">
      <w:bodyDiv w:val="1"/>
      <w:marLeft w:val="0"/>
      <w:marRight w:val="0"/>
      <w:marTop w:val="0"/>
      <w:marBottom w:val="0"/>
      <w:divBdr>
        <w:top w:val="none" w:sz="0" w:space="0" w:color="auto"/>
        <w:left w:val="none" w:sz="0" w:space="0" w:color="auto"/>
        <w:bottom w:val="none" w:sz="0" w:space="0" w:color="auto"/>
        <w:right w:val="none" w:sz="0" w:space="0" w:color="auto"/>
      </w:divBdr>
    </w:div>
    <w:div w:id="1848863715">
      <w:bodyDiv w:val="1"/>
      <w:marLeft w:val="0"/>
      <w:marRight w:val="0"/>
      <w:marTop w:val="0"/>
      <w:marBottom w:val="0"/>
      <w:divBdr>
        <w:top w:val="none" w:sz="0" w:space="0" w:color="auto"/>
        <w:left w:val="none" w:sz="0" w:space="0" w:color="auto"/>
        <w:bottom w:val="none" w:sz="0" w:space="0" w:color="auto"/>
        <w:right w:val="none" w:sz="0" w:space="0" w:color="auto"/>
      </w:divBdr>
    </w:div>
    <w:div w:id="1849057612">
      <w:bodyDiv w:val="1"/>
      <w:marLeft w:val="0"/>
      <w:marRight w:val="0"/>
      <w:marTop w:val="0"/>
      <w:marBottom w:val="0"/>
      <w:divBdr>
        <w:top w:val="none" w:sz="0" w:space="0" w:color="auto"/>
        <w:left w:val="none" w:sz="0" w:space="0" w:color="auto"/>
        <w:bottom w:val="none" w:sz="0" w:space="0" w:color="auto"/>
        <w:right w:val="none" w:sz="0" w:space="0" w:color="auto"/>
      </w:divBdr>
    </w:div>
    <w:div w:id="1850170075">
      <w:bodyDiv w:val="1"/>
      <w:marLeft w:val="0"/>
      <w:marRight w:val="0"/>
      <w:marTop w:val="0"/>
      <w:marBottom w:val="0"/>
      <w:divBdr>
        <w:top w:val="none" w:sz="0" w:space="0" w:color="auto"/>
        <w:left w:val="none" w:sz="0" w:space="0" w:color="auto"/>
        <w:bottom w:val="none" w:sz="0" w:space="0" w:color="auto"/>
        <w:right w:val="none" w:sz="0" w:space="0" w:color="auto"/>
      </w:divBdr>
    </w:div>
    <w:div w:id="1851218767">
      <w:bodyDiv w:val="1"/>
      <w:marLeft w:val="0"/>
      <w:marRight w:val="0"/>
      <w:marTop w:val="0"/>
      <w:marBottom w:val="0"/>
      <w:divBdr>
        <w:top w:val="none" w:sz="0" w:space="0" w:color="auto"/>
        <w:left w:val="none" w:sz="0" w:space="0" w:color="auto"/>
        <w:bottom w:val="none" w:sz="0" w:space="0" w:color="auto"/>
        <w:right w:val="none" w:sz="0" w:space="0" w:color="auto"/>
      </w:divBdr>
    </w:div>
    <w:div w:id="1852254856">
      <w:bodyDiv w:val="1"/>
      <w:marLeft w:val="0"/>
      <w:marRight w:val="0"/>
      <w:marTop w:val="0"/>
      <w:marBottom w:val="0"/>
      <w:divBdr>
        <w:top w:val="none" w:sz="0" w:space="0" w:color="auto"/>
        <w:left w:val="none" w:sz="0" w:space="0" w:color="auto"/>
        <w:bottom w:val="none" w:sz="0" w:space="0" w:color="auto"/>
        <w:right w:val="none" w:sz="0" w:space="0" w:color="auto"/>
      </w:divBdr>
    </w:div>
    <w:div w:id="1853110746">
      <w:bodyDiv w:val="1"/>
      <w:marLeft w:val="0"/>
      <w:marRight w:val="0"/>
      <w:marTop w:val="0"/>
      <w:marBottom w:val="0"/>
      <w:divBdr>
        <w:top w:val="none" w:sz="0" w:space="0" w:color="auto"/>
        <w:left w:val="none" w:sz="0" w:space="0" w:color="auto"/>
        <w:bottom w:val="none" w:sz="0" w:space="0" w:color="auto"/>
        <w:right w:val="none" w:sz="0" w:space="0" w:color="auto"/>
      </w:divBdr>
    </w:div>
    <w:div w:id="1853951030">
      <w:bodyDiv w:val="1"/>
      <w:marLeft w:val="0"/>
      <w:marRight w:val="0"/>
      <w:marTop w:val="0"/>
      <w:marBottom w:val="0"/>
      <w:divBdr>
        <w:top w:val="none" w:sz="0" w:space="0" w:color="auto"/>
        <w:left w:val="none" w:sz="0" w:space="0" w:color="auto"/>
        <w:bottom w:val="none" w:sz="0" w:space="0" w:color="auto"/>
        <w:right w:val="none" w:sz="0" w:space="0" w:color="auto"/>
      </w:divBdr>
    </w:div>
    <w:div w:id="1856193831">
      <w:bodyDiv w:val="1"/>
      <w:marLeft w:val="0"/>
      <w:marRight w:val="0"/>
      <w:marTop w:val="0"/>
      <w:marBottom w:val="0"/>
      <w:divBdr>
        <w:top w:val="none" w:sz="0" w:space="0" w:color="auto"/>
        <w:left w:val="none" w:sz="0" w:space="0" w:color="auto"/>
        <w:bottom w:val="none" w:sz="0" w:space="0" w:color="auto"/>
        <w:right w:val="none" w:sz="0" w:space="0" w:color="auto"/>
      </w:divBdr>
    </w:div>
    <w:div w:id="1859269381">
      <w:bodyDiv w:val="1"/>
      <w:marLeft w:val="0"/>
      <w:marRight w:val="0"/>
      <w:marTop w:val="0"/>
      <w:marBottom w:val="0"/>
      <w:divBdr>
        <w:top w:val="none" w:sz="0" w:space="0" w:color="auto"/>
        <w:left w:val="none" w:sz="0" w:space="0" w:color="auto"/>
        <w:bottom w:val="none" w:sz="0" w:space="0" w:color="auto"/>
        <w:right w:val="none" w:sz="0" w:space="0" w:color="auto"/>
      </w:divBdr>
    </w:div>
    <w:div w:id="1861311887">
      <w:bodyDiv w:val="1"/>
      <w:marLeft w:val="0"/>
      <w:marRight w:val="0"/>
      <w:marTop w:val="0"/>
      <w:marBottom w:val="0"/>
      <w:divBdr>
        <w:top w:val="none" w:sz="0" w:space="0" w:color="auto"/>
        <w:left w:val="none" w:sz="0" w:space="0" w:color="auto"/>
        <w:bottom w:val="none" w:sz="0" w:space="0" w:color="auto"/>
        <w:right w:val="none" w:sz="0" w:space="0" w:color="auto"/>
      </w:divBdr>
    </w:div>
    <w:div w:id="1867865168">
      <w:bodyDiv w:val="1"/>
      <w:marLeft w:val="0"/>
      <w:marRight w:val="0"/>
      <w:marTop w:val="0"/>
      <w:marBottom w:val="0"/>
      <w:divBdr>
        <w:top w:val="none" w:sz="0" w:space="0" w:color="auto"/>
        <w:left w:val="none" w:sz="0" w:space="0" w:color="auto"/>
        <w:bottom w:val="none" w:sz="0" w:space="0" w:color="auto"/>
        <w:right w:val="none" w:sz="0" w:space="0" w:color="auto"/>
      </w:divBdr>
    </w:div>
    <w:div w:id="1870533128">
      <w:bodyDiv w:val="1"/>
      <w:marLeft w:val="0"/>
      <w:marRight w:val="0"/>
      <w:marTop w:val="0"/>
      <w:marBottom w:val="0"/>
      <w:divBdr>
        <w:top w:val="none" w:sz="0" w:space="0" w:color="auto"/>
        <w:left w:val="none" w:sz="0" w:space="0" w:color="auto"/>
        <w:bottom w:val="none" w:sz="0" w:space="0" w:color="auto"/>
        <w:right w:val="none" w:sz="0" w:space="0" w:color="auto"/>
      </w:divBdr>
    </w:div>
    <w:div w:id="1877347285">
      <w:bodyDiv w:val="1"/>
      <w:marLeft w:val="0"/>
      <w:marRight w:val="0"/>
      <w:marTop w:val="0"/>
      <w:marBottom w:val="0"/>
      <w:divBdr>
        <w:top w:val="none" w:sz="0" w:space="0" w:color="auto"/>
        <w:left w:val="none" w:sz="0" w:space="0" w:color="auto"/>
        <w:bottom w:val="none" w:sz="0" w:space="0" w:color="auto"/>
        <w:right w:val="none" w:sz="0" w:space="0" w:color="auto"/>
      </w:divBdr>
    </w:div>
    <w:div w:id="1878008949">
      <w:bodyDiv w:val="1"/>
      <w:marLeft w:val="0"/>
      <w:marRight w:val="0"/>
      <w:marTop w:val="0"/>
      <w:marBottom w:val="0"/>
      <w:divBdr>
        <w:top w:val="none" w:sz="0" w:space="0" w:color="auto"/>
        <w:left w:val="none" w:sz="0" w:space="0" w:color="auto"/>
        <w:bottom w:val="none" w:sz="0" w:space="0" w:color="auto"/>
        <w:right w:val="none" w:sz="0" w:space="0" w:color="auto"/>
      </w:divBdr>
    </w:div>
    <w:div w:id="1878934406">
      <w:bodyDiv w:val="1"/>
      <w:marLeft w:val="0"/>
      <w:marRight w:val="0"/>
      <w:marTop w:val="0"/>
      <w:marBottom w:val="0"/>
      <w:divBdr>
        <w:top w:val="none" w:sz="0" w:space="0" w:color="auto"/>
        <w:left w:val="none" w:sz="0" w:space="0" w:color="auto"/>
        <w:bottom w:val="none" w:sz="0" w:space="0" w:color="auto"/>
        <w:right w:val="none" w:sz="0" w:space="0" w:color="auto"/>
      </w:divBdr>
    </w:div>
    <w:div w:id="1880168612">
      <w:bodyDiv w:val="1"/>
      <w:marLeft w:val="0"/>
      <w:marRight w:val="0"/>
      <w:marTop w:val="0"/>
      <w:marBottom w:val="0"/>
      <w:divBdr>
        <w:top w:val="none" w:sz="0" w:space="0" w:color="auto"/>
        <w:left w:val="none" w:sz="0" w:space="0" w:color="auto"/>
        <w:bottom w:val="none" w:sz="0" w:space="0" w:color="auto"/>
        <w:right w:val="none" w:sz="0" w:space="0" w:color="auto"/>
      </w:divBdr>
    </w:div>
    <w:div w:id="1881741333">
      <w:bodyDiv w:val="1"/>
      <w:marLeft w:val="0"/>
      <w:marRight w:val="0"/>
      <w:marTop w:val="0"/>
      <w:marBottom w:val="0"/>
      <w:divBdr>
        <w:top w:val="none" w:sz="0" w:space="0" w:color="auto"/>
        <w:left w:val="none" w:sz="0" w:space="0" w:color="auto"/>
        <w:bottom w:val="none" w:sz="0" w:space="0" w:color="auto"/>
        <w:right w:val="none" w:sz="0" w:space="0" w:color="auto"/>
      </w:divBdr>
    </w:div>
    <w:div w:id="1881933327">
      <w:bodyDiv w:val="1"/>
      <w:marLeft w:val="0"/>
      <w:marRight w:val="0"/>
      <w:marTop w:val="0"/>
      <w:marBottom w:val="0"/>
      <w:divBdr>
        <w:top w:val="none" w:sz="0" w:space="0" w:color="auto"/>
        <w:left w:val="none" w:sz="0" w:space="0" w:color="auto"/>
        <w:bottom w:val="none" w:sz="0" w:space="0" w:color="auto"/>
        <w:right w:val="none" w:sz="0" w:space="0" w:color="auto"/>
      </w:divBdr>
    </w:div>
    <w:div w:id="1882667782">
      <w:bodyDiv w:val="1"/>
      <w:marLeft w:val="0"/>
      <w:marRight w:val="0"/>
      <w:marTop w:val="0"/>
      <w:marBottom w:val="0"/>
      <w:divBdr>
        <w:top w:val="none" w:sz="0" w:space="0" w:color="auto"/>
        <w:left w:val="none" w:sz="0" w:space="0" w:color="auto"/>
        <w:bottom w:val="none" w:sz="0" w:space="0" w:color="auto"/>
        <w:right w:val="none" w:sz="0" w:space="0" w:color="auto"/>
      </w:divBdr>
    </w:div>
    <w:div w:id="1885364289">
      <w:bodyDiv w:val="1"/>
      <w:marLeft w:val="0"/>
      <w:marRight w:val="0"/>
      <w:marTop w:val="0"/>
      <w:marBottom w:val="0"/>
      <w:divBdr>
        <w:top w:val="none" w:sz="0" w:space="0" w:color="auto"/>
        <w:left w:val="none" w:sz="0" w:space="0" w:color="auto"/>
        <w:bottom w:val="none" w:sz="0" w:space="0" w:color="auto"/>
        <w:right w:val="none" w:sz="0" w:space="0" w:color="auto"/>
      </w:divBdr>
    </w:div>
    <w:div w:id="1888032592">
      <w:bodyDiv w:val="1"/>
      <w:marLeft w:val="0"/>
      <w:marRight w:val="0"/>
      <w:marTop w:val="0"/>
      <w:marBottom w:val="0"/>
      <w:divBdr>
        <w:top w:val="none" w:sz="0" w:space="0" w:color="auto"/>
        <w:left w:val="none" w:sz="0" w:space="0" w:color="auto"/>
        <w:bottom w:val="none" w:sz="0" w:space="0" w:color="auto"/>
        <w:right w:val="none" w:sz="0" w:space="0" w:color="auto"/>
      </w:divBdr>
    </w:div>
    <w:div w:id="1889563761">
      <w:bodyDiv w:val="1"/>
      <w:marLeft w:val="0"/>
      <w:marRight w:val="0"/>
      <w:marTop w:val="0"/>
      <w:marBottom w:val="0"/>
      <w:divBdr>
        <w:top w:val="none" w:sz="0" w:space="0" w:color="auto"/>
        <w:left w:val="none" w:sz="0" w:space="0" w:color="auto"/>
        <w:bottom w:val="none" w:sz="0" w:space="0" w:color="auto"/>
        <w:right w:val="none" w:sz="0" w:space="0" w:color="auto"/>
      </w:divBdr>
    </w:div>
    <w:div w:id="1891569235">
      <w:bodyDiv w:val="1"/>
      <w:marLeft w:val="0"/>
      <w:marRight w:val="0"/>
      <w:marTop w:val="0"/>
      <w:marBottom w:val="0"/>
      <w:divBdr>
        <w:top w:val="none" w:sz="0" w:space="0" w:color="auto"/>
        <w:left w:val="none" w:sz="0" w:space="0" w:color="auto"/>
        <w:bottom w:val="none" w:sz="0" w:space="0" w:color="auto"/>
        <w:right w:val="none" w:sz="0" w:space="0" w:color="auto"/>
      </w:divBdr>
    </w:div>
    <w:div w:id="1891572565">
      <w:bodyDiv w:val="1"/>
      <w:marLeft w:val="0"/>
      <w:marRight w:val="0"/>
      <w:marTop w:val="0"/>
      <w:marBottom w:val="0"/>
      <w:divBdr>
        <w:top w:val="none" w:sz="0" w:space="0" w:color="auto"/>
        <w:left w:val="none" w:sz="0" w:space="0" w:color="auto"/>
        <w:bottom w:val="none" w:sz="0" w:space="0" w:color="auto"/>
        <w:right w:val="none" w:sz="0" w:space="0" w:color="auto"/>
      </w:divBdr>
    </w:div>
    <w:div w:id="1891840966">
      <w:bodyDiv w:val="1"/>
      <w:marLeft w:val="0"/>
      <w:marRight w:val="0"/>
      <w:marTop w:val="0"/>
      <w:marBottom w:val="0"/>
      <w:divBdr>
        <w:top w:val="none" w:sz="0" w:space="0" w:color="auto"/>
        <w:left w:val="none" w:sz="0" w:space="0" w:color="auto"/>
        <w:bottom w:val="none" w:sz="0" w:space="0" w:color="auto"/>
        <w:right w:val="none" w:sz="0" w:space="0" w:color="auto"/>
      </w:divBdr>
    </w:div>
    <w:div w:id="1899783912">
      <w:bodyDiv w:val="1"/>
      <w:marLeft w:val="0"/>
      <w:marRight w:val="0"/>
      <w:marTop w:val="0"/>
      <w:marBottom w:val="0"/>
      <w:divBdr>
        <w:top w:val="none" w:sz="0" w:space="0" w:color="auto"/>
        <w:left w:val="none" w:sz="0" w:space="0" w:color="auto"/>
        <w:bottom w:val="none" w:sz="0" w:space="0" w:color="auto"/>
        <w:right w:val="none" w:sz="0" w:space="0" w:color="auto"/>
      </w:divBdr>
    </w:div>
    <w:div w:id="1900168429">
      <w:bodyDiv w:val="1"/>
      <w:marLeft w:val="0"/>
      <w:marRight w:val="0"/>
      <w:marTop w:val="0"/>
      <w:marBottom w:val="0"/>
      <w:divBdr>
        <w:top w:val="none" w:sz="0" w:space="0" w:color="auto"/>
        <w:left w:val="none" w:sz="0" w:space="0" w:color="auto"/>
        <w:bottom w:val="none" w:sz="0" w:space="0" w:color="auto"/>
        <w:right w:val="none" w:sz="0" w:space="0" w:color="auto"/>
      </w:divBdr>
    </w:div>
    <w:div w:id="1900702382">
      <w:bodyDiv w:val="1"/>
      <w:marLeft w:val="0"/>
      <w:marRight w:val="0"/>
      <w:marTop w:val="0"/>
      <w:marBottom w:val="0"/>
      <w:divBdr>
        <w:top w:val="none" w:sz="0" w:space="0" w:color="auto"/>
        <w:left w:val="none" w:sz="0" w:space="0" w:color="auto"/>
        <w:bottom w:val="none" w:sz="0" w:space="0" w:color="auto"/>
        <w:right w:val="none" w:sz="0" w:space="0" w:color="auto"/>
      </w:divBdr>
    </w:div>
    <w:div w:id="1903906276">
      <w:bodyDiv w:val="1"/>
      <w:marLeft w:val="0"/>
      <w:marRight w:val="0"/>
      <w:marTop w:val="0"/>
      <w:marBottom w:val="0"/>
      <w:divBdr>
        <w:top w:val="none" w:sz="0" w:space="0" w:color="auto"/>
        <w:left w:val="none" w:sz="0" w:space="0" w:color="auto"/>
        <w:bottom w:val="none" w:sz="0" w:space="0" w:color="auto"/>
        <w:right w:val="none" w:sz="0" w:space="0" w:color="auto"/>
      </w:divBdr>
    </w:div>
    <w:div w:id="1905722969">
      <w:bodyDiv w:val="1"/>
      <w:marLeft w:val="0"/>
      <w:marRight w:val="0"/>
      <w:marTop w:val="0"/>
      <w:marBottom w:val="0"/>
      <w:divBdr>
        <w:top w:val="none" w:sz="0" w:space="0" w:color="auto"/>
        <w:left w:val="none" w:sz="0" w:space="0" w:color="auto"/>
        <w:bottom w:val="none" w:sz="0" w:space="0" w:color="auto"/>
        <w:right w:val="none" w:sz="0" w:space="0" w:color="auto"/>
      </w:divBdr>
    </w:div>
    <w:div w:id="1911308232">
      <w:bodyDiv w:val="1"/>
      <w:marLeft w:val="0"/>
      <w:marRight w:val="0"/>
      <w:marTop w:val="0"/>
      <w:marBottom w:val="0"/>
      <w:divBdr>
        <w:top w:val="none" w:sz="0" w:space="0" w:color="auto"/>
        <w:left w:val="none" w:sz="0" w:space="0" w:color="auto"/>
        <w:bottom w:val="none" w:sz="0" w:space="0" w:color="auto"/>
        <w:right w:val="none" w:sz="0" w:space="0" w:color="auto"/>
      </w:divBdr>
    </w:div>
    <w:div w:id="1912081760">
      <w:bodyDiv w:val="1"/>
      <w:marLeft w:val="0"/>
      <w:marRight w:val="0"/>
      <w:marTop w:val="0"/>
      <w:marBottom w:val="0"/>
      <w:divBdr>
        <w:top w:val="none" w:sz="0" w:space="0" w:color="auto"/>
        <w:left w:val="none" w:sz="0" w:space="0" w:color="auto"/>
        <w:bottom w:val="none" w:sz="0" w:space="0" w:color="auto"/>
        <w:right w:val="none" w:sz="0" w:space="0" w:color="auto"/>
      </w:divBdr>
    </w:div>
    <w:div w:id="1912959657">
      <w:bodyDiv w:val="1"/>
      <w:marLeft w:val="0"/>
      <w:marRight w:val="0"/>
      <w:marTop w:val="0"/>
      <w:marBottom w:val="0"/>
      <w:divBdr>
        <w:top w:val="none" w:sz="0" w:space="0" w:color="auto"/>
        <w:left w:val="none" w:sz="0" w:space="0" w:color="auto"/>
        <w:bottom w:val="none" w:sz="0" w:space="0" w:color="auto"/>
        <w:right w:val="none" w:sz="0" w:space="0" w:color="auto"/>
      </w:divBdr>
    </w:div>
    <w:div w:id="1916351137">
      <w:bodyDiv w:val="1"/>
      <w:marLeft w:val="0"/>
      <w:marRight w:val="0"/>
      <w:marTop w:val="0"/>
      <w:marBottom w:val="0"/>
      <w:divBdr>
        <w:top w:val="none" w:sz="0" w:space="0" w:color="auto"/>
        <w:left w:val="none" w:sz="0" w:space="0" w:color="auto"/>
        <w:bottom w:val="none" w:sz="0" w:space="0" w:color="auto"/>
        <w:right w:val="none" w:sz="0" w:space="0" w:color="auto"/>
      </w:divBdr>
    </w:div>
    <w:div w:id="1918242334">
      <w:bodyDiv w:val="1"/>
      <w:marLeft w:val="0"/>
      <w:marRight w:val="0"/>
      <w:marTop w:val="0"/>
      <w:marBottom w:val="0"/>
      <w:divBdr>
        <w:top w:val="none" w:sz="0" w:space="0" w:color="auto"/>
        <w:left w:val="none" w:sz="0" w:space="0" w:color="auto"/>
        <w:bottom w:val="none" w:sz="0" w:space="0" w:color="auto"/>
        <w:right w:val="none" w:sz="0" w:space="0" w:color="auto"/>
      </w:divBdr>
    </w:div>
    <w:div w:id="1919822416">
      <w:bodyDiv w:val="1"/>
      <w:marLeft w:val="0"/>
      <w:marRight w:val="0"/>
      <w:marTop w:val="0"/>
      <w:marBottom w:val="0"/>
      <w:divBdr>
        <w:top w:val="none" w:sz="0" w:space="0" w:color="auto"/>
        <w:left w:val="none" w:sz="0" w:space="0" w:color="auto"/>
        <w:bottom w:val="none" w:sz="0" w:space="0" w:color="auto"/>
        <w:right w:val="none" w:sz="0" w:space="0" w:color="auto"/>
      </w:divBdr>
    </w:div>
    <w:div w:id="1922445471">
      <w:bodyDiv w:val="1"/>
      <w:marLeft w:val="0"/>
      <w:marRight w:val="0"/>
      <w:marTop w:val="0"/>
      <w:marBottom w:val="0"/>
      <w:divBdr>
        <w:top w:val="none" w:sz="0" w:space="0" w:color="auto"/>
        <w:left w:val="none" w:sz="0" w:space="0" w:color="auto"/>
        <w:bottom w:val="none" w:sz="0" w:space="0" w:color="auto"/>
        <w:right w:val="none" w:sz="0" w:space="0" w:color="auto"/>
      </w:divBdr>
    </w:div>
    <w:div w:id="1924728108">
      <w:bodyDiv w:val="1"/>
      <w:marLeft w:val="0"/>
      <w:marRight w:val="0"/>
      <w:marTop w:val="0"/>
      <w:marBottom w:val="0"/>
      <w:divBdr>
        <w:top w:val="none" w:sz="0" w:space="0" w:color="auto"/>
        <w:left w:val="none" w:sz="0" w:space="0" w:color="auto"/>
        <w:bottom w:val="none" w:sz="0" w:space="0" w:color="auto"/>
        <w:right w:val="none" w:sz="0" w:space="0" w:color="auto"/>
      </w:divBdr>
    </w:div>
    <w:div w:id="1925217282">
      <w:bodyDiv w:val="1"/>
      <w:marLeft w:val="0"/>
      <w:marRight w:val="0"/>
      <w:marTop w:val="0"/>
      <w:marBottom w:val="0"/>
      <w:divBdr>
        <w:top w:val="none" w:sz="0" w:space="0" w:color="auto"/>
        <w:left w:val="none" w:sz="0" w:space="0" w:color="auto"/>
        <w:bottom w:val="none" w:sz="0" w:space="0" w:color="auto"/>
        <w:right w:val="none" w:sz="0" w:space="0" w:color="auto"/>
      </w:divBdr>
    </w:div>
    <w:div w:id="1930193569">
      <w:bodyDiv w:val="1"/>
      <w:marLeft w:val="0"/>
      <w:marRight w:val="0"/>
      <w:marTop w:val="0"/>
      <w:marBottom w:val="0"/>
      <w:divBdr>
        <w:top w:val="none" w:sz="0" w:space="0" w:color="auto"/>
        <w:left w:val="none" w:sz="0" w:space="0" w:color="auto"/>
        <w:bottom w:val="none" w:sz="0" w:space="0" w:color="auto"/>
        <w:right w:val="none" w:sz="0" w:space="0" w:color="auto"/>
      </w:divBdr>
    </w:div>
    <w:div w:id="1935285864">
      <w:bodyDiv w:val="1"/>
      <w:marLeft w:val="0"/>
      <w:marRight w:val="0"/>
      <w:marTop w:val="0"/>
      <w:marBottom w:val="0"/>
      <w:divBdr>
        <w:top w:val="none" w:sz="0" w:space="0" w:color="auto"/>
        <w:left w:val="none" w:sz="0" w:space="0" w:color="auto"/>
        <w:bottom w:val="none" w:sz="0" w:space="0" w:color="auto"/>
        <w:right w:val="none" w:sz="0" w:space="0" w:color="auto"/>
      </w:divBdr>
    </w:div>
    <w:div w:id="1940985541">
      <w:bodyDiv w:val="1"/>
      <w:marLeft w:val="0"/>
      <w:marRight w:val="0"/>
      <w:marTop w:val="0"/>
      <w:marBottom w:val="0"/>
      <w:divBdr>
        <w:top w:val="none" w:sz="0" w:space="0" w:color="auto"/>
        <w:left w:val="none" w:sz="0" w:space="0" w:color="auto"/>
        <w:bottom w:val="none" w:sz="0" w:space="0" w:color="auto"/>
        <w:right w:val="none" w:sz="0" w:space="0" w:color="auto"/>
      </w:divBdr>
    </w:div>
    <w:div w:id="1943608894">
      <w:bodyDiv w:val="1"/>
      <w:marLeft w:val="0"/>
      <w:marRight w:val="0"/>
      <w:marTop w:val="0"/>
      <w:marBottom w:val="0"/>
      <w:divBdr>
        <w:top w:val="none" w:sz="0" w:space="0" w:color="auto"/>
        <w:left w:val="none" w:sz="0" w:space="0" w:color="auto"/>
        <w:bottom w:val="none" w:sz="0" w:space="0" w:color="auto"/>
        <w:right w:val="none" w:sz="0" w:space="0" w:color="auto"/>
      </w:divBdr>
    </w:div>
    <w:div w:id="1946107710">
      <w:bodyDiv w:val="1"/>
      <w:marLeft w:val="0"/>
      <w:marRight w:val="0"/>
      <w:marTop w:val="0"/>
      <w:marBottom w:val="0"/>
      <w:divBdr>
        <w:top w:val="none" w:sz="0" w:space="0" w:color="auto"/>
        <w:left w:val="none" w:sz="0" w:space="0" w:color="auto"/>
        <w:bottom w:val="none" w:sz="0" w:space="0" w:color="auto"/>
        <w:right w:val="none" w:sz="0" w:space="0" w:color="auto"/>
      </w:divBdr>
    </w:div>
    <w:div w:id="1946620578">
      <w:bodyDiv w:val="1"/>
      <w:marLeft w:val="0"/>
      <w:marRight w:val="0"/>
      <w:marTop w:val="0"/>
      <w:marBottom w:val="0"/>
      <w:divBdr>
        <w:top w:val="none" w:sz="0" w:space="0" w:color="auto"/>
        <w:left w:val="none" w:sz="0" w:space="0" w:color="auto"/>
        <w:bottom w:val="none" w:sz="0" w:space="0" w:color="auto"/>
        <w:right w:val="none" w:sz="0" w:space="0" w:color="auto"/>
      </w:divBdr>
    </w:div>
    <w:div w:id="1948269750">
      <w:bodyDiv w:val="1"/>
      <w:marLeft w:val="0"/>
      <w:marRight w:val="0"/>
      <w:marTop w:val="0"/>
      <w:marBottom w:val="0"/>
      <w:divBdr>
        <w:top w:val="none" w:sz="0" w:space="0" w:color="auto"/>
        <w:left w:val="none" w:sz="0" w:space="0" w:color="auto"/>
        <w:bottom w:val="none" w:sz="0" w:space="0" w:color="auto"/>
        <w:right w:val="none" w:sz="0" w:space="0" w:color="auto"/>
      </w:divBdr>
    </w:div>
    <w:div w:id="1949045933">
      <w:bodyDiv w:val="1"/>
      <w:marLeft w:val="0"/>
      <w:marRight w:val="0"/>
      <w:marTop w:val="0"/>
      <w:marBottom w:val="0"/>
      <w:divBdr>
        <w:top w:val="none" w:sz="0" w:space="0" w:color="auto"/>
        <w:left w:val="none" w:sz="0" w:space="0" w:color="auto"/>
        <w:bottom w:val="none" w:sz="0" w:space="0" w:color="auto"/>
        <w:right w:val="none" w:sz="0" w:space="0" w:color="auto"/>
      </w:divBdr>
    </w:div>
    <w:div w:id="1950309398">
      <w:bodyDiv w:val="1"/>
      <w:marLeft w:val="0"/>
      <w:marRight w:val="0"/>
      <w:marTop w:val="0"/>
      <w:marBottom w:val="0"/>
      <w:divBdr>
        <w:top w:val="none" w:sz="0" w:space="0" w:color="auto"/>
        <w:left w:val="none" w:sz="0" w:space="0" w:color="auto"/>
        <w:bottom w:val="none" w:sz="0" w:space="0" w:color="auto"/>
        <w:right w:val="none" w:sz="0" w:space="0" w:color="auto"/>
      </w:divBdr>
    </w:div>
    <w:div w:id="1957102269">
      <w:bodyDiv w:val="1"/>
      <w:marLeft w:val="0"/>
      <w:marRight w:val="0"/>
      <w:marTop w:val="0"/>
      <w:marBottom w:val="0"/>
      <w:divBdr>
        <w:top w:val="none" w:sz="0" w:space="0" w:color="auto"/>
        <w:left w:val="none" w:sz="0" w:space="0" w:color="auto"/>
        <w:bottom w:val="none" w:sz="0" w:space="0" w:color="auto"/>
        <w:right w:val="none" w:sz="0" w:space="0" w:color="auto"/>
      </w:divBdr>
    </w:div>
    <w:div w:id="1965426542">
      <w:bodyDiv w:val="1"/>
      <w:marLeft w:val="0"/>
      <w:marRight w:val="0"/>
      <w:marTop w:val="0"/>
      <w:marBottom w:val="0"/>
      <w:divBdr>
        <w:top w:val="none" w:sz="0" w:space="0" w:color="auto"/>
        <w:left w:val="none" w:sz="0" w:space="0" w:color="auto"/>
        <w:bottom w:val="none" w:sz="0" w:space="0" w:color="auto"/>
        <w:right w:val="none" w:sz="0" w:space="0" w:color="auto"/>
      </w:divBdr>
    </w:div>
    <w:div w:id="1965500697">
      <w:bodyDiv w:val="1"/>
      <w:marLeft w:val="0"/>
      <w:marRight w:val="0"/>
      <w:marTop w:val="0"/>
      <w:marBottom w:val="0"/>
      <w:divBdr>
        <w:top w:val="none" w:sz="0" w:space="0" w:color="auto"/>
        <w:left w:val="none" w:sz="0" w:space="0" w:color="auto"/>
        <w:bottom w:val="none" w:sz="0" w:space="0" w:color="auto"/>
        <w:right w:val="none" w:sz="0" w:space="0" w:color="auto"/>
      </w:divBdr>
    </w:div>
    <w:div w:id="1965768686">
      <w:bodyDiv w:val="1"/>
      <w:marLeft w:val="0"/>
      <w:marRight w:val="0"/>
      <w:marTop w:val="0"/>
      <w:marBottom w:val="0"/>
      <w:divBdr>
        <w:top w:val="none" w:sz="0" w:space="0" w:color="auto"/>
        <w:left w:val="none" w:sz="0" w:space="0" w:color="auto"/>
        <w:bottom w:val="none" w:sz="0" w:space="0" w:color="auto"/>
        <w:right w:val="none" w:sz="0" w:space="0" w:color="auto"/>
      </w:divBdr>
    </w:div>
    <w:div w:id="1966547286">
      <w:bodyDiv w:val="1"/>
      <w:marLeft w:val="0"/>
      <w:marRight w:val="0"/>
      <w:marTop w:val="0"/>
      <w:marBottom w:val="0"/>
      <w:divBdr>
        <w:top w:val="none" w:sz="0" w:space="0" w:color="auto"/>
        <w:left w:val="none" w:sz="0" w:space="0" w:color="auto"/>
        <w:bottom w:val="none" w:sz="0" w:space="0" w:color="auto"/>
        <w:right w:val="none" w:sz="0" w:space="0" w:color="auto"/>
      </w:divBdr>
    </w:div>
    <w:div w:id="1975141285">
      <w:bodyDiv w:val="1"/>
      <w:marLeft w:val="0"/>
      <w:marRight w:val="0"/>
      <w:marTop w:val="0"/>
      <w:marBottom w:val="0"/>
      <w:divBdr>
        <w:top w:val="none" w:sz="0" w:space="0" w:color="auto"/>
        <w:left w:val="none" w:sz="0" w:space="0" w:color="auto"/>
        <w:bottom w:val="none" w:sz="0" w:space="0" w:color="auto"/>
        <w:right w:val="none" w:sz="0" w:space="0" w:color="auto"/>
      </w:divBdr>
    </w:div>
    <w:div w:id="1978686123">
      <w:bodyDiv w:val="1"/>
      <w:marLeft w:val="0"/>
      <w:marRight w:val="0"/>
      <w:marTop w:val="0"/>
      <w:marBottom w:val="0"/>
      <w:divBdr>
        <w:top w:val="none" w:sz="0" w:space="0" w:color="auto"/>
        <w:left w:val="none" w:sz="0" w:space="0" w:color="auto"/>
        <w:bottom w:val="none" w:sz="0" w:space="0" w:color="auto"/>
        <w:right w:val="none" w:sz="0" w:space="0" w:color="auto"/>
      </w:divBdr>
    </w:div>
    <w:div w:id="1987584004">
      <w:bodyDiv w:val="1"/>
      <w:marLeft w:val="0"/>
      <w:marRight w:val="0"/>
      <w:marTop w:val="0"/>
      <w:marBottom w:val="0"/>
      <w:divBdr>
        <w:top w:val="none" w:sz="0" w:space="0" w:color="auto"/>
        <w:left w:val="none" w:sz="0" w:space="0" w:color="auto"/>
        <w:bottom w:val="none" w:sz="0" w:space="0" w:color="auto"/>
        <w:right w:val="none" w:sz="0" w:space="0" w:color="auto"/>
      </w:divBdr>
    </w:div>
    <w:div w:id="2000036126">
      <w:bodyDiv w:val="1"/>
      <w:marLeft w:val="0"/>
      <w:marRight w:val="0"/>
      <w:marTop w:val="0"/>
      <w:marBottom w:val="0"/>
      <w:divBdr>
        <w:top w:val="none" w:sz="0" w:space="0" w:color="auto"/>
        <w:left w:val="none" w:sz="0" w:space="0" w:color="auto"/>
        <w:bottom w:val="none" w:sz="0" w:space="0" w:color="auto"/>
        <w:right w:val="none" w:sz="0" w:space="0" w:color="auto"/>
      </w:divBdr>
    </w:div>
    <w:div w:id="2002539064">
      <w:bodyDiv w:val="1"/>
      <w:marLeft w:val="0"/>
      <w:marRight w:val="0"/>
      <w:marTop w:val="0"/>
      <w:marBottom w:val="0"/>
      <w:divBdr>
        <w:top w:val="none" w:sz="0" w:space="0" w:color="auto"/>
        <w:left w:val="none" w:sz="0" w:space="0" w:color="auto"/>
        <w:bottom w:val="none" w:sz="0" w:space="0" w:color="auto"/>
        <w:right w:val="none" w:sz="0" w:space="0" w:color="auto"/>
      </w:divBdr>
    </w:div>
    <w:div w:id="2004238800">
      <w:bodyDiv w:val="1"/>
      <w:marLeft w:val="0"/>
      <w:marRight w:val="0"/>
      <w:marTop w:val="0"/>
      <w:marBottom w:val="0"/>
      <w:divBdr>
        <w:top w:val="none" w:sz="0" w:space="0" w:color="auto"/>
        <w:left w:val="none" w:sz="0" w:space="0" w:color="auto"/>
        <w:bottom w:val="none" w:sz="0" w:space="0" w:color="auto"/>
        <w:right w:val="none" w:sz="0" w:space="0" w:color="auto"/>
      </w:divBdr>
    </w:div>
    <w:div w:id="2005743470">
      <w:bodyDiv w:val="1"/>
      <w:marLeft w:val="0"/>
      <w:marRight w:val="0"/>
      <w:marTop w:val="0"/>
      <w:marBottom w:val="0"/>
      <w:divBdr>
        <w:top w:val="none" w:sz="0" w:space="0" w:color="auto"/>
        <w:left w:val="none" w:sz="0" w:space="0" w:color="auto"/>
        <w:bottom w:val="none" w:sz="0" w:space="0" w:color="auto"/>
        <w:right w:val="none" w:sz="0" w:space="0" w:color="auto"/>
      </w:divBdr>
    </w:div>
    <w:div w:id="2006469780">
      <w:bodyDiv w:val="1"/>
      <w:marLeft w:val="0"/>
      <w:marRight w:val="0"/>
      <w:marTop w:val="0"/>
      <w:marBottom w:val="0"/>
      <w:divBdr>
        <w:top w:val="none" w:sz="0" w:space="0" w:color="auto"/>
        <w:left w:val="none" w:sz="0" w:space="0" w:color="auto"/>
        <w:bottom w:val="none" w:sz="0" w:space="0" w:color="auto"/>
        <w:right w:val="none" w:sz="0" w:space="0" w:color="auto"/>
      </w:divBdr>
    </w:div>
    <w:div w:id="2009551899">
      <w:bodyDiv w:val="1"/>
      <w:marLeft w:val="0"/>
      <w:marRight w:val="0"/>
      <w:marTop w:val="0"/>
      <w:marBottom w:val="0"/>
      <w:divBdr>
        <w:top w:val="none" w:sz="0" w:space="0" w:color="auto"/>
        <w:left w:val="none" w:sz="0" w:space="0" w:color="auto"/>
        <w:bottom w:val="none" w:sz="0" w:space="0" w:color="auto"/>
        <w:right w:val="none" w:sz="0" w:space="0" w:color="auto"/>
      </w:divBdr>
    </w:div>
    <w:div w:id="2011177575">
      <w:bodyDiv w:val="1"/>
      <w:marLeft w:val="0"/>
      <w:marRight w:val="0"/>
      <w:marTop w:val="0"/>
      <w:marBottom w:val="0"/>
      <w:divBdr>
        <w:top w:val="none" w:sz="0" w:space="0" w:color="auto"/>
        <w:left w:val="none" w:sz="0" w:space="0" w:color="auto"/>
        <w:bottom w:val="none" w:sz="0" w:space="0" w:color="auto"/>
        <w:right w:val="none" w:sz="0" w:space="0" w:color="auto"/>
      </w:divBdr>
    </w:div>
    <w:div w:id="2014188586">
      <w:bodyDiv w:val="1"/>
      <w:marLeft w:val="0"/>
      <w:marRight w:val="0"/>
      <w:marTop w:val="0"/>
      <w:marBottom w:val="0"/>
      <w:divBdr>
        <w:top w:val="none" w:sz="0" w:space="0" w:color="auto"/>
        <w:left w:val="none" w:sz="0" w:space="0" w:color="auto"/>
        <w:bottom w:val="none" w:sz="0" w:space="0" w:color="auto"/>
        <w:right w:val="none" w:sz="0" w:space="0" w:color="auto"/>
      </w:divBdr>
    </w:div>
    <w:div w:id="2017151663">
      <w:bodyDiv w:val="1"/>
      <w:marLeft w:val="0"/>
      <w:marRight w:val="0"/>
      <w:marTop w:val="0"/>
      <w:marBottom w:val="0"/>
      <w:divBdr>
        <w:top w:val="none" w:sz="0" w:space="0" w:color="auto"/>
        <w:left w:val="none" w:sz="0" w:space="0" w:color="auto"/>
        <w:bottom w:val="none" w:sz="0" w:space="0" w:color="auto"/>
        <w:right w:val="none" w:sz="0" w:space="0" w:color="auto"/>
      </w:divBdr>
    </w:div>
    <w:div w:id="2019041779">
      <w:bodyDiv w:val="1"/>
      <w:marLeft w:val="0"/>
      <w:marRight w:val="0"/>
      <w:marTop w:val="0"/>
      <w:marBottom w:val="0"/>
      <w:divBdr>
        <w:top w:val="none" w:sz="0" w:space="0" w:color="auto"/>
        <w:left w:val="none" w:sz="0" w:space="0" w:color="auto"/>
        <w:bottom w:val="none" w:sz="0" w:space="0" w:color="auto"/>
        <w:right w:val="none" w:sz="0" w:space="0" w:color="auto"/>
      </w:divBdr>
    </w:div>
    <w:div w:id="2033066648">
      <w:bodyDiv w:val="1"/>
      <w:marLeft w:val="0"/>
      <w:marRight w:val="0"/>
      <w:marTop w:val="0"/>
      <w:marBottom w:val="0"/>
      <w:divBdr>
        <w:top w:val="none" w:sz="0" w:space="0" w:color="auto"/>
        <w:left w:val="none" w:sz="0" w:space="0" w:color="auto"/>
        <w:bottom w:val="none" w:sz="0" w:space="0" w:color="auto"/>
        <w:right w:val="none" w:sz="0" w:space="0" w:color="auto"/>
      </w:divBdr>
    </w:div>
    <w:div w:id="2034185691">
      <w:bodyDiv w:val="1"/>
      <w:marLeft w:val="0"/>
      <w:marRight w:val="0"/>
      <w:marTop w:val="0"/>
      <w:marBottom w:val="0"/>
      <w:divBdr>
        <w:top w:val="none" w:sz="0" w:space="0" w:color="auto"/>
        <w:left w:val="none" w:sz="0" w:space="0" w:color="auto"/>
        <w:bottom w:val="none" w:sz="0" w:space="0" w:color="auto"/>
        <w:right w:val="none" w:sz="0" w:space="0" w:color="auto"/>
      </w:divBdr>
    </w:div>
    <w:div w:id="2037270001">
      <w:bodyDiv w:val="1"/>
      <w:marLeft w:val="0"/>
      <w:marRight w:val="0"/>
      <w:marTop w:val="0"/>
      <w:marBottom w:val="0"/>
      <w:divBdr>
        <w:top w:val="none" w:sz="0" w:space="0" w:color="auto"/>
        <w:left w:val="none" w:sz="0" w:space="0" w:color="auto"/>
        <w:bottom w:val="none" w:sz="0" w:space="0" w:color="auto"/>
        <w:right w:val="none" w:sz="0" w:space="0" w:color="auto"/>
      </w:divBdr>
    </w:div>
    <w:div w:id="2039546966">
      <w:bodyDiv w:val="1"/>
      <w:marLeft w:val="0"/>
      <w:marRight w:val="0"/>
      <w:marTop w:val="0"/>
      <w:marBottom w:val="0"/>
      <w:divBdr>
        <w:top w:val="none" w:sz="0" w:space="0" w:color="auto"/>
        <w:left w:val="none" w:sz="0" w:space="0" w:color="auto"/>
        <w:bottom w:val="none" w:sz="0" w:space="0" w:color="auto"/>
        <w:right w:val="none" w:sz="0" w:space="0" w:color="auto"/>
      </w:divBdr>
    </w:div>
    <w:div w:id="2045903798">
      <w:bodyDiv w:val="1"/>
      <w:marLeft w:val="0"/>
      <w:marRight w:val="0"/>
      <w:marTop w:val="0"/>
      <w:marBottom w:val="0"/>
      <w:divBdr>
        <w:top w:val="none" w:sz="0" w:space="0" w:color="auto"/>
        <w:left w:val="none" w:sz="0" w:space="0" w:color="auto"/>
        <w:bottom w:val="none" w:sz="0" w:space="0" w:color="auto"/>
        <w:right w:val="none" w:sz="0" w:space="0" w:color="auto"/>
      </w:divBdr>
    </w:div>
    <w:div w:id="2047095427">
      <w:bodyDiv w:val="1"/>
      <w:marLeft w:val="0"/>
      <w:marRight w:val="0"/>
      <w:marTop w:val="0"/>
      <w:marBottom w:val="0"/>
      <w:divBdr>
        <w:top w:val="none" w:sz="0" w:space="0" w:color="auto"/>
        <w:left w:val="none" w:sz="0" w:space="0" w:color="auto"/>
        <w:bottom w:val="none" w:sz="0" w:space="0" w:color="auto"/>
        <w:right w:val="none" w:sz="0" w:space="0" w:color="auto"/>
      </w:divBdr>
    </w:div>
    <w:div w:id="2047096006">
      <w:bodyDiv w:val="1"/>
      <w:marLeft w:val="0"/>
      <w:marRight w:val="0"/>
      <w:marTop w:val="0"/>
      <w:marBottom w:val="0"/>
      <w:divBdr>
        <w:top w:val="none" w:sz="0" w:space="0" w:color="auto"/>
        <w:left w:val="none" w:sz="0" w:space="0" w:color="auto"/>
        <w:bottom w:val="none" w:sz="0" w:space="0" w:color="auto"/>
        <w:right w:val="none" w:sz="0" w:space="0" w:color="auto"/>
      </w:divBdr>
    </w:div>
    <w:div w:id="2051605672">
      <w:bodyDiv w:val="1"/>
      <w:marLeft w:val="0"/>
      <w:marRight w:val="0"/>
      <w:marTop w:val="0"/>
      <w:marBottom w:val="0"/>
      <w:divBdr>
        <w:top w:val="none" w:sz="0" w:space="0" w:color="auto"/>
        <w:left w:val="none" w:sz="0" w:space="0" w:color="auto"/>
        <w:bottom w:val="none" w:sz="0" w:space="0" w:color="auto"/>
        <w:right w:val="none" w:sz="0" w:space="0" w:color="auto"/>
      </w:divBdr>
    </w:div>
    <w:div w:id="2054425099">
      <w:bodyDiv w:val="1"/>
      <w:marLeft w:val="0"/>
      <w:marRight w:val="0"/>
      <w:marTop w:val="0"/>
      <w:marBottom w:val="0"/>
      <w:divBdr>
        <w:top w:val="none" w:sz="0" w:space="0" w:color="auto"/>
        <w:left w:val="none" w:sz="0" w:space="0" w:color="auto"/>
        <w:bottom w:val="none" w:sz="0" w:space="0" w:color="auto"/>
        <w:right w:val="none" w:sz="0" w:space="0" w:color="auto"/>
      </w:divBdr>
    </w:div>
    <w:div w:id="2054573127">
      <w:bodyDiv w:val="1"/>
      <w:marLeft w:val="0"/>
      <w:marRight w:val="0"/>
      <w:marTop w:val="0"/>
      <w:marBottom w:val="0"/>
      <w:divBdr>
        <w:top w:val="none" w:sz="0" w:space="0" w:color="auto"/>
        <w:left w:val="none" w:sz="0" w:space="0" w:color="auto"/>
        <w:bottom w:val="none" w:sz="0" w:space="0" w:color="auto"/>
        <w:right w:val="none" w:sz="0" w:space="0" w:color="auto"/>
      </w:divBdr>
    </w:div>
    <w:div w:id="2060856351">
      <w:bodyDiv w:val="1"/>
      <w:marLeft w:val="0"/>
      <w:marRight w:val="0"/>
      <w:marTop w:val="0"/>
      <w:marBottom w:val="0"/>
      <w:divBdr>
        <w:top w:val="none" w:sz="0" w:space="0" w:color="auto"/>
        <w:left w:val="none" w:sz="0" w:space="0" w:color="auto"/>
        <w:bottom w:val="none" w:sz="0" w:space="0" w:color="auto"/>
        <w:right w:val="none" w:sz="0" w:space="0" w:color="auto"/>
      </w:divBdr>
    </w:div>
    <w:div w:id="2061854699">
      <w:bodyDiv w:val="1"/>
      <w:marLeft w:val="0"/>
      <w:marRight w:val="0"/>
      <w:marTop w:val="0"/>
      <w:marBottom w:val="0"/>
      <w:divBdr>
        <w:top w:val="none" w:sz="0" w:space="0" w:color="auto"/>
        <w:left w:val="none" w:sz="0" w:space="0" w:color="auto"/>
        <w:bottom w:val="none" w:sz="0" w:space="0" w:color="auto"/>
        <w:right w:val="none" w:sz="0" w:space="0" w:color="auto"/>
      </w:divBdr>
    </w:div>
    <w:div w:id="2063361528">
      <w:bodyDiv w:val="1"/>
      <w:marLeft w:val="0"/>
      <w:marRight w:val="0"/>
      <w:marTop w:val="0"/>
      <w:marBottom w:val="0"/>
      <w:divBdr>
        <w:top w:val="none" w:sz="0" w:space="0" w:color="auto"/>
        <w:left w:val="none" w:sz="0" w:space="0" w:color="auto"/>
        <w:bottom w:val="none" w:sz="0" w:space="0" w:color="auto"/>
        <w:right w:val="none" w:sz="0" w:space="0" w:color="auto"/>
      </w:divBdr>
    </w:div>
    <w:div w:id="2067754681">
      <w:bodyDiv w:val="1"/>
      <w:marLeft w:val="0"/>
      <w:marRight w:val="0"/>
      <w:marTop w:val="0"/>
      <w:marBottom w:val="0"/>
      <w:divBdr>
        <w:top w:val="none" w:sz="0" w:space="0" w:color="auto"/>
        <w:left w:val="none" w:sz="0" w:space="0" w:color="auto"/>
        <w:bottom w:val="none" w:sz="0" w:space="0" w:color="auto"/>
        <w:right w:val="none" w:sz="0" w:space="0" w:color="auto"/>
      </w:divBdr>
    </w:div>
    <w:div w:id="2068675700">
      <w:bodyDiv w:val="1"/>
      <w:marLeft w:val="0"/>
      <w:marRight w:val="0"/>
      <w:marTop w:val="0"/>
      <w:marBottom w:val="0"/>
      <w:divBdr>
        <w:top w:val="none" w:sz="0" w:space="0" w:color="auto"/>
        <w:left w:val="none" w:sz="0" w:space="0" w:color="auto"/>
        <w:bottom w:val="none" w:sz="0" w:space="0" w:color="auto"/>
        <w:right w:val="none" w:sz="0" w:space="0" w:color="auto"/>
      </w:divBdr>
    </w:div>
    <w:div w:id="2069299536">
      <w:bodyDiv w:val="1"/>
      <w:marLeft w:val="0"/>
      <w:marRight w:val="0"/>
      <w:marTop w:val="0"/>
      <w:marBottom w:val="0"/>
      <w:divBdr>
        <w:top w:val="none" w:sz="0" w:space="0" w:color="auto"/>
        <w:left w:val="none" w:sz="0" w:space="0" w:color="auto"/>
        <w:bottom w:val="none" w:sz="0" w:space="0" w:color="auto"/>
        <w:right w:val="none" w:sz="0" w:space="0" w:color="auto"/>
      </w:divBdr>
    </w:div>
    <w:div w:id="2069643040">
      <w:bodyDiv w:val="1"/>
      <w:marLeft w:val="0"/>
      <w:marRight w:val="0"/>
      <w:marTop w:val="0"/>
      <w:marBottom w:val="0"/>
      <w:divBdr>
        <w:top w:val="none" w:sz="0" w:space="0" w:color="auto"/>
        <w:left w:val="none" w:sz="0" w:space="0" w:color="auto"/>
        <w:bottom w:val="none" w:sz="0" w:space="0" w:color="auto"/>
        <w:right w:val="none" w:sz="0" w:space="0" w:color="auto"/>
      </w:divBdr>
    </w:div>
    <w:div w:id="2075203022">
      <w:bodyDiv w:val="1"/>
      <w:marLeft w:val="0"/>
      <w:marRight w:val="0"/>
      <w:marTop w:val="0"/>
      <w:marBottom w:val="0"/>
      <w:divBdr>
        <w:top w:val="none" w:sz="0" w:space="0" w:color="auto"/>
        <w:left w:val="none" w:sz="0" w:space="0" w:color="auto"/>
        <w:bottom w:val="none" w:sz="0" w:space="0" w:color="auto"/>
        <w:right w:val="none" w:sz="0" w:space="0" w:color="auto"/>
      </w:divBdr>
    </w:div>
    <w:div w:id="2086024523">
      <w:bodyDiv w:val="1"/>
      <w:marLeft w:val="0"/>
      <w:marRight w:val="0"/>
      <w:marTop w:val="0"/>
      <w:marBottom w:val="0"/>
      <w:divBdr>
        <w:top w:val="none" w:sz="0" w:space="0" w:color="auto"/>
        <w:left w:val="none" w:sz="0" w:space="0" w:color="auto"/>
        <w:bottom w:val="none" w:sz="0" w:space="0" w:color="auto"/>
        <w:right w:val="none" w:sz="0" w:space="0" w:color="auto"/>
      </w:divBdr>
    </w:div>
    <w:div w:id="2086339809">
      <w:bodyDiv w:val="1"/>
      <w:marLeft w:val="0"/>
      <w:marRight w:val="0"/>
      <w:marTop w:val="0"/>
      <w:marBottom w:val="0"/>
      <w:divBdr>
        <w:top w:val="none" w:sz="0" w:space="0" w:color="auto"/>
        <w:left w:val="none" w:sz="0" w:space="0" w:color="auto"/>
        <w:bottom w:val="none" w:sz="0" w:space="0" w:color="auto"/>
        <w:right w:val="none" w:sz="0" w:space="0" w:color="auto"/>
      </w:divBdr>
    </w:div>
    <w:div w:id="2087649578">
      <w:bodyDiv w:val="1"/>
      <w:marLeft w:val="0"/>
      <w:marRight w:val="0"/>
      <w:marTop w:val="0"/>
      <w:marBottom w:val="0"/>
      <w:divBdr>
        <w:top w:val="none" w:sz="0" w:space="0" w:color="auto"/>
        <w:left w:val="none" w:sz="0" w:space="0" w:color="auto"/>
        <w:bottom w:val="none" w:sz="0" w:space="0" w:color="auto"/>
        <w:right w:val="none" w:sz="0" w:space="0" w:color="auto"/>
      </w:divBdr>
    </w:div>
    <w:div w:id="2088382057">
      <w:bodyDiv w:val="1"/>
      <w:marLeft w:val="0"/>
      <w:marRight w:val="0"/>
      <w:marTop w:val="0"/>
      <w:marBottom w:val="0"/>
      <w:divBdr>
        <w:top w:val="none" w:sz="0" w:space="0" w:color="auto"/>
        <w:left w:val="none" w:sz="0" w:space="0" w:color="auto"/>
        <w:bottom w:val="none" w:sz="0" w:space="0" w:color="auto"/>
        <w:right w:val="none" w:sz="0" w:space="0" w:color="auto"/>
      </w:divBdr>
    </w:div>
    <w:div w:id="2089038481">
      <w:bodyDiv w:val="1"/>
      <w:marLeft w:val="0"/>
      <w:marRight w:val="0"/>
      <w:marTop w:val="0"/>
      <w:marBottom w:val="0"/>
      <w:divBdr>
        <w:top w:val="none" w:sz="0" w:space="0" w:color="auto"/>
        <w:left w:val="none" w:sz="0" w:space="0" w:color="auto"/>
        <w:bottom w:val="none" w:sz="0" w:space="0" w:color="auto"/>
        <w:right w:val="none" w:sz="0" w:space="0" w:color="auto"/>
      </w:divBdr>
    </w:div>
    <w:div w:id="2089615562">
      <w:bodyDiv w:val="1"/>
      <w:marLeft w:val="0"/>
      <w:marRight w:val="0"/>
      <w:marTop w:val="0"/>
      <w:marBottom w:val="0"/>
      <w:divBdr>
        <w:top w:val="none" w:sz="0" w:space="0" w:color="auto"/>
        <w:left w:val="none" w:sz="0" w:space="0" w:color="auto"/>
        <w:bottom w:val="none" w:sz="0" w:space="0" w:color="auto"/>
        <w:right w:val="none" w:sz="0" w:space="0" w:color="auto"/>
      </w:divBdr>
    </w:div>
    <w:div w:id="2092893931">
      <w:bodyDiv w:val="1"/>
      <w:marLeft w:val="0"/>
      <w:marRight w:val="0"/>
      <w:marTop w:val="0"/>
      <w:marBottom w:val="0"/>
      <w:divBdr>
        <w:top w:val="none" w:sz="0" w:space="0" w:color="auto"/>
        <w:left w:val="none" w:sz="0" w:space="0" w:color="auto"/>
        <w:bottom w:val="none" w:sz="0" w:space="0" w:color="auto"/>
        <w:right w:val="none" w:sz="0" w:space="0" w:color="auto"/>
      </w:divBdr>
    </w:div>
    <w:div w:id="2095472676">
      <w:bodyDiv w:val="1"/>
      <w:marLeft w:val="0"/>
      <w:marRight w:val="0"/>
      <w:marTop w:val="0"/>
      <w:marBottom w:val="0"/>
      <w:divBdr>
        <w:top w:val="none" w:sz="0" w:space="0" w:color="auto"/>
        <w:left w:val="none" w:sz="0" w:space="0" w:color="auto"/>
        <w:bottom w:val="none" w:sz="0" w:space="0" w:color="auto"/>
        <w:right w:val="none" w:sz="0" w:space="0" w:color="auto"/>
      </w:divBdr>
    </w:div>
    <w:div w:id="2096248103">
      <w:bodyDiv w:val="1"/>
      <w:marLeft w:val="0"/>
      <w:marRight w:val="0"/>
      <w:marTop w:val="0"/>
      <w:marBottom w:val="0"/>
      <w:divBdr>
        <w:top w:val="none" w:sz="0" w:space="0" w:color="auto"/>
        <w:left w:val="none" w:sz="0" w:space="0" w:color="auto"/>
        <w:bottom w:val="none" w:sz="0" w:space="0" w:color="auto"/>
        <w:right w:val="none" w:sz="0" w:space="0" w:color="auto"/>
      </w:divBdr>
    </w:div>
    <w:div w:id="2102067244">
      <w:bodyDiv w:val="1"/>
      <w:marLeft w:val="0"/>
      <w:marRight w:val="0"/>
      <w:marTop w:val="0"/>
      <w:marBottom w:val="0"/>
      <w:divBdr>
        <w:top w:val="none" w:sz="0" w:space="0" w:color="auto"/>
        <w:left w:val="none" w:sz="0" w:space="0" w:color="auto"/>
        <w:bottom w:val="none" w:sz="0" w:space="0" w:color="auto"/>
        <w:right w:val="none" w:sz="0" w:space="0" w:color="auto"/>
      </w:divBdr>
    </w:div>
    <w:div w:id="2104377082">
      <w:bodyDiv w:val="1"/>
      <w:marLeft w:val="0"/>
      <w:marRight w:val="0"/>
      <w:marTop w:val="0"/>
      <w:marBottom w:val="0"/>
      <w:divBdr>
        <w:top w:val="none" w:sz="0" w:space="0" w:color="auto"/>
        <w:left w:val="none" w:sz="0" w:space="0" w:color="auto"/>
        <w:bottom w:val="none" w:sz="0" w:space="0" w:color="auto"/>
        <w:right w:val="none" w:sz="0" w:space="0" w:color="auto"/>
      </w:divBdr>
    </w:div>
    <w:div w:id="2105373782">
      <w:bodyDiv w:val="1"/>
      <w:marLeft w:val="0"/>
      <w:marRight w:val="0"/>
      <w:marTop w:val="0"/>
      <w:marBottom w:val="0"/>
      <w:divBdr>
        <w:top w:val="none" w:sz="0" w:space="0" w:color="auto"/>
        <w:left w:val="none" w:sz="0" w:space="0" w:color="auto"/>
        <w:bottom w:val="none" w:sz="0" w:space="0" w:color="auto"/>
        <w:right w:val="none" w:sz="0" w:space="0" w:color="auto"/>
      </w:divBdr>
    </w:div>
    <w:div w:id="2106802100">
      <w:bodyDiv w:val="1"/>
      <w:marLeft w:val="0"/>
      <w:marRight w:val="0"/>
      <w:marTop w:val="0"/>
      <w:marBottom w:val="0"/>
      <w:divBdr>
        <w:top w:val="none" w:sz="0" w:space="0" w:color="auto"/>
        <w:left w:val="none" w:sz="0" w:space="0" w:color="auto"/>
        <w:bottom w:val="none" w:sz="0" w:space="0" w:color="auto"/>
        <w:right w:val="none" w:sz="0" w:space="0" w:color="auto"/>
      </w:divBdr>
    </w:div>
    <w:div w:id="2115123822">
      <w:bodyDiv w:val="1"/>
      <w:marLeft w:val="0"/>
      <w:marRight w:val="0"/>
      <w:marTop w:val="0"/>
      <w:marBottom w:val="0"/>
      <w:divBdr>
        <w:top w:val="none" w:sz="0" w:space="0" w:color="auto"/>
        <w:left w:val="none" w:sz="0" w:space="0" w:color="auto"/>
        <w:bottom w:val="none" w:sz="0" w:space="0" w:color="auto"/>
        <w:right w:val="none" w:sz="0" w:space="0" w:color="auto"/>
      </w:divBdr>
    </w:div>
    <w:div w:id="2117747259">
      <w:bodyDiv w:val="1"/>
      <w:marLeft w:val="0"/>
      <w:marRight w:val="0"/>
      <w:marTop w:val="0"/>
      <w:marBottom w:val="0"/>
      <w:divBdr>
        <w:top w:val="none" w:sz="0" w:space="0" w:color="auto"/>
        <w:left w:val="none" w:sz="0" w:space="0" w:color="auto"/>
        <w:bottom w:val="none" w:sz="0" w:space="0" w:color="auto"/>
        <w:right w:val="none" w:sz="0" w:space="0" w:color="auto"/>
      </w:divBdr>
    </w:div>
    <w:div w:id="2120250841">
      <w:bodyDiv w:val="1"/>
      <w:marLeft w:val="0"/>
      <w:marRight w:val="0"/>
      <w:marTop w:val="0"/>
      <w:marBottom w:val="0"/>
      <w:divBdr>
        <w:top w:val="none" w:sz="0" w:space="0" w:color="auto"/>
        <w:left w:val="none" w:sz="0" w:space="0" w:color="auto"/>
        <w:bottom w:val="none" w:sz="0" w:space="0" w:color="auto"/>
        <w:right w:val="none" w:sz="0" w:space="0" w:color="auto"/>
      </w:divBdr>
    </w:div>
    <w:div w:id="2122528611">
      <w:bodyDiv w:val="1"/>
      <w:marLeft w:val="0"/>
      <w:marRight w:val="0"/>
      <w:marTop w:val="0"/>
      <w:marBottom w:val="0"/>
      <w:divBdr>
        <w:top w:val="none" w:sz="0" w:space="0" w:color="auto"/>
        <w:left w:val="none" w:sz="0" w:space="0" w:color="auto"/>
        <w:bottom w:val="none" w:sz="0" w:space="0" w:color="auto"/>
        <w:right w:val="none" w:sz="0" w:space="0" w:color="auto"/>
      </w:divBdr>
    </w:div>
    <w:div w:id="2127579820">
      <w:bodyDiv w:val="1"/>
      <w:marLeft w:val="0"/>
      <w:marRight w:val="0"/>
      <w:marTop w:val="0"/>
      <w:marBottom w:val="0"/>
      <w:divBdr>
        <w:top w:val="none" w:sz="0" w:space="0" w:color="auto"/>
        <w:left w:val="none" w:sz="0" w:space="0" w:color="auto"/>
        <w:bottom w:val="none" w:sz="0" w:space="0" w:color="auto"/>
        <w:right w:val="none" w:sz="0" w:space="0" w:color="auto"/>
      </w:divBdr>
    </w:div>
    <w:div w:id="2129230669">
      <w:bodyDiv w:val="1"/>
      <w:marLeft w:val="0"/>
      <w:marRight w:val="0"/>
      <w:marTop w:val="0"/>
      <w:marBottom w:val="0"/>
      <w:divBdr>
        <w:top w:val="none" w:sz="0" w:space="0" w:color="auto"/>
        <w:left w:val="none" w:sz="0" w:space="0" w:color="auto"/>
        <w:bottom w:val="none" w:sz="0" w:space="0" w:color="auto"/>
        <w:right w:val="none" w:sz="0" w:space="0" w:color="auto"/>
      </w:divBdr>
    </w:div>
    <w:div w:id="2129545717">
      <w:bodyDiv w:val="1"/>
      <w:marLeft w:val="0"/>
      <w:marRight w:val="0"/>
      <w:marTop w:val="0"/>
      <w:marBottom w:val="0"/>
      <w:divBdr>
        <w:top w:val="none" w:sz="0" w:space="0" w:color="auto"/>
        <w:left w:val="none" w:sz="0" w:space="0" w:color="auto"/>
        <w:bottom w:val="none" w:sz="0" w:space="0" w:color="auto"/>
        <w:right w:val="none" w:sz="0" w:space="0" w:color="auto"/>
      </w:divBdr>
    </w:div>
    <w:div w:id="2140998470">
      <w:bodyDiv w:val="1"/>
      <w:marLeft w:val="0"/>
      <w:marRight w:val="0"/>
      <w:marTop w:val="0"/>
      <w:marBottom w:val="0"/>
      <w:divBdr>
        <w:top w:val="none" w:sz="0" w:space="0" w:color="auto"/>
        <w:left w:val="none" w:sz="0" w:space="0" w:color="auto"/>
        <w:bottom w:val="none" w:sz="0" w:space="0" w:color="auto"/>
        <w:right w:val="none" w:sz="0" w:space="0" w:color="auto"/>
      </w:divBdr>
    </w:div>
    <w:div w:id="214469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yperlink" Target="https://doi.org/10.1021/jp306934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doi.org/10.1007/s00604-020-4139-5"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encia numérica" Version="1987">
  <b:Source>
    <b:Tag>Jua201</b:Tag>
    <b:SourceType>JournalArticle</b:SourceType>
    <b:Guid>{ADE9FE64-C798-4D48-B136-7C2468C029E9}</b:Guid>
    <b:Author>
      <b:Author>
        <b:Corporate>Juan C. Vidal &amp; Darío Torrero &amp; Sonia Menés &amp; Alvar de La Fuente &amp; Juan R. Castillo</b:Corporate>
      </b:Author>
    </b:Author>
    <b:Title>Voltammetric sensing of silver nanoparticles on electrodes modified with selective ligands by using covalent and electropolymerization procedures. Discrimination between silver(I) and metallic silver</b:Title>
    <b:Year>2020</b:Year>
    <b:Volume>187</b:Volume>
    <b:JournalName>Microchimica Acta</b:JournalName>
    <b:Pages>183-194. DOI: 10.1007/s00604-020-4139-5</b:Pages>
    <b:RefOrder>1</b:RefOrder>
  </b:Source>
  <b:Source>
    <b:Tag>Ali132</b:Tag>
    <b:SourceType>JournalArticle</b:SourceType>
    <b:Guid>{EE88CC5C-28CB-3A46-98DC-8F02C41BEBE0}</b:Guid>
    <b:Author>
      <b:Author>
        <b:Corporate>Aliaksei Boika,† Scott N. Thorgaard,† and Allen J. Bard*</b:Corporate>
      </b:Author>
    </b:Author>
    <b:Title>Monitoring the Electrophoretic Migration and Adsorption of Single Insulating Nanoparticles at Ultramicroelectrodes</b:Title>
    <b:Year>2013</b:Year>
    <b:Volume>117</b:Volume>
    <b:JournalName>J. Phys. Chem. B</b:JournalName>
    <b:Pages>4371-4380. DOI: 10.1021/jp306934g</b:Pages>
    <b:RefOrder>2</b:RefOrder>
  </b:Source>
</b:Sources>
</file>

<file path=customXml/itemProps1.xml><?xml version="1.0" encoding="utf-8"?>
<ds:datastoreItem xmlns:ds="http://schemas.openxmlformats.org/officeDocument/2006/customXml" ds:itemID="{E5469583-09C1-4049-8F2B-C64711FCC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9</Pages>
  <Words>1958</Words>
  <Characters>10770</Characters>
  <Application>Microsoft Office Word</Application>
  <DocSecurity>0</DocSecurity>
  <Lines>89</Lines>
  <Paragraphs>25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12703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hern</dc:creator>
  <cp:keywords/>
  <dc:description/>
  <cp:lastModifiedBy>Juan Carlos Vidal</cp:lastModifiedBy>
  <cp:revision>74</cp:revision>
  <cp:lastPrinted>2022-12-17T12:33:00Z</cp:lastPrinted>
  <dcterms:created xsi:type="dcterms:W3CDTF">2022-12-17T12:33:00Z</dcterms:created>
  <dcterms:modified xsi:type="dcterms:W3CDTF">2023-04-27T13:00:00Z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Self UUID Temp</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http://www.zotero.org/styles/nature</vt:lpwstr>
  </property>
</Properties>
</file>