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F96458" w14:textId="5DC47B7E" w:rsidR="002B7E75" w:rsidRPr="002B7E75" w:rsidRDefault="002B7E75" w:rsidP="002B7E75">
      <w:pPr>
        <w:spacing w:after="120"/>
        <w:rPr>
          <w:b/>
          <w:sz w:val="20"/>
          <w:lang w:val="en-US"/>
        </w:rPr>
      </w:pPr>
      <w:r w:rsidRPr="002B7E75">
        <w:rPr>
          <w:b/>
          <w:sz w:val="20"/>
          <w:lang w:val="en-US"/>
        </w:rPr>
        <w:t xml:space="preserve">Supplementary table </w:t>
      </w:r>
      <w:r w:rsidR="003954D0">
        <w:rPr>
          <w:b/>
          <w:sz w:val="20"/>
        </w:rPr>
        <w:t>6</w:t>
      </w:r>
      <w:r w:rsidRPr="002B7E75">
        <w:rPr>
          <w:b/>
          <w:sz w:val="20"/>
          <w:lang w:val="en-US"/>
        </w:rPr>
        <w:t xml:space="preserve">: </w:t>
      </w:r>
      <w:r w:rsidR="003954D0">
        <w:rPr>
          <w:b/>
          <w:sz w:val="20"/>
          <w:lang w:val="en-US"/>
        </w:rPr>
        <w:t>Etiology</w:t>
      </w:r>
      <w:r w:rsidRPr="002B7E75">
        <w:rPr>
          <w:b/>
          <w:sz w:val="20"/>
          <w:lang w:val="en-US"/>
        </w:rPr>
        <w:t xml:space="preserve"> of in-hospital complications.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1701"/>
        <w:gridCol w:w="1701"/>
        <w:gridCol w:w="1701"/>
        <w:gridCol w:w="988"/>
      </w:tblGrid>
      <w:tr w:rsidR="002B7E75" w:rsidRPr="002B7E75" w14:paraId="2F211362" w14:textId="77777777" w:rsidTr="003954D0">
        <w:tc>
          <w:tcPr>
            <w:tcW w:w="2381" w:type="dxa"/>
            <w:shd w:val="clear" w:color="auto" w:fill="auto"/>
            <w:vAlign w:val="center"/>
          </w:tcPr>
          <w:p w14:paraId="668B7ED9" w14:textId="77777777" w:rsidR="002B7E75" w:rsidRPr="002B7E75" w:rsidRDefault="002B7E75" w:rsidP="000D7012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08E46D7" w14:textId="77777777" w:rsidR="002B7E75" w:rsidRPr="002B7E75" w:rsidRDefault="002B7E75" w:rsidP="000D7012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2B7E75">
              <w:rPr>
                <w:b/>
                <w:sz w:val="20"/>
                <w:lang w:val="en-US"/>
              </w:rPr>
              <w:t>CUSA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40712F" w14:textId="77777777" w:rsidR="002B7E75" w:rsidRPr="002B7E75" w:rsidRDefault="002B7E75" w:rsidP="000D7012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proofErr w:type="spellStart"/>
            <w:r w:rsidRPr="002B7E75">
              <w:rPr>
                <w:b/>
                <w:sz w:val="20"/>
                <w:lang w:val="en-US"/>
              </w:rPr>
              <w:t>Söring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C42F210" w14:textId="77777777" w:rsidR="002B7E75" w:rsidRPr="002B7E75" w:rsidRDefault="002B7E75" w:rsidP="000D7012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proofErr w:type="spellStart"/>
            <w:r w:rsidRPr="002B7E75">
              <w:rPr>
                <w:b/>
                <w:sz w:val="20"/>
                <w:lang w:val="en-US"/>
              </w:rPr>
              <w:t>Sonopet</w:t>
            </w:r>
            <w:proofErr w:type="spellEnd"/>
          </w:p>
        </w:tc>
        <w:tc>
          <w:tcPr>
            <w:tcW w:w="988" w:type="dxa"/>
            <w:shd w:val="clear" w:color="auto" w:fill="auto"/>
            <w:vAlign w:val="center"/>
          </w:tcPr>
          <w:p w14:paraId="5F4D2F6B" w14:textId="77777777" w:rsidR="002B7E75" w:rsidRPr="002B7E75" w:rsidRDefault="002B7E75" w:rsidP="000D7012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2B7E75">
              <w:rPr>
                <w:b/>
                <w:sz w:val="20"/>
                <w:lang w:val="en-US"/>
              </w:rPr>
              <w:t>p-value</w:t>
            </w:r>
          </w:p>
        </w:tc>
      </w:tr>
      <w:tr w:rsidR="002B7E75" w:rsidRPr="002B7E75" w14:paraId="270A7441" w14:textId="77777777" w:rsidTr="003954D0">
        <w:tc>
          <w:tcPr>
            <w:tcW w:w="2381" w:type="dxa"/>
            <w:shd w:val="clear" w:color="auto" w:fill="auto"/>
            <w:vAlign w:val="center"/>
          </w:tcPr>
          <w:p w14:paraId="22F16594" w14:textId="77777777" w:rsidR="002B7E75" w:rsidRPr="002B7E75" w:rsidRDefault="002B7E75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 w:rsidRPr="002B7E75">
              <w:rPr>
                <w:sz w:val="20"/>
                <w:lang w:val="en-US"/>
              </w:rPr>
              <w:t>CSF-related</w:t>
            </w:r>
          </w:p>
          <w:p w14:paraId="21D2A37A" w14:textId="77777777" w:rsidR="002B7E75" w:rsidRPr="002B7E75" w:rsidRDefault="002B7E75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 w:rsidRPr="002B7E75">
              <w:rPr>
                <w:sz w:val="20"/>
                <w:lang w:val="en-US"/>
              </w:rPr>
              <w:t>Epilepsy</w:t>
            </w:r>
          </w:p>
          <w:p w14:paraId="28D64874" w14:textId="77777777" w:rsidR="002B7E75" w:rsidRPr="002B7E75" w:rsidRDefault="002B7E75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 w:rsidRPr="002B7E75">
              <w:rPr>
                <w:sz w:val="20"/>
                <w:lang w:val="en-US"/>
              </w:rPr>
              <w:t>General medicine</w:t>
            </w:r>
          </w:p>
          <w:p w14:paraId="3FA64868" w14:textId="15411254" w:rsidR="002B7E75" w:rsidRPr="002B7E75" w:rsidRDefault="003954D0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H</w:t>
            </w:r>
            <w:r w:rsidR="002B7E75" w:rsidRPr="002B7E75">
              <w:rPr>
                <w:sz w:val="20"/>
                <w:lang w:val="en-US"/>
              </w:rPr>
              <w:t>emorrhagic</w:t>
            </w:r>
          </w:p>
          <w:p w14:paraId="69349572" w14:textId="77777777" w:rsidR="002B7E75" w:rsidRPr="002B7E75" w:rsidRDefault="002B7E75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 w:rsidRPr="002B7E75">
              <w:rPr>
                <w:sz w:val="20"/>
                <w:lang w:val="en-US"/>
              </w:rPr>
              <w:t>Ischemic</w:t>
            </w:r>
          </w:p>
          <w:p w14:paraId="21562430" w14:textId="77777777" w:rsidR="002B7E75" w:rsidRPr="002B7E75" w:rsidRDefault="002B7E75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 w:rsidRPr="002B7E75">
              <w:rPr>
                <w:sz w:val="20"/>
                <w:lang w:val="en-US"/>
              </w:rPr>
              <w:t>Septic</w:t>
            </w:r>
          </w:p>
          <w:p w14:paraId="00B6FCE3" w14:textId="77777777" w:rsidR="002B7E75" w:rsidRPr="002B7E75" w:rsidRDefault="002B7E75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 w:rsidRPr="002B7E75">
              <w:rPr>
                <w:sz w:val="20"/>
                <w:lang w:val="en-US"/>
              </w:rPr>
              <w:t>Traumatic</w:t>
            </w:r>
          </w:p>
          <w:p w14:paraId="071053D4" w14:textId="77777777" w:rsidR="002B7E75" w:rsidRPr="002B7E75" w:rsidRDefault="002B7E75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 w:rsidRPr="002B7E75">
              <w:rPr>
                <w:sz w:val="20"/>
                <w:lang w:val="en-US"/>
              </w:rPr>
              <w:t>Other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6CAACF" w14:textId="022F38B8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 (5.1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1BE18E6C" w14:textId="5101E503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 (8.5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37217E71" w14:textId="4398C81B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26 (22.0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1AFC95E6" w14:textId="0B876C97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 (3.4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670F5672" w14:textId="4FFE4F7E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14 (11.9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52742E9A" w14:textId="0D6AC2F5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 (0.9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4E2CA5F5" w14:textId="68A1C273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52 (44.1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21E783F1" w14:textId="2BC56AB3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 (4.2</w:t>
            </w:r>
            <w:r w:rsidR="002B7E75" w:rsidRPr="002B7E75">
              <w:rPr>
                <w:sz w:val="20"/>
                <w:lang w:val="en-US"/>
              </w:rPr>
              <w:t>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BD8985" w14:textId="416DA3E7" w:rsidR="002B7E75" w:rsidRPr="002B7E75" w:rsidRDefault="002B7E75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 w:rsidRPr="002B7E75">
              <w:rPr>
                <w:sz w:val="20"/>
                <w:lang w:val="en-US"/>
              </w:rPr>
              <w:t xml:space="preserve">3 </w:t>
            </w:r>
            <w:r w:rsidR="000D7012">
              <w:rPr>
                <w:sz w:val="20"/>
                <w:lang w:val="en-US"/>
              </w:rPr>
              <w:t>(2.5</w:t>
            </w:r>
            <w:r w:rsidRPr="002B7E75">
              <w:rPr>
                <w:sz w:val="20"/>
                <w:lang w:val="en-US"/>
              </w:rPr>
              <w:t>%)</w:t>
            </w:r>
          </w:p>
          <w:p w14:paraId="07518C69" w14:textId="726A5212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 (9.2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5E844A7F" w14:textId="45813FE1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33 (27.5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142AC660" w14:textId="615DBCC9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 (7.5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48091B5B" w14:textId="453DBAC0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14 (11.7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206B3AAB" w14:textId="5A7D585B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 (2.5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4CB665F9" w14:textId="2424C45D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40 (33.3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0C72CF9C" w14:textId="29C7342B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 (5.8</w:t>
            </w:r>
            <w:r w:rsidR="002B7E75" w:rsidRPr="002B7E75">
              <w:rPr>
                <w:sz w:val="20"/>
                <w:lang w:val="en-US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14:paraId="2B935875" w14:textId="76E6AC5E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 (4.3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4EB5509A" w14:textId="7315320C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 (10.0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1CE20475" w14:textId="6E1FC919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19 (27.1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25D1AE2F" w14:textId="50D5A25E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 (8.6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781404F5" w14:textId="03C2C9F4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 (8.6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330F1A93" w14:textId="77777777" w:rsidR="002B7E75" w:rsidRPr="002B7E75" w:rsidRDefault="002B7E75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 w:rsidRPr="002B7E75">
              <w:rPr>
                <w:sz w:val="20"/>
                <w:lang w:val="en-US"/>
              </w:rPr>
              <w:t>1 (1.4%)</w:t>
            </w:r>
          </w:p>
          <w:p w14:paraId="657B3EB6" w14:textId="38E47CDB" w:rsidR="002B7E75" w:rsidRPr="002B7E75" w:rsidRDefault="000D7012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26</w:t>
            </w:r>
            <w:r w:rsidR="00C9067A">
              <w:rPr>
                <w:sz w:val="20"/>
                <w:lang w:val="en-US"/>
              </w:rPr>
              <w:t xml:space="preserve"> (37.1</w:t>
            </w:r>
            <w:r w:rsidR="002B7E75" w:rsidRPr="002B7E75">
              <w:rPr>
                <w:sz w:val="20"/>
                <w:lang w:val="en-US"/>
              </w:rPr>
              <w:t>%)</w:t>
            </w:r>
          </w:p>
          <w:p w14:paraId="4421A6A1" w14:textId="1F7707B5" w:rsidR="002B7E75" w:rsidRPr="002B7E75" w:rsidRDefault="00C9067A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 (2.9</w:t>
            </w:r>
            <w:r w:rsidR="002B7E75" w:rsidRPr="002B7E75">
              <w:rPr>
                <w:sz w:val="20"/>
                <w:lang w:val="en-US"/>
              </w:rPr>
              <w:t>%)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5A025883" w14:textId="2F08F469" w:rsidR="002B7E75" w:rsidRPr="002B7E75" w:rsidRDefault="00C9067A" w:rsidP="000D7012">
            <w:pPr>
              <w:spacing w:before="60" w:after="6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0.849</w:t>
            </w:r>
          </w:p>
        </w:tc>
      </w:tr>
      <w:tr w:rsidR="002B7E75" w:rsidRPr="002B7E75" w14:paraId="63ABEFC3" w14:textId="77777777" w:rsidTr="003954D0">
        <w:tc>
          <w:tcPr>
            <w:tcW w:w="2381" w:type="dxa"/>
            <w:shd w:val="clear" w:color="auto" w:fill="auto"/>
            <w:vAlign w:val="center"/>
          </w:tcPr>
          <w:p w14:paraId="571AB336" w14:textId="77777777" w:rsidR="002B7E75" w:rsidRPr="002B7E75" w:rsidRDefault="002B7E75" w:rsidP="000D7012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59F10A" w14:textId="20C7E88A" w:rsidR="002B7E75" w:rsidRPr="002B7E75" w:rsidRDefault="000D7012" w:rsidP="000D7012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proofErr w:type="gramStart"/>
            <w:r>
              <w:rPr>
                <w:b/>
                <w:sz w:val="20"/>
                <w:lang w:val="en-US"/>
              </w:rPr>
              <w:t>n</w:t>
            </w:r>
            <w:proofErr w:type="gramEnd"/>
            <w:r>
              <w:rPr>
                <w:b/>
                <w:sz w:val="20"/>
                <w:lang w:val="en-US"/>
              </w:rPr>
              <w:t>=118</w:t>
            </w:r>
            <w:r w:rsidR="002B7E75" w:rsidRPr="002B7E75">
              <w:rPr>
                <w:b/>
                <w:sz w:val="20"/>
                <w:lang w:val="en-US"/>
              </w:rPr>
              <w:t xml:space="preserve"> (100%)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80DEFB" w14:textId="57AAE30A" w:rsidR="002B7E75" w:rsidRPr="002B7E75" w:rsidRDefault="000D7012" w:rsidP="000D7012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proofErr w:type="gramStart"/>
            <w:r>
              <w:rPr>
                <w:b/>
                <w:sz w:val="20"/>
                <w:lang w:val="en-US"/>
              </w:rPr>
              <w:t>n</w:t>
            </w:r>
            <w:proofErr w:type="gramEnd"/>
            <w:r>
              <w:rPr>
                <w:b/>
                <w:sz w:val="20"/>
                <w:lang w:val="en-US"/>
              </w:rPr>
              <w:t>=120</w:t>
            </w:r>
            <w:r w:rsidR="002B7E75" w:rsidRPr="002B7E75">
              <w:rPr>
                <w:b/>
                <w:sz w:val="20"/>
                <w:lang w:val="en-US"/>
              </w:rPr>
              <w:t xml:space="preserve"> (100%)</w:t>
            </w:r>
          </w:p>
        </w:tc>
        <w:tc>
          <w:tcPr>
            <w:tcW w:w="1701" w:type="dxa"/>
            <w:shd w:val="clear" w:color="auto" w:fill="auto"/>
          </w:tcPr>
          <w:p w14:paraId="71F70E8F" w14:textId="6D039B7B" w:rsidR="002B7E75" w:rsidRPr="002B7E75" w:rsidRDefault="000D7012" w:rsidP="000D7012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proofErr w:type="gramStart"/>
            <w:r>
              <w:rPr>
                <w:b/>
                <w:sz w:val="20"/>
                <w:lang w:val="en-US"/>
              </w:rPr>
              <w:t>n</w:t>
            </w:r>
            <w:proofErr w:type="gramEnd"/>
            <w:r>
              <w:rPr>
                <w:b/>
                <w:sz w:val="20"/>
                <w:lang w:val="en-US"/>
              </w:rPr>
              <w:t>=70</w:t>
            </w:r>
            <w:r w:rsidR="002B7E75" w:rsidRPr="002B7E75">
              <w:rPr>
                <w:b/>
                <w:sz w:val="20"/>
                <w:lang w:val="en-US"/>
              </w:rPr>
              <w:t xml:space="preserve"> (100%)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2DF679D0" w14:textId="77777777" w:rsidR="002B7E75" w:rsidRPr="002B7E75" w:rsidRDefault="002B7E75" w:rsidP="000D7012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</w:p>
        </w:tc>
      </w:tr>
    </w:tbl>
    <w:p w14:paraId="5619E574" w14:textId="77777777" w:rsidR="002B7E75" w:rsidRPr="002B7E75" w:rsidRDefault="002B7E75" w:rsidP="002B7E75">
      <w:pPr>
        <w:spacing w:line="276" w:lineRule="auto"/>
        <w:rPr>
          <w:sz w:val="20"/>
          <w:lang w:val="en-US"/>
        </w:rPr>
      </w:pPr>
      <w:r w:rsidRPr="002B7E75">
        <w:rPr>
          <w:sz w:val="20"/>
          <w:lang w:val="en-US"/>
        </w:rPr>
        <w:t>Data is presented in count (percent).</w:t>
      </w:r>
    </w:p>
    <w:p w14:paraId="18025D68" w14:textId="77777777" w:rsidR="000E1DC3" w:rsidRDefault="000E1DC3" w:rsidP="000E1DC3">
      <w:pPr>
        <w:rPr>
          <w:sz w:val="20"/>
        </w:rPr>
      </w:pPr>
    </w:p>
    <w:p w14:paraId="2635376E" w14:textId="77777777" w:rsidR="000E1DC3" w:rsidRDefault="000E1DC3" w:rsidP="000E1DC3">
      <w:pPr>
        <w:rPr>
          <w:sz w:val="20"/>
        </w:rPr>
      </w:pPr>
    </w:p>
    <w:p w14:paraId="629C40B0" w14:textId="77777777" w:rsidR="000E1DC3" w:rsidRDefault="000E1DC3" w:rsidP="000E1DC3">
      <w:pPr>
        <w:rPr>
          <w:sz w:val="20"/>
        </w:rPr>
      </w:pPr>
    </w:p>
    <w:p w14:paraId="63000C12" w14:textId="77777777" w:rsidR="003954D0" w:rsidRPr="0051053B" w:rsidRDefault="003954D0" w:rsidP="003954D0">
      <w:pPr>
        <w:spacing w:line="360" w:lineRule="auto"/>
        <w:rPr>
          <w:b/>
          <w:sz w:val="22"/>
          <w:lang w:val="en-US"/>
        </w:rPr>
      </w:pPr>
      <w:r w:rsidRPr="00583A62">
        <w:rPr>
          <w:b/>
          <w:sz w:val="22"/>
          <w:lang w:val="en-US"/>
        </w:rPr>
        <w:t xml:space="preserve">Ultrasonic aspiration in neurosurgery: </w:t>
      </w:r>
      <w:r>
        <w:rPr>
          <w:b/>
          <w:sz w:val="22"/>
          <w:lang w:val="en-US"/>
        </w:rPr>
        <w:t xml:space="preserve">comparative </w:t>
      </w:r>
      <w:r w:rsidRPr="00583A62">
        <w:rPr>
          <w:b/>
          <w:sz w:val="22"/>
          <w:lang w:val="en-US"/>
        </w:rPr>
        <w:t>analysis of complications and outcome</w:t>
      </w:r>
      <w:r>
        <w:rPr>
          <w:b/>
          <w:sz w:val="22"/>
          <w:lang w:val="en-US"/>
        </w:rPr>
        <w:t xml:space="preserve"> for three commonly used models</w:t>
      </w:r>
    </w:p>
    <w:p w14:paraId="13DBE719" w14:textId="29BEDDF8" w:rsidR="003954D0" w:rsidRPr="00481E2F" w:rsidRDefault="003954D0" w:rsidP="003954D0">
      <w:pPr>
        <w:spacing w:line="360" w:lineRule="auto"/>
        <w:rPr>
          <w:sz w:val="20"/>
          <w:lang w:val="en-US"/>
        </w:rPr>
      </w:pPr>
      <w:r w:rsidRPr="00481E2F">
        <w:rPr>
          <w:sz w:val="20"/>
          <w:lang w:val="en-US"/>
        </w:rPr>
        <w:t>Stephanie Henzi</w:t>
      </w:r>
      <w:r w:rsidRPr="00481E2F">
        <w:rPr>
          <w:sz w:val="20"/>
          <w:vertAlign w:val="superscript"/>
          <w:lang w:val="en-US"/>
        </w:rPr>
        <w:t>1,2</w:t>
      </w:r>
      <w:r w:rsidRPr="00481E2F">
        <w:rPr>
          <w:sz w:val="20"/>
          <w:lang w:val="en-US"/>
        </w:rPr>
        <w:t xml:space="preserve">, </w:t>
      </w:r>
      <w:proofErr w:type="spellStart"/>
      <w:r w:rsidRPr="00481E2F">
        <w:rPr>
          <w:sz w:val="20"/>
          <w:lang w:val="en-US"/>
        </w:rPr>
        <w:t>MMed</w:t>
      </w:r>
      <w:proofErr w:type="spellEnd"/>
      <w:r w:rsidRPr="00481E2F">
        <w:rPr>
          <w:sz w:val="20"/>
          <w:lang w:val="en-US"/>
        </w:rPr>
        <w:t xml:space="preserve">; </w:t>
      </w:r>
      <w:bookmarkStart w:id="0" w:name="_GoBack"/>
      <w:bookmarkEnd w:id="0"/>
      <w:proofErr w:type="spellStart"/>
      <w:r w:rsidRPr="00481E2F">
        <w:rPr>
          <w:sz w:val="20"/>
          <w:lang w:val="en-US"/>
        </w:rPr>
        <w:t>Niklaus</w:t>
      </w:r>
      <w:proofErr w:type="spellEnd"/>
      <w:r w:rsidRPr="00481E2F">
        <w:rPr>
          <w:sz w:val="20"/>
          <w:lang w:val="en-US"/>
        </w:rPr>
        <w:t xml:space="preserve"> Krayenbühl</w:t>
      </w:r>
      <w:r w:rsidRPr="00481E2F">
        <w:rPr>
          <w:sz w:val="20"/>
          <w:vertAlign w:val="superscript"/>
          <w:lang w:val="en-US"/>
        </w:rPr>
        <w:t>1,2</w:t>
      </w:r>
      <w:r w:rsidRPr="00481E2F">
        <w:rPr>
          <w:sz w:val="20"/>
          <w:lang w:val="en-US"/>
        </w:rPr>
        <w:t>, MD; Oliver Bozinov</w:t>
      </w:r>
      <w:r w:rsidRPr="00481E2F">
        <w:rPr>
          <w:sz w:val="20"/>
          <w:vertAlign w:val="superscript"/>
          <w:lang w:val="en-US"/>
        </w:rPr>
        <w:t>1,2</w:t>
      </w:r>
      <w:r w:rsidRPr="00481E2F">
        <w:rPr>
          <w:sz w:val="20"/>
          <w:lang w:val="en-US"/>
        </w:rPr>
        <w:t xml:space="preserve">, MD; Luca </w:t>
      </w:r>
      <w:proofErr w:type="spellStart"/>
      <w:r w:rsidRPr="00481E2F">
        <w:rPr>
          <w:sz w:val="20"/>
          <w:lang w:val="en-US"/>
        </w:rPr>
        <w:t>Regli</w:t>
      </w:r>
      <w:proofErr w:type="spellEnd"/>
      <w:r w:rsidRPr="00481E2F">
        <w:rPr>
          <w:sz w:val="20"/>
          <w:lang w:val="en-US"/>
        </w:rPr>
        <w:t>, MD; Martin N. Stienen</w:t>
      </w:r>
      <w:r w:rsidRPr="00481E2F">
        <w:rPr>
          <w:sz w:val="20"/>
          <w:vertAlign w:val="superscript"/>
          <w:lang w:val="en-US"/>
        </w:rPr>
        <w:t>1,2</w:t>
      </w:r>
      <w:r w:rsidRPr="00481E2F">
        <w:rPr>
          <w:sz w:val="20"/>
          <w:lang w:val="en-US"/>
        </w:rPr>
        <w:t>, MD</w:t>
      </w:r>
      <w:r>
        <w:rPr>
          <w:sz w:val="20"/>
          <w:lang w:val="en-US"/>
        </w:rPr>
        <w:t>/FEBNS</w:t>
      </w:r>
    </w:p>
    <w:p w14:paraId="763D6918" w14:textId="77777777" w:rsidR="003954D0" w:rsidRPr="00481E2F" w:rsidRDefault="003954D0" w:rsidP="003954D0">
      <w:pPr>
        <w:rPr>
          <w:sz w:val="20"/>
          <w:lang w:val="en-US"/>
        </w:rPr>
      </w:pPr>
      <w:r w:rsidRPr="00481E2F">
        <w:rPr>
          <w:sz w:val="20"/>
          <w:vertAlign w:val="superscript"/>
          <w:lang w:val="en-US"/>
        </w:rPr>
        <w:t>1</w:t>
      </w:r>
      <w:r>
        <w:rPr>
          <w:sz w:val="20"/>
          <w:vertAlign w:val="superscript"/>
          <w:lang w:val="en-US"/>
        </w:rPr>
        <w:t xml:space="preserve"> </w:t>
      </w:r>
      <w:r w:rsidRPr="00481E2F">
        <w:rPr>
          <w:sz w:val="20"/>
          <w:lang w:val="en-US"/>
        </w:rPr>
        <w:t>Department of Neurosurgery, University Hospital Zurich, Zurich, Switzerland</w:t>
      </w:r>
    </w:p>
    <w:p w14:paraId="2CF5B4B5" w14:textId="77777777" w:rsidR="003954D0" w:rsidRDefault="003954D0" w:rsidP="003954D0">
      <w:pPr>
        <w:rPr>
          <w:sz w:val="20"/>
          <w:lang w:val="en-US"/>
        </w:rPr>
      </w:pPr>
      <w:r w:rsidRPr="00481E2F">
        <w:rPr>
          <w:sz w:val="20"/>
          <w:vertAlign w:val="superscript"/>
          <w:lang w:val="en-US"/>
        </w:rPr>
        <w:t>2</w:t>
      </w:r>
      <w:r>
        <w:rPr>
          <w:sz w:val="20"/>
          <w:vertAlign w:val="superscript"/>
          <w:lang w:val="en-US"/>
        </w:rPr>
        <w:t xml:space="preserve"> </w:t>
      </w:r>
      <w:r w:rsidRPr="00481E2F">
        <w:rPr>
          <w:sz w:val="20"/>
          <w:lang w:val="en-US"/>
        </w:rPr>
        <w:t>Clinical Neuroscience Center, University of Zurich, Zurich, Switzerland</w:t>
      </w:r>
    </w:p>
    <w:p w14:paraId="69224850" w14:textId="77777777" w:rsidR="003954D0" w:rsidRPr="009D1E8F" w:rsidRDefault="003954D0" w:rsidP="003954D0">
      <w:pPr>
        <w:rPr>
          <w:sz w:val="20"/>
          <w:lang w:val="en-US"/>
        </w:rPr>
      </w:pPr>
    </w:p>
    <w:p w14:paraId="633D069E" w14:textId="77777777" w:rsidR="003954D0" w:rsidRPr="0051053B" w:rsidRDefault="003954D0" w:rsidP="003954D0">
      <w:pPr>
        <w:spacing w:line="360" w:lineRule="auto"/>
        <w:rPr>
          <w:b/>
          <w:sz w:val="20"/>
          <w:lang w:val="en-US"/>
        </w:rPr>
      </w:pPr>
      <w:r w:rsidRPr="0051053B">
        <w:rPr>
          <w:b/>
          <w:sz w:val="20"/>
          <w:lang w:val="en-US"/>
        </w:rPr>
        <w:t>Corresponding author:</w:t>
      </w:r>
    </w:p>
    <w:p w14:paraId="3733C845" w14:textId="77777777" w:rsidR="003954D0" w:rsidRPr="0051053B" w:rsidRDefault="003954D0" w:rsidP="003954D0">
      <w:pPr>
        <w:spacing w:line="276" w:lineRule="auto"/>
        <w:outlineLvl w:val="0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Martin N. Stienen, MD</w:t>
      </w:r>
    </w:p>
    <w:p w14:paraId="5896D5FB" w14:textId="77777777" w:rsidR="003954D0" w:rsidRPr="0051053B" w:rsidRDefault="003954D0" w:rsidP="003954D0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Fellow of the European Board of Neurological Surgeons (FEBNS)</w:t>
      </w:r>
    </w:p>
    <w:p w14:paraId="2D9BF300" w14:textId="77777777" w:rsidR="003954D0" w:rsidRPr="0051053B" w:rsidRDefault="003954D0" w:rsidP="003954D0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University Hospital Zurich</w:t>
      </w:r>
    </w:p>
    <w:p w14:paraId="52C6014B" w14:textId="77777777" w:rsidR="003954D0" w:rsidRPr="0051053B" w:rsidRDefault="003954D0" w:rsidP="003954D0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Clinical Neuroscience Center</w:t>
      </w:r>
    </w:p>
    <w:p w14:paraId="112C803A" w14:textId="77777777" w:rsidR="003954D0" w:rsidRPr="0051053B" w:rsidRDefault="003954D0" w:rsidP="003954D0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University of Zurich</w:t>
      </w:r>
    </w:p>
    <w:p w14:paraId="733FECB6" w14:textId="77777777" w:rsidR="003954D0" w:rsidRPr="0051053B" w:rsidRDefault="003954D0" w:rsidP="003954D0">
      <w:pPr>
        <w:spacing w:line="276" w:lineRule="auto"/>
        <w:rPr>
          <w:rFonts w:cs="Arial"/>
          <w:sz w:val="20"/>
          <w:lang w:val="en-US"/>
        </w:rPr>
      </w:pPr>
      <w:proofErr w:type="spellStart"/>
      <w:r w:rsidRPr="0051053B">
        <w:rPr>
          <w:rFonts w:cs="Arial"/>
          <w:sz w:val="20"/>
          <w:lang w:val="en-US"/>
        </w:rPr>
        <w:t>Frauenklinikstrasse</w:t>
      </w:r>
      <w:proofErr w:type="spellEnd"/>
      <w:r w:rsidRPr="0051053B">
        <w:rPr>
          <w:rFonts w:cs="Arial"/>
          <w:sz w:val="20"/>
          <w:lang w:val="en-US"/>
        </w:rPr>
        <w:t xml:space="preserve"> 10</w:t>
      </w:r>
    </w:p>
    <w:p w14:paraId="7668F26F" w14:textId="77777777" w:rsidR="003954D0" w:rsidRPr="0051053B" w:rsidRDefault="003954D0" w:rsidP="003954D0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8091 Zurich, Switzerland</w:t>
      </w:r>
    </w:p>
    <w:p w14:paraId="332970F4" w14:textId="77777777" w:rsidR="003954D0" w:rsidRPr="0051053B" w:rsidRDefault="003954D0" w:rsidP="003954D0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Tel: +41-(</w:t>
      </w:r>
      <w:proofErr w:type="gramStart"/>
      <w:r w:rsidRPr="0051053B">
        <w:rPr>
          <w:rFonts w:cs="Arial"/>
          <w:sz w:val="20"/>
          <w:lang w:val="en-US"/>
        </w:rPr>
        <w:t>0)44</w:t>
      </w:r>
      <w:proofErr w:type="gramEnd"/>
      <w:r w:rsidRPr="0051053B">
        <w:rPr>
          <w:rFonts w:cs="Arial"/>
          <w:sz w:val="20"/>
          <w:lang w:val="en-US"/>
        </w:rPr>
        <w:t>-255-1111</w:t>
      </w:r>
    </w:p>
    <w:p w14:paraId="57DF1861" w14:textId="77777777" w:rsidR="003954D0" w:rsidRPr="0051053B" w:rsidRDefault="003954D0" w:rsidP="003954D0">
      <w:pPr>
        <w:spacing w:line="276" w:lineRule="auto"/>
        <w:outlineLvl w:val="0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 xml:space="preserve">Email: </w:t>
      </w:r>
      <w:hyperlink r:id="rId5" w:history="1">
        <w:r w:rsidRPr="0051053B">
          <w:rPr>
            <w:rStyle w:val="Link"/>
            <w:rFonts w:cs="Arial"/>
            <w:sz w:val="20"/>
            <w:lang w:val="en-US"/>
          </w:rPr>
          <w:t>mnstienen@gmail.com</w:t>
        </w:r>
      </w:hyperlink>
      <w:r w:rsidRPr="0051053B">
        <w:rPr>
          <w:rFonts w:cs="Arial"/>
          <w:sz w:val="20"/>
          <w:lang w:val="en-US"/>
        </w:rPr>
        <w:t xml:space="preserve"> </w:t>
      </w:r>
    </w:p>
    <w:p w14:paraId="24B735FB" w14:textId="77777777" w:rsidR="003954D0" w:rsidRPr="006819F5" w:rsidRDefault="003954D0" w:rsidP="003954D0">
      <w:pPr>
        <w:rPr>
          <w:sz w:val="20"/>
        </w:rPr>
      </w:pPr>
    </w:p>
    <w:p w14:paraId="3A847645" w14:textId="77777777" w:rsidR="00D6469A" w:rsidRPr="002B7E75" w:rsidRDefault="00D6469A" w:rsidP="003954D0">
      <w:pPr>
        <w:rPr>
          <w:sz w:val="20"/>
        </w:rPr>
      </w:pPr>
    </w:p>
    <w:sectPr w:rsidR="00D6469A" w:rsidRPr="002B7E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E75"/>
    <w:rsid w:val="000D7012"/>
    <w:rsid w:val="000E12A3"/>
    <w:rsid w:val="000E1DC3"/>
    <w:rsid w:val="0020506E"/>
    <w:rsid w:val="002B7E75"/>
    <w:rsid w:val="003954D0"/>
    <w:rsid w:val="00907F9D"/>
    <w:rsid w:val="00C9067A"/>
    <w:rsid w:val="00D6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B1C8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7E75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uiPriority w:val="99"/>
    <w:rsid w:val="003954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7E75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uiPriority w:val="99"/>
    <w:rsid w:val="003954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nstienen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1055</Characters>
  <Application>Microsoft Macintosh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Henzi</dc:creator>
  <cp:keywords/>
  <dc:description/>
  <cp:lastModifiedBy>Martin N. Stienen</cp:lastModifiedBy>
  <cp:revision>5</cp:revision>
  <dcterms:created xsi:type="dcterms:W3CDTF">2019-02-28T07:49:00Z</dcterms:created>
  <dcterms:modified xsi:type="dcterms:W3CDTF">2019-06-27T16:25:00Z</dcterms:modified>
</cp:coreProperties>
</file>