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EA377" w14:textId="77777777" w:rsidR="004E251C" w:rsidRPr="00F42734" w:rsidRDefault="0082618F" w:rsidP="0082618F">
      <w:pPr>
        <w:jc w:val="both"/>
        <w:rPr>
          <w:rFonts w:ascii="Times New Roman" w:hAnsi="Times New Roman" w:cs="Times New Roman"/>
          <w:b/>
          <w:sz w:val="24"/>
          <w:szCs w:val="24"/>
          <w:lang w:val="en-US"/>
        </w:rPr>
      </w:pPr>
      <w:r w:rsidRPr="00F42734">
        <w:rPr>
          <w:rFonts w:ascii="Times New Roman" w:hAnsi="Times New Roman" w:cs="Times New Roman"/>
          <w:b/>
          <w:sz w:val="24"/>
          <w:szCs w:val="24"/>
          <w:lang w:val="en-US"/>
        </w:rPr>
        <w:t>Key</w:t>
      </w:r>
      <w:r w:rsidR="0044386C" w:rsidRPr="00F42734">
        <w:rPr>
          <w:rFonts w:ascii="Times New Roman" w:hAnsi="Times New Roman" w:cs="Times New Roman"/>
          <w:b/>
          <w:sz w:val="24"/>
          <w:szCs w:val="24"/>
          <w:lang w:val="en-US"/>
        </w:rPr>
        <w:t xml:space="preserve"> </w:t>
      </w:r>
      <w:r w:rsidRPr="00F42734">
        <w:rPr>
          <w:rFonts w:ascii="Times New Roman" w:hAnsi="Times New Roman" w:cs="Times New Roman"/>
          <w:b/>
          <w:sz w:val="24"/>
          <w:szCs w:val="24"/>
          <w:lang w:val="en-US"/>
        </w:rPr>
        <w:t>points regarding the principles of good practice in the reporting of survey research</w:t>
      </w:r>
    </w:p>
    <w:p w14:paraId="5AC1CA6B" w14:textId="77777777" w:rsidR="004F165F" w:rsidRDefault="004F165F">
      <w:pPr>
        <w:rPr>
          <w:rFonts w:ascii="Times New Roman" w:hAnsi="Times New Roman" w:cs="Times New Roman"/>
          <w:b/>
          <w:sz w:val="24"/>
          <w:szCs w:val="24"/>
          <w:lang w:val="en-US"/>
        </w:rPr>
      </w:pPr>
    </w:p>
    <w:p w14:paraId="577F61EE" w14:textId="77777777" w:rsidR="00F42734" w:rsidRPr="004F165F" w:rsidRDefault="004F165F">
      <w:pPr>
        <w:rPr>
          <w:rFonts w:ascii="Times New Roman" w:hAnsi="Times New Roman" w:cs="Times New Roman"/>
          <w:sz w:val="24"/>
          <w:szCs w:val="24"/>
          <w:lang w:val="en-US"/>
        </w:rPr>
      </w:pPr>
      <w:r w:rsidRPr="004F165F">
        <w:rPr>
          <w:rFonts w:ascii="Times New Roman" w:hAnsi="Times New Roman" w:cs="Times New Roman"/>
          <w:sz w:val="24"/>
          <w:szCs w:val="24"/>
          <w:lang w:val="en-US"/>
        </w:rPr>
        <w:t>The checklist was adopted from the general considerations concerning g</w:t>
      </w:r>
      <w:r w:rsidRPr="004F165F">
        <w:rPr>
          <w:rFonts w:ascii="Times New Roman" w:hAnsi="Times New Roman" w:cs="Times New Roman"/>
          <w:color w:val="000000" w:themeColor="text1"/>
          <w:sz w:val="24"/>
          <w:szCs w:val="24"/>
          <w:shd w:val="clear" w:color="auto" w:fill="FFFFFF"/>
          <w:lang w:val="en-US"/>
        </w:rPr>
        <w:t>ood practice in the conduct and reporting of survey research</w:t>
      </w:r>
      <w:r w:rsidRPr="004F165F">
        <w:rPr>
          <w:rFonts w:ascii="Times New Roman" w:hAnsi="Times New Roman" w:cs="Times New Roman"/>
          <w:sz w:val="24"/>
          <w:szCs w:val="24"/>
          <w:lang w:val="en-US"/>
        </w:rPr>
        <w:t xml:space="preserve"> proposed by Kelley et al. in 2003.</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{"citationID":"xKItuwJH","properties":{"formattedCitation":"\\super 1\\nosupersub{}","plainCitation":"1","noteIndex":0},"citationItems":[{"id":214,"uris":["http://zotero.org/users/5532158/items/QFEJNFK4"],"uri":["http://zotero.org/users/5532158/items/QFEJNFK4"],"itemData":{"id":214,"type":"article-journal","title":"Good practice in the conduct and reporting of survey research","container-title":"International Journal for Quality in Health Care","page":"261-266","volume":"15","issue":"3","source":"DOI.org (Crossref)","abstract":"Survey research is sometimes regarded as an easy research approach. However, as with any other research approach and method, it is easy to conduct a survey of poor quality rather than one of high quality and real value. This paper provides a checklist of good practice in the conduct and reporting of survey research. Its purpose is to assist the novice researcher to produce survey work to a high standard, meaning a standard at which the results will be regarded as credible. The paper ﬁrst provides an overview of the approach and then guides the reader step-by-step through the processes of data collection, data analysis, and reporting. It is not intended to provide a manual of how to conduct a survey, but rather to identify common pitfalls and oversights to be avoided by researchers if their work is to be valid and credible.","DOI":"10.1093/intqhc/mzg031","ISSN":"13534505, 14643677","language":"en","author":[{"family":"Kelley","given":"K."}],"issued":{"date-parts":[["2003",5,1]]}}}],"schema":"https://github.com/citation-style-language/schema/raw/master/csl-citation.json"} </w:instrText>
      </w:r>
      <w:r>
        <w:rPr>
          <w:rFonts w:ascii="Times New Roman" w:hAnsi="Times New Roman" w:cs="Times New Roman"/>
          <w:sz w:val="24"/>
          <w:szCs w:val="24"/>
          <w:lang w:val="en-US"/>
        </w:rPr>
        <w:fldChar w:fldCharType="separate"/>
      </w:r>
      <w:r w:rsidRPr="004F165F">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fldChar w:fldCharType="end"/>
      </w:r>
    </w:p>
    <w:p w14:paraId="4CDCD95A" w14:textId="77777777" w:rsidR="0082618F" w:rsidRPr="00F42734" w:rsidRDefault="0082618F">
      <w:pPr>
        <w:rPr>
          <w:rFonts w:ascii="Times New Roman" w:hAnsi="Times New Roman" w:cs="Times New Roman"/>
          <w:i/>
          <w:color w:val="000000" w:themeColor="text1"/>
          <w:sz w:val="24"/>
          <w:szCs w:val="24"/>
          <w:lang w:val="en-US"/>
        </w:rPr>
      </w:pPr>
    </w:p>
    <w:p w14:paraId="4F8B2F21" w14:textId="77777777" w:rsidR="0082618F" w:rsidRPr="00F42734" w:rsidRDefault="0082618F" w:rsidP="0082618F">
      <w:pPr>
        <w:numPr>
          <w:ilvl w:val="0"/>
          <w:numId w:val="2"/>
        </w:numPr>
        <w:shd w:val="clear" w:color="auto" w:fill="FFFFFF"/>
        <w:spacing w:after="0" w:line="408" w:lineRule="atLeast"/>
        <w:ind w:left="0"/>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Explain the purpose or aim of the research, with the explicit identification of the research question.</w:t>
      </w:r>
    </w:p>
    <w:p w14:paraId="299BF23C" w14:textId="77777777" w:rsidR="006750D5" w:rsidRPr="00F42734" w:rsidRDefault="006750D5" w:rsidP="006750D5">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5EA8BB31" w14:textId="77777777" w:rsidR="006750D5" w:rsidRPr="00F42734" w:rsidRDefault="007A0833" w:rsidP="006750D5">
      <w:pPr>
        <w:pStyle w:val="FreieForm"/>
        <w:jc w:val="both"/>
        <w:rPr>
          <w:rFonts w:ascii="Times New Roman" w:hAnsi="Times New Roman" w:cs="Times New Roman"/>
          <w:i/>
          <w:lang w:val="en-US"/>
        </w:rPr>
      </w:pPr>
      <w:r w:rsidRPr="00F42734">
        <w:rPr>
          <w:rFonts w:ascii="Times New Roman" w:hAnsi="Times New Roman" w:cs="Times New Roman"/>
          <w:i/>
          <w:lang w:val="en-US"/>
        </w:rPr>
        <w:t>As outlined in the</w:t>
      </w:r>
      <w:r w:rsidR="0044386C" w:rsidRPr="00F42734">
        <w:rPr>
          <w:rFonts w:ascii="Times New Roman" w:hAnsi="Times New Roman" w:cs="Times New Roman"/>
          <w:i/>
          <w:lang w:val="en-US"/>
        </w:rPr>
        <w:t xml:space="preserve"> </w:t>
      </w:r>
      <w:r w:rsidRPr="00F42734">
        <w:rPr>
          <w:rFonts w:ascii="Times New Roman" w:hAnsi="Times New Roman" w:cs="Times New Roman"/>
          <w:i/>
          <w:lang w:val="en-US"/>
        </w:rPr>
        <w:t>`b</w:t>
      </w:r>
      <w:r w:rsidR="0044386C" w:rsidRPr="00F42734">
        <w:rPr>
          <w:rFonts w:ascii="Times New Roman" w:hAnsi="Times New Roman" w:cs="Times New Roman"/>
          <w:i/>
          <w:lang w:val="en-US"/>
        </w:rPr>
        <w:t>a</w:t>
      </w:r>
      <w:r w:rsidRPr="00F42734">
        <w:rPr>
          <w:rFonts w:ascii="Times New Roman" w:hAnsi="Times New Roman" w:cs="Times New Roman"/>
          <w:i/>
          <w:lang w:val="en-US"/>
        </w:rPr>
        <w:t>ckground and objective` section, t</w:t>
      </w:r>
      <w:r w:rsidR="006750D5" w:rsidRPr="00F42734">
        <w:rPr>
          <w:rFonts w:ascii="Times New Roman" w:hAnsi="Times New Roman" w:cs="Times New Roman"/>
          <w:i/>
          <w:lang w:val="en-US"/>
        </w:rPr>
        <w:t>his study aims to characterize</w:t>
      </w:r>
      <w:r w:rsidR="0044386C" w:rsidRPr="00F42734">
        <w:rPr>
          <w:rFonts w:ascii="Times New Roman" w:hAnsi="Times New Roman" w:cs="Times New Roman"/>
          <w:i/>
          <w:lang w:val="en-US"/>
        </w:rPr>
        <w:t xml:space="preserve"> the long-term burden of</w:t>
      </w:r>
      <w:r w:rsidR="006750D5" w:rsidRPr="00F42734">
        <w:rPr>
          <w:rFonts w:ascii="Times New Roman" w:hAnsi="Times New Roman" w:cs="Times New Roman"/>
          <w:i/>
          <w:lang w:val="en-US"/>
        </w:rPr>
        <w:t xml:space="preserve"> headache and its influence on health-related quality of life after aneurysmal subarachnoid hemorrhage.</w:t>
      </w:r>
    </w:p>
    <w:p w14:paraId="0A222703" w14:textId="77777777" w:rsidR="006750D5" w:rsidRPr="00F42734" w:rsidRDefault="006750D5" w:rsidP="006750D5">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5B3F5A42" w14:textId="77777777" w:rsidR="0082618F" w:rsidRPr="00F42734" w:rsidRDefault="0082618F" w:rsidP="0082618F">
      <w:pPr>
        <w:numPr>
          <w:ilvl w:val="0"/>
          <w:numId w:val="2"/>
        </w:numPr>
        <w:shd w:val="clear" w:color="auto" w:fill="FFFFFF"/>
        <w:spacing w:after="0" w:line="408" w:lineRule="atLeast"/>
        <w:ind w:left="0"/>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Explain why the research was necessary and place the study in context, drawing upon previous work in releva</w:t>
      </w:r>
      <w:r w:rsidR="002B7C80" w:rsidRPr="00F42734">
        <w:rPr>
          <w:rFonts w:ascii="Times New Roman" w:eastAsia="Times New Roman" w:hAnsi="Times New Roman" w:cs="Times New Roman"/>
          <w:b/>
          <w:color w:val="2A2A2A"/>
          <w:sz w:val="24"/>
          <w:szCs w:val="24"/>
          <w:lang w:val="en-US" w:eastAsia="de-DE"/>
        </w:rPr>
        <w:t>nt fields</w:t>
      </w:r>
      <w:r w:rsidRPr="00F42734">
        <w:rPr>
          <w:rFonts w:ascii="Times New Roman" w:eastAsia="Times New Roman" w:hAnsi="Times New Roman" w:cs="Times New Roman"/>
          <w:b/>
          <w:color w:val="2A2A2A"/>
          <w:sz w:val="24"/>
          <w:szCs w:val="24"/>
          <w:lang w:val="en-US" w:eastAsia="de-DE"/>
        </w:rPr>
        <w:t>.</w:t>
      </w:r>
    </w:p>
    <w:p w14:paraId="28766A59" w14:textId="77777777" w:rsidR="0044386C" w:rsidRPr="00F42734" w:rsidRDefault="0044386C" w:rsidP="0044386C">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61DAA009" w14:textId="77777777" w:rsidR="0044386C" w:rsidRPr="00F42734" w:rsidRDefault="0044386C" w:rsidP="0044386C">
      <w:pPr>
        <w:shd w:val="clear" w:color="auto" w:fill="FFFFFF"/>
        <w:spacing w:after="0" w:line="408" w:lineRule="atLeast"/>
        <w:textAlignment w:val="baseline"/>
        <w:rPr>
          <w:rFonts w:ascii="Times New Roman" w:hAnsi="Times New Roman" w:cs="Times New Roman"/>
          <w:i/>
          <w:sz w:val="24"/>
          <w:szCs w:val="24"/>
          <w:lang w:val="en-US"/>
        </w:rPr>
      </w:pPr>
      <w:r w:rsidRPr="00F42734">
        <w:rPr>
          <w:rFonts w:ascii="Times New Roman" w:eastAsia="Times New Roman" w:hAnsi="Times New Roman" w:cs="Times New Roman"/>
          <w:i/>
          <w:color w:val="2A2A2A"/>
          <w:sz w:val="24"/>
          <w:szCs w:val="24"/>
          <w:lang w:val="en-US" w:eastAsia="de-DE"/>
        </w:rPr>
        <w:t xml:space="preserve">By now, the main body of SAH literature lacks a detailed coverage of patient reported outcome measures. </w:t>
      </w:r>
      <w:r w:rsidRPr="00F42734">
        <w:rPr>
          <w:rFonts w:ascii="Times New Roman" w:hAnsi="Times New Roman" w:cs="Times New Roman"/>
          <w:i/>
          <w:sz w:val="24"/>
          <w:szCs w:val="24"/>
          <w:lang w:val="en-US"/>
        </w:rPr>
        <w:t>The long-term burden of chronic headache and its association with health-related quality of life limitations has not been sufficiently elucidated so far</w:t>
      </w:r>
      <w:r w:rsidR="002B7C80" w:rsidRPr="00F42734">
        <w:rPr>
          <w:rFonts w:ascii="Times New Roman" w:hAnsi="Times New Roman" w:cs="Times New Roman"/>
          <w:i/>
          <w:sz w:val="24"/>
          <w:szCs w:val="24"/>
          <w:lang w:val="en-US"/>
        </w:rPr>
        <w:t>.</w:t>
      </w:r>
    </w:p>
    <w:p w14:paraId="1B3A72F5" w14:textId="77777777" w:rsidR="002B7C80" w:rsidRPr="00F42734" w:rsidRDefault="002B7C80" w:rsidP="0044386C">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p>
    <w:p w14:paraId="2C58D3E2" w14:textId="77777777" w:rsidR="002B7C80" w:rsidRPr="004F165F" w:rsidRDefault="002B7C80" w:rsidP="002B7C80">
      <w:pPr>
        <w:numPr>
          <w:ilvl w:val="0"/>
          <w:numId w:val="2"/>
        </w:numPr>
        <w:shd w:val="clear" w:color="auto" w:fill="FFFFFF"/>
        <w:spacing w:before="100" w:beforeAutospacing="1" w:after="100" w:afterAutospacing="1" w:line="408" w:lineRule="atLeast"/>
        <w:ind w:left="0"/>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 xml:space="preserve">Describe in </w:t>
      </w:r>
      <w:r w:rsidR="0082618F" w:rsidRPr="00F42734">
        <w:rPr>
          <w:rFonts w:ascii="Times New Roman" w:eastAsia="Times New Roman" w:hAnsi="Times New Roman" w:cs="Times New Roman"/>
          <w:b/>
          <w:color w:val="2A2A2A"/>
          <w:sz w:val="24"/>
          <w:szCs w:val="24"/>
          <w:lang w:val="en-US" w:eastAsia="de-DE"/>
        </w:rPr>
        <w:t>detail how the research was done.</w:t>
      </w:r>
    </w:p>
    <w:p w14:paraId="66C54563" w14:textId="77777777" w:rsidR="0082618F" w:rsidRPr="00F42734" w:rsidRDefault="0082618F" w:rsidP="00BF7E9D">
      <w:pPr>
        <w:shd w:val="clear" w:color="auto" w:fill="FFFFFF"/>
        <w:spacing w:after="0" w:line="408" w:lineRule="atLeast"/>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State the chosen research method or methods, and justify why this method was chosen.</w:t>
      </w:r>
    </w:p>
    <w:p w14:paraId="3903E153" w14:textId="77777777" w:rsidR="002B7C80" w:rsidRPr="00F42734" w:rsidRDefault="002B7C80" w:rsidP="002B7C80">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64E7F861" w14:textId="77777777" w:rsidR="002B7C80" w:rsidRPr="00F42734" w:rsidRDefault="002B7C80" w:rsidP="002B7C80">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r w:rsidRPr="00F42734">
        <w:rPr>
          <w:rFonts w:ascii="Times New Roman" w:eastAsia="Times New Roman" w:hAnsi="Times New Roman" w:cs="Times New Roman"/>
          <w:i/>
          <w:color w:val="2A2A2A"/>
          <w:sz w:val="24"/>
          <w:szCs w:val="24"/>
          <w:lang w:val="en-US" w:eastAsia="de-DE"/>
        </w:rPr>
        <w:t>An appropriate instrument for the collection of patient reported measures like burdensome long-term headache is a standardized interview, which was performed prospectively by phone and subsequent postal survey</w:t>
      </w:r>
      <w:r w:rsidRPr="00F42734">
        <w:rPr>
          <w:rFonts w:ascii="Times New Roman" w:eastAsia="Times New Roman" w:hAnsi="Times New Roman" w:cs="Times New Roman"/>
          <w:color w:val="2A2A2A"/>
          <w:sz w:val="24"/>
          <w:szCs w:val="24"/>
          <w:lang w:val="en-US" w:eastAsia="de-DE"/>
        </w:rPr>
        <w:t xml:space="preserve">. </w:t>
      </w:r>
    </w:p>
    <w:p w14:paraId="3230892A" w14:textId="77777777" w:rsidR="002B7C80" w:rsidRPr="00F42734" w:rsidRDefault="002B7C80" w:rsidP="002B7C80">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0B0AE7A1" w14:textId="77777777" w:rsidR="0082618F" w:rsidRPr="00F42734" w:rsidRDefault="0082618F" w:rsidP="00BF7E9D">
      <w:pPr>
        <w:shd w:val="clear" w:color="auto" w:fill="FFFFFF"/>
        <w:spacing w:after="0" w:line="408" w:lineRule="atLeast"/>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Describe the research tool. If an existing tool is used, briefly state its psychometric properties and provide references to the original development work. If a new tool is used, you should include an entire section describing the steps undertaken to develop and test the tool, including results of psychometric testing.</w:t>
      </w:r>
    </w:p>
    <w:p w14:paraId="3C64B706" w14:textId="77777777" w:rsidR="002B7C80" w:rsidRPr="00F42734" w:rsidRDefault="002B7C80" w:rsidP="002B7C80">
      <w:pPr>
        <w:shd w:val="clear" w:color="auto" w:fill="FFFFFF"/>
        <w:spacing w:after="0" w:line="408" w:lineRule="atLeast"/>
        <w:ind w:left="720"/>
        <w:textAlignment w:val="baseline"/>
        <w:rPr>
          <w:rFonts w:ascii="Times New Roman" w:eastAsia="Times New Roman" w:hAnsi="Times New Roman" w:cs="Times New Roman"/>
          <w:color w:val="2A2A2A"/>
          <w:sz w:val="24"/>
          <w:szCs w:val="24"/>
          <w:lang w:val="en-US" w:eastAsia="de-DE"/>
        </w:rPr>
      </w:pPr>
    </w:p>
    <w:p w14:paraId="7F0A31F2" w14:textId="77777777" w:rsidR="00A73575" w:rsidRDefault="002B7C80" w:rsidP="002B7C80">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sidRPr="00F42734">
        <w:rPr>
          <w:rFonts w:ascii="Times New Roman" w:eastAsia="Times New Roman" w:hAnsi="Times New Roman" w:cs="Times New Roman"/>
          <w:i/>
          <w:color w:val="2A2A2A"/>
          <w:sz w:val="24"/>
          <w:szCs w:val="24"/>
          <w:lang w:val="en-US" w:eastAsia="de-DE"/>
        </w:rPr>
        <w:t>We used validated pain and health-related quality of life questionnaires</w:t>
      </w:r>
      <w:r w:rsidR="007A0833" w:rsidRPr="00F42734">
        <w:rPr>
          <w:rFonts w:ascii="Times New Roman" w:eastAsia="Times New Roman" w:hAnsi="Times New Roman" w:cs="Times New Roman"/>
          <w:i/>
          <w:color w:val="2A2A2A"/>
          <w:sz w:val="24"/>
          <w:szCs w:val="24"/>
          <w:lang w:val="en-US" w:eastAsia="de-DE"/>
        </w:rPr>
        <w:t xml:space="preserve"> </w:t>
      </w:r>
      <w:r w:rsidRPr="00F42734">
        <w:rPr>
          <w:rFonts w:ascii="Times New Roman" w:eastAsia="Times New Roman" w:hAnsi="Times New Roman" w:cs="Times New Roman"/>
          <w:i/>
          <w:color w:val="2A2A2A"/>
          <w:sz w:val="24"/>
          <w:szCs w:val="24"/>
          <w:lang w:val="en-US" w:eastAsia="de-DE"/>
        </w:rPr>
        <w:t>with well-established psychometric properties</w:t>
      </w:r>
      <w:r w:rsidR="00A73575">
        <w:rPr>
          <w:rFonts w:ascii="Times New Roman" w:eastAsia="Times New Roman" w:hAnsi="Times New Roman" w:cs="Times New Roman"/>
          <w:i/>
          <w:color w:val="2A2A2A"/>
          <w:sz w:val="24"/>
          <w:szCs w:val="24"/>
          <w:lang w:val="en-US" w:eastAsia="de-DE"/>
        </w:rPr>
        <w:t>:</w:t>
      </w:r>
    </w:p>
    <w:p w14:paraId="33BD674A" w14:textId="32313FF6" w:rsidR="00A73575" w:rsidRDefault="00A73575" w:rsidP="002B7C80">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Pr>
          <w:rFonts w:ascii="Times New Roman" w:eastAsia="Times New Roman" w:hAnsi="Times New Roman" w:cs="Times New Roman"/>
          <w:i/>
          <w:color w:val="2A2A2A"/>
          <w:sz w:val="24"/>
          <w:szCs w:val="24"/>
          <w:lang w:val="en-US" w:eastAsia="de-DE"/>
        </w:rPr>
        <w:lastRenderedPageBreak/>
        <w:t>-German Pain Questionnaire</w:t>
      </w:r>
      <w:r w:rsidR="00835B6F">
        <w:rPr>
          <w:rFonts w:ascii="Times New Roman" w:eastAsia="Times New Roman" w:hAnsi="Times New Roman" w:cs="Times New Roman"/>
          <w:i/>
          <w:color w:val="2A2A2A"/>
          <w:sz w:val="24"/>
          <w:szCs w:val="24"/>
          <w:lang w:val="en-US" w:eastAsia="de-DE"/>
        </w:rPr>
        <w:t xml:space="preserve"> (DSF)</w:t>
      </w:r>
      <w:r w:rsidR="00835B6F">
        <w:rPr>
          <w:rFonts w:ascii="Times New Roman" w:eastAsia="Times New Roman" w:hAnsi="Times New Roman" w:cs="Times New Roman"/>
          <w:i/>
          <w:color w:val="2A2A2A"/>
          <w:sz w:val="24"/>
          <w:szCs w:val="24"/>
          <w:lang w:val="en-US" w:eastAsia="de-DE"/>
        </w:rPr>
        <w:fldChar w:fldCharType="begin"/>
      </w:r>
      <w:r w:rsidR="00835B6F">
        <w:rPr>
          <w:rFonts w:ascii="Times New Roman" w:eastAsia="Times New Roman" w:hAnsi="Times New Roman" w:cs="Times New Roman"/>
          <w:i/>
          <w:color w:val="2A2A2A"/>
          <w:sz w:val="24"/>
          <w:szCs w:val="24"/>
          <w:lang w:val="en-US" w:eastAsia="de-DE"/>
        </w:rPr>
        <w:instrText xml:space="preserve"> ADDIN ZOTERO_ITEM CSL_CITATION {"citationID":"jBvJGujZ","properties":{"formattedCitation":"\\super 2\\nosupersub{}","plainCitation":"2","noteIndex":0},"citationItems":[{"id":231,"uris":["http://zotero.org/users/5532158/items/NNDGYK34"],"uri":["http://zotero.org/users/5532158/items/NNDGYK34"],"itemData":{"id":231,"type":"article-journal","title":"[Development and evaluation of the multidimensional German pain questionnaire]","container-title":"Schmerz (Berlin, Germany)","page":"263-270","volume":"16","issue":"4","source":"PubMed","abstract":"The German pain questionnaire (DSF) has been developed and validated by the Task force on \"Standardization and Economy in Pain Management\" of the German Chapter of the International Association for the Study of Pain (DGSS). The concept of the DSF is based on a bio (medical) - psycho - social pain model. The modular approach to pain assessment consists of:demographic data,pain variables (e. g. pain sites, temporal characteristics, duration, intensity),pain associated symptoms,affective and sensory qualities of pain (adjective list by Geissner, SESCopyright ),pain relieving and intensifying factors,previous pain treatment procedures,pain-related disability (Pain Disability Index by Tait et al.),depression test CES-D (Center for Epidemiological Studies Depression Test),comorbid conditions,social factors (educational level, occupation, retirement status, compensation and/or litigation status, disability for work),health related quality of life (SF-36Copyright ). Practicability and content validity were tested in some 3000 patients. Comparison with external criteria (e. g. medical and psychiatric-psychological diagnoses, physician-determined chronicity of pain) proved good content validity and excellent reliability of patients statements in the questionnaire. The great majority of patients stated that the DSF covered their pain history completely and in an orderly fashion. Difficulty to answer the questions was considered low. The German pain questionnaire is a reliable and valid instrument for recording the multidimensional experience of pain. Data from such questionnaires are indispensable for follow-up studies and internal and external quality assessments. The DSF can be ordered from the German Society for the Study of Pain (www.dgss.org) and is a core instrument of the computer program \"quality assurance in pain management\" (QUAST) of this society.","DOI":"10.1007/s00482-002-0162-1","ISSN":"0932-433X","note":"PMID: 12192435","journalAbbreviation":"Schmerz","language":"ger","author":[{"family":"Nagel","given":"B."},{"family":"Gerbershagen","given":"H. U."},{"family":"Lindena","given":"G."},{"family":"Pfingsten","given":"M."}],"issued":{"date-parts":[["2002",8]]}}}],"schema":"https://github.com/citation-style-language/schema/raw/master/csl-citation.json"} </w:instrText>
      </w:r>
      <w:r w:rsidR="00835B6F">
        <w:rPr>
          <w:rFonts w:ascii="Times New Roman" w:eastAsia="Times New Roman" w:hAnsi="Times New Roman" w:cs="Times New Roman"/>
          <w:i/>
          <w:color w:val="2A2A2A"/>
          <w:sz w:val="24"/>
          <w:szCs w:val="24"/>
          <w:lang w:val="en-US" w:eastAsia="de-DE"/>
        </w:rPr>
        <w:fldChar w:fldCharType="separate"/>
      </w:r>
      <w:r w:rsidR="00835B6F" w:rsidRPr="0067148D">
        <w:rPr>
          <w:rFonts w:ascii="Times New Roman" w:hAnsi="Times New Roman" w:cs="Times New Roman"/>
          <w:sz w:val="24"/>
          <w:szCs w:val="24"/>
          <w:vertAlign w:val="superscript"/>
          <w:lang w:val="en-US"/>
        </w:rPr>
        <w:t>2</w:t>
      </w:r>
      <w:r w:rsidR="00835B6F">
        <w:rPr>
          <w:rFonts w:ascii="Times New Roman" w:eastAsia="Times New Roman" w:hAnsi="Times New Roman" w:cs="Times New Roman"/>
          <w:i/>
          <w:color w:val="2A2A2A"/>
          <w:sz w:val="24"/>
          <w:szCs w:val="24"/>
          <w:lang w:val="en-US" w:eastAsia="de-DE"/>
        </w:rPr>
        <w:fldChar w:fldCharType="end"/>
      </w:r>
    </w:p>
    <w:p w14:paraId="43E37146" w14:textId="16847EC6" w:rsidR="00835B6F" w:rsidRDefault="00835B6F" w:rsidP="002B7C80">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Pr>
          <w:rFonts w:ascii="Times New Roman" w:eastAsia="Times New Roman" w:hAnsi="Times New Roman" w:cs="Times New Roman"/>
          <w:i/>
          <w:color w:val="2A2A2A"/>
          <w:sz w:val="24"/>
          <w:szCs w:val="24"/>
          <w:lang w:val="en-US" w:eastAsia="de-DE"/>
        </w:rPr>
        <w:t>-German version of the Henry Ford Hospital Headac</w:t>
      </w:r>
      <w:r>
        <w:rPr>
          <w:rFonts w:ascii="Times New Roman" w:eastAsia="Times New Roman" w:hAnsi="Times New Roman" w:cs="Times New Roman"/>
          <w:i/>
          <w:color w:val="2A2A2A"/>
          <w:sz w:val="24"/>
          <w:szCs w:val="24"/>
          <w:lang w:val="en-US" w:eastAsia="de-DE"/>
        </w:rPr>
        <w:t>he Disability Inventory (HDI-G)</w:t>
      </w:r>
      <w:r w:rsidR="003469F3">
        <w:rPr>
          <w:rFonts w:ascii="Times New Roman" w:eastAsia="Times New Roman" w:hAnsi="Times New Roman" w:cs="Times New Roman"/>
          <w:i/>
          <w:color w:val="2A2A2A"/>
          <w:sz w:val="24"/>
          <w:szCs w:val="24"/>
          <w:lang w:val="en-US" w:eastAsia="de-DE"/>
        </w:rPr>
        <w:fldChar w:fldCharType="begin"/>
      </w:r>
      <w:r w:rsidR="003469F3">
        <w:rPr>
          <w:rFonts w:ascii="Times New Roman" w:eastAsia="Times New Roman" w:hAnsi="Times New Roman" w:cs="Times New Roman"/>
          <w:i/>
          <w:color w:val="2A2A2A"/>
          <w:sz w:val="24"/>
          <w:szCs w:val="24"/>
          <w:lang w:val="en-US" w:eastAsia="de-DE"/>
        </w:rPr>
        <w:instrText xml:space="preserve"> ADDIN ZOTERO_ITEM CSL_CITATION {"citationID":"Pibsp4F3","properties":{"formattedCitation":"\\super 3\\nosupersub{}","plainCitation":"3","noteIndex":0},"citationItems":[{"id":233,"uris":["http://zotero.org/users/5532158/items/4F8TDP8I"],"uri":["http://zotero.org/users/5532158/items/4F8TDP8I"],"itemData":{"id":233,"type":"article-journal","title":"[Psychosocial handicap due to chronic headaches. Evaluation of the inventory of Disabilities caused by Headache]","container-title":"Der Nervenarzt","page":"522-529","volume":"70","issue":"6","source":"PubMed","abstract":"Chronic primary headache has a considerable impact on the quality of life. To date, this impact has been evaluated by measurements of the general pain specific impairment of the quality of life. Headache specific measurements of quality of life or of disability caused by the headache are still missing for the German language. In America, a headache specific questionnaire, the \"Headache Disability Inventory\" (HDI), has been evaluated which is used in the presented study to create a German version, the \"Inventar zur Beeinträchtigung durch Kopfschmerzen\" (IBK). 94 consecutive patients with a primary headache disorder (59 female, 35 male; mean age 40 +/- 12 years) were examined. Cronbach's alpha was a = 0.90, the test-retest-reliability after three months was r = 0.87. An analysis of subscales for emotional and functional disability showed similar values for the internal consistency and the test-retest-reliability of these subscales. The scores of the different headache types did not differ significantly. In post-hoc-analyses, however, cluster headache showed higher disability scores than migraine both in the total scale and in the subscales. The total score of the IBK was significantly correlated with the number of headache days per month (r = 0.41; p &lt; 0.0003) but not with the duration of disease or other demographic parameters. The IBK is the first German headache specific measurement of certain aspects of the quality of life in chronic headache patients. It can be used in clinical settings to evaluate the current state of the patient or to monitor treatment and it can be used for scientific studies.","ISSN":"0028-2804","note":"PMID: 10412697","journalAbbreviation":"Nervenarzt","language":"ger","author":[{"family":"Bauer","given":"B."},{"family":"Evers","given":"S."},{"family":"Gralow","given":"I."},{"family":"Husstedt","given":"I. W."}],"issued":{"date-parts":[["1999",6]]}}}],"schema":"https://github.com/citation-style-language/schema/raw/master/csl-citation.json"} </w:instrText>
      </w:r>
      <w:r w:rsidR="003469F3">
        <w:rPr>
          <w:rFonts w:ascii="Times New Roman" w:eastAsia="Times New Roman" w:hAnsi="Times New Roman" w:cs="Times New Roman"/>
          <w:i/>
          <w:color w:val="2A2A2A"/>
          <w:sz w:val="24"/>
          <w:szCs w:val="24"/>
          <w:lang w:val="en-US" w:eastAsia="de-DE"/>
        </w:rPr>
        <w:fldChar w:fldCharType="separate"/>
      </w:r>
      <w:r w:rsidR="003469F3" w:rsidRPr="0067148D">
        <w:rPr>
          <w:rFonts w:ascii="Times New Roman" w:hAnsi="Times New Roman" w:cs="Times New Roman"/>
          <w:sz w:val="24"/>
          <w:szCs w:val="24"/>
          <w:vertAlign w:val="superscript"/>
          <w:lang w:val="en-US"/>
        </w:rPr>
        <w:t>3</w:t>
      </w:r>
      <w:r w:rsidR="003469F3">
        <w:rPr>
          <w:rFonts w:ascii="Times New Roman" w:eastAsia="Times New Roman" w:hAnsi="Times New Roman" w:cs="Times New Roman"/>
          <w:i/>
          <w:color w:val="2A2A2A"/>
          <w:sz w:val="24"/>
          <w:szCs w:val="24"/>
          <w:lang w:val="en-US" w:eastAsia="de-DE"/>
        </w:rPr>
        <w:fldChar w:fldCharType="end"/>
      </w:r>
    </w:p>
    <w:p w14:paraId="525FB6A2" w14:textId="3004F362" w:rsidR="00835B6F" w:rsidRDefault="00835B6F" w:rsidP="002B7C80">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Pr>
          <w:rFonts w:ascii="Times New Roman" w:eastAsia="Times New Roman" w:hAnsi="Times New Roman" w:cs="Times New Roman"/>
          <w:i/>
          <w:color w:val="2A2A2A"/>
          <w:sz w:val="24"/>
          <w:szCs w:val="24"/>
          <w:lang w:val="en-US" w:eastAsia="de-DE"/>
        </w:rPr>
        <w:t>-Short-Form McGill Pain Questionnaire (SF-MPQ)</w:t>
      </w:r>
      <w:r w:rsidR="00D32A23">
        <w:rPr>
          <w:rFonts w:ascii="Times New Roman" w:eastAsia="Times New Roman" w:hAnsi="Times New Roman" w:cs="Times New Roman"/>
          <w:i/>
          <w:color w:val="2A2A2A"/>
          <w:sz w:val="24"/>
          <w:szCs w:val="24"/>
          <w:lang w:val="en-US" w:eastAsia="de-DE"/>
        </w:rPr>
        <w:fldChar w:fldCharType="begin"/>
      </w:r>
      <w:r w:rsidR="00D32A23">
        <w:rPr>
          <w:rFonts w:ascii="Times New Roman" w:eastAsia="Times New Roman" w:hAnsi="Times New Roman" w:cs="Times New Roman"/>
          <w:i/>
          <w:color w:val="2A2A2A"/>
          <w:sz w:val="24"/>
          <w:szCs w:val="24"/>
          <w:lang w:val="en-US" w:eastAsia="de-DE"/>
        </w:rPr>
        <w:instrText xml:space="preserve"> ADDIN ZOTERO_ITEM CSL_CITATION {"citationID":"wfpmlznZ","properties":{"formattedCitation":"\\super 4\\nosupersub{}","plainCitation":"4","noteIndex":0},"citationItems":[{"id":235,"uris":["http://zotero.org/users/5532158/items/RHB6IZUB"],"uri":["http://zotero.org/users/5532158/items/RHB6IZUB"],"itemData":{"id":235,"type":"article-journal","title":"The short-form McGill Pain Questionnaire","container-title":"Pain","page":"191-197","volume":"30","issue":"2","source":"PubMed","abstract":"A short form of the McGill Pain Questionnaire (SF-MPQ) has been developed. The main component of the SF-MPQ consists of 15 descriptors (11 sensory; 4 affective) which are rated on an intensity scale as 0 = none, 1 = mild, 2 = moderate or 3 = severe. Three pain scores are derived from the sum of the intensity rank values of the words chosen for sensory, affective and total descriptors. The SF-MPQ also includes the Present Pain Intensity (PPI) index of the standard MPQ and a visual analogue scale (VAS). The SF-MPQ scores obtained from patients in post-surgical and obstetrical wards and physiotherapy and dental departments were compared to the scores obtained with the standard MPQ. The correlations were consistently high and significant. The SF-MPQ was also shown to be sufficiently sensitive to demonstrate differences due to treatment at statistical levels comparable to those obtained with the standard form. The SF-MPQ shows promise as a useful tool in situations in which the standard MPQ takes too long to administer, yet qualitative information is desired and the PPI and VAS are inadequate.","ISSN":"0304-3959","note":"PMID: 3670870","journalAbbreviation":"Pain","language":"eng","author":[{"family":"Melzack","given":"R."}],"issued":{"date-parts":[["1987",8]]}}}],"schema":"https://github.com/citation-style-language/schema/raw/master/csl-citation.json"} </w:instrText>
      </w:r>
      <w:r w:rsidR="00D32A23">
        <w:rPr>
          <w:rFonts w:ascii="Times New Roman" w:eastAsia="Times New Roman" w:hAnsi="Times New Roman" w:cs="Times New Roman"/>
          <w:i/>
          <w:color w:val="2A2A2A"/>
          <w:sz w:val="24"/>
          <w:szCs w:val="24"/>
          <w:lang w:val="en-US" w:eastAsia="de-DE"/>
        </w:rPr>
        <w:fldChar w:fldCharType="separate"/>
      </w:r>
      <w:r w:rsidR="00D32A23" w:rsidRPr="0067148D">
        <w:rPr>
          <w:rFonts w:ascii="Times New Roman" w:hAnsi="Times New Roman" w:cs="Times New Roman"/>
          <w:sz w:val="24"/>
          <w:szCs w:val="24"/>
          <w:vertAlign w:val="superscript"/>
          <w:lang w:val="en-US"/>
        </w:rPr>
        <w:t>4</w:t>
      </w:r>
      <w:r w:rsidR="00D32A23">
        <w:rPr>
          <w:rFonts w:ascii="Times New Roman" w:eastAsia="Times New Roman" w:hAnsi="Times New Roman" w:cs="Times New Roman"/>
          <w:i/>
          <w:color w:val="2A2A2A"/>
          <w:sz w:val="24"/>
          <w:szCs w:val="24"/>
          <w:lang w:val="en-US" w:eastAsia="de-DE"/>
        </w:rPr>
        <w:fldChar w:fldCharType="end"/>
      </w:r>
    </w:p>
    <w:p w14:paraId="4C2AB1AD" w14:textId="4B7DE31F" w:rsidR="00A73575" w:rsidRDefault="00A73575" w:rsidP="002B7C80">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Pr>
          <w:rFonts w:ascii="Times New Roman" w:eastAsia="Times New Roman" w:hAnsi="Times New Roman" w:cs="Times New Roman"/>
          <w:i/>
          <w:color w:val="2A2A2A"/>
          <w:sz w:val="24"/>
          <w:szCs w:val="24"/>
          <w:lang w:val="en-US" w:eastAsia="de-DE"/>
        </w:rPr>
        <w:t>-</w:t>
      </w:r>
      <w:r w:rsidR="00835B6F">
        <w:rPr>
          <w:rFonts w:ascii="Times New Roman" w:eastAsia="Times New Roman" w:hAnsi="Times New Roman" w:cs="Times New Roman"/>
          <w:i/>
          <w:color w:val="2A2A2A"/>
          <w:sz w:val="24"/>
          <w:szCs w:val="24"/>
          <w:lang w:val="en-US" w:eastAsia="de-DE"/>
        </w:rPr>
        <w:t xml:space="preserve">12-Item </w:t>
      </w:r>
      <w:r>
        <w:rPr>
          <w:rFonts w:ascii="Times New Roman" w:eastAsia="Times New Roman" w:hAnsi="Times New Roman" w:cs="Times New Roman"/>
          <w:i/>
          <w:color w:val="2A2A2A"/>
          <w:sz w:val="24"/>
          <w:szCs w:val="24"/>
          <w:lang w:val="en-US" w:eastAsia="de-DE"/>
        </w:rPr>
        <w:t>Short</w:t>
      </w:r>
      <w:r w:rsidR="00835B6F">
        <w:rPr>
          <w:rFonts w:ascii="Times New Roman" w:eastAsia="Times New Roman" w:hAnsi="Times New Roman" w:cs="Times New Roman"/>
          <w:i/>
          <w:color w:val="2A2A2A"/>
          <w:sz w:val="24"/>
          <w:szCs w:val="24"/>
          <w:lang w:val="en-US" w:eastAsia="de-DE"/>
        </w:rPr>
        <w:t>-Form Health Survey (SF-12)</w:t>
      </w:r>
      <w:r w:rsidR="00D32A23">
        <w:rPr>
          <w:rFonts w:ascii="Times New Roman" w:eastAsia="Times New Roman" w:hAnsi="Times New Roman" w:cs="Times New Roman"/>
          <w:i/>
          <w:color w:val="2A2A2A"/>
          <w:sz w:val="24"/>
          <w:szCs w:val="24"/>
          <w:lang w:val="en-US" w:eastAsia="de-DE"/>
        </w:rPr>
        <w:fldChar w:fldCharType="begin"/>
      </w:r>
      <w:r w:rsidR="00D32A23">
        <w:rPr>
          <w:rFonts w:ascii="Times New Roman" w:eastAsia="Times New Roman" w:hAnsi="Times New Roman" w:cs="Times New Roman"/>
          <w:i/>
          <w:color w:val="2A2A2A"/>
          <w:sz w:val="24"/>
          <w:szCs w:val="24"/>
          <w:lang w:val="en-US" w:eastAsia="de-DE"/>
        </w:rPr>
        <w:instrText xml:space="preserve"> ADDIN ZOTERO_ITEM CSL_CITATION {"citationID":"TRHmkMGO","properties":{"formattedCitation":"\\super 5\\nosupersub{}","plainCitation":"5","noteIndex":0},"citationItems":[{"id":237,"uris":["http://zotero.org/users/5532158/items/PSTLK6QN"],"uri":["http://zotero.org/users/5532158/items/PSTLK6QN"],"itemData":{"id":237,"type":"article-journal","title":"A 12-Item Short-Form Health Survey: construction of scales and preliminary tests of reliability and validity","container-title":"Medical Care","page":"220-233","volume":"34","issue":"3","source":"PubMed","abstract":"Regression methods were used to select and score 12 items from the Medical Outcomes Study 36-Item Short-Form Health Survey (SF-36) to reproduce the Physical Component Summary and Mental Component Summary scales in the general US population (n=2,333). The resulting 12-item short-form (SF-12) achieved multiple R squares of 0.911 and 0.918 in predictions of the SF-36 Physical Component Summary and SF-36 Mental Component Summary scores, respectively. Scoring algorithms from the general population used to score 12-item versions of the two components (Physical Components Summary and Mental Component Summary) achieved R squares of 0.905 with the SF-36 Physical Component Summary and 0.938 with SF-36 Mental Component Summary when cross-validated in the Medical Outcomes Study. Test-retest (2-week)correlations of 0.89 and 0.76 were observed for the 12-item Physical Component Summary and the 12-item Mental Component Summary, respectively, in the general US population (n=232). Twenty cross-sectional and longitudinal tests of empirical validity previously published for the 36-item short-form scales and summary measures were replicated for the 12-item Physical Component Summary and the 12-item Mental Component Summary, including comparisons between patient groups known to differ or to change in terms of the presence and seriousness of physical and mental conditions, acute symptoms, age and aging, self-reported 1-year changes in health, and recovery for depression. In 14 validity tests involving physical criteria, relative validity estimates for the 12-item Physical Component Summary ranged from 0.43 to 0.93 (median=0.67) in comparison with the best 36-item short-form scale. Relative validity estimates for the 12-item Mental Component Summary in 6 tests involving mental criteria ranged from 0.60 to 107 (median=0.97) in relation to the best 36-item short-form scale. Average scores for the 2 summary measures, and those for most scales in the 8-scale profile based on the 12-item short-form, closely mirrored those for the 36-item short-form, although standard errors were nearly always larger for the 12-item short-form.","ISSN":"0025-7079","note":"PMID: 8628042","title-short":"A 12-Item Short-Form Health Survey","journalAbbreviation":"Med Care","language":"eng","author":[{"family":"Ware","given":"J."},{"family":"Kosinski","given":"M."},{"family":"Keller","given":"S. D."}],"issued":{"date-parts":[["1996",3]]}}}],"schema":"https://github.com/citation-style-language/schema/raw/master/csl-citation.json"} </w:instrText>
      </w:r>
      <w:r w:rsidR="00D32A23">
        <w:rPr>
          <w:rFonts w:ascii="Times New Roman" w:eastAsia="Times New Roman" w:hAnsi="Times New Roman" w:cs="Times New Roman"/>
          <w:i/>
          <w:color w:val="2A2A2A"/>
          <w:sz w:val="24"/>
          <w:szCs w:val="24"/>
          <w:lang w:val="en-US" w:eastAsia="de-DE"/>
        </w:rPr>
        <w:fldChar w:fldCharType="separate"/>
      </w:r>
      <w:r w:rsidR="00D32A23" w:rsidRPr="0067148D">
        <w:rPr>
          <w:rFonts w:ascii="Times New Roman" w:hAnsi="Times New Roman" w:cs="Times New Roman"/>
          <w:sz w:val="24"/>
          <w:szCs w:val="24"/>
          <w:vertAlign w:val="superscript"/>
          <w:lang w:val="en-US"/>
        </w:rPr>
        <w:t>5</w:t>
      </w:r>
      <w:r w:rsidR="00D32A23">
        <w:rPr>
          <w:rFonts w:ascii="Times New Roman" w:eastAsia="Times New Roman" w:hAnsi="Times New Roman" w:cs="Times New Roman"/>
          <w:i/>
          <w:color w:val="2A2A2A"/>
          <w:sz w:val="24"/>
          <w:szCs w:val="24"/>
          <w:lang w:val="en-US" w:eastAsia="de-DE"/>
        </w:rPr>
        <w:fldChar w:fldCharType="end"/>
      </w:r>
    </w:p>
    <w:p w14:paraId="24F82F34" w14:textId="09301E75" w:rsidR="00835B6F" w:rsidRDefault="00835B6F" w:rsidP="002B7C80">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Pr>
          <w:rFonts w:ascii="Times New Roman" w:eastAsia="Times New Roman" w:hAnsi="Times New Roman" w:cs="Times New Roman"/>
          <w:i/>
          <w:color w:val="2A2A2A"/>
          <w:sz w:val="24"/>
          <w:szCs w:val="24"/>
          <w:lang w:val="en-US" w:eastAsia="de-DE"/>
        </w:rPr>
        <w:t>-Depression, Anxiety and Stress s</w:t>
      </w:r>
      <w:r w:rsidR="00A73575">
        <w:rPr>
          <w:rFonts w:ascii="Times New Roman" w:eastAsia="Times New Roman" w:hAnsi="Times New Roman" w:cs="Times New Roman"/>
          <w:i/>
          <w:color w:val="2A2A2A"/>
          <w:sz w:val="24"/>
          <w:szCs w:val="24"/>
          <w:lang w:val="en-US" w:eastAsia="de-DE"/>
        </w:rPr>
        <w:t>cale</w:t>
      </w:r>
      <w:r>
        <w:rPr>
          <w:rFonts w:ascii="Times New Roman" w:eastAsia="Times New Roman" w:hAnsi="Times New Roman" w:cs="Times New Roman"/>
          <w:i/>
          <w:color w:val="2A2A2A"/>
          <w:sz w:val="24"/>
          <w:szCs w:val="24"/>
          <w:lang w:val="en-US" w:eastAsia="de-DE"/>
        </w:rPr>
        <w:t xml:space="preserve"> (DASS)</w:t>
      </w:r>
      <w:r w:rsidR="0067148D">
        <w:rPr>
          <w:rFonts w:ascii="Times New Roman" w:eastAsia="Times New Roman" w:hAnsi="Times New Roman" w:cs="Times New Roman"/>
          <w:i/>
          <w:color w:val="2A2A2A"/>
          <w:sz w:val="24"/>
          <w:szCs w:val="24"/>
          <w:lang w:val="en-US" w:eastAsia="de-DE"/>
        </w:rPr>
        <w:fldChar w:fldCharType="begin"/>
      </w:r>
      <w:r w:rsidR="0067148D">
        <w:rPr>
          <w:rFonts w:ascii="Times New Roman" w:eastAsia="Times New Roman" w:hAnsi="Times New Roman" w:cs="Times New Roman"/>
          <w:i/>
          <w:color w:val="2A2A2A"/>
          <w:sz w:val="24"/>
          <w:szCs w:val="24"/>
          <w:lang w:val="en-US" w:eastAsia="de-DE"/>
        </w:rPr>
        <w:instrText xml:space="preserve"> ADDIN ZOTERO_ITEM CSL_CITATION {"citationID":"dK8yMQYB","properties":{"formattedCitation":"\\super 6\\nosupersub{}","plainCitation":"6","noteIndex":0},"citationItems":[{"id":239,"uris":["http://zotero.org/users/5532158/items/L954JC98"],"uri":["http://zotero.org/users/5532158/items/L954JC98"],"itemData":{"id":239,"type":"article-journal","title":"[Depression, anxiety and stress scales: DASS--A screening procedure not only for pain patients]","container-title":"Schmerz (Berlin, Germany)","page":"649-657","volume":"29","issue":"6","source":"PubMed","abstract":"BACKGROUND: The assessment of mental distress is a central aspect in pain research and treatment. Particularly for depression the comorbidity with pain poses methodological and conceptual challenges. This study examined the psychometric properties of the short version of the depression, anxiety and stress scale (DASS), used in both pain research and treatment and constructed to overcome the particular problems by omitting somatic items and concentrating on the psychological core aspects of depression, anxiety and stress.\nMETHOD: The psychometric properties of the DASS-21 were compared between patients with pain and various people without any pain problems (N = 950). The DASS has three subscales, depression, anxiety and stress, each with seven items. The construct validity of the DASS was examined using the hospital anxiety and depression scale (HADS) for anxiety and depression and the general depression scale (Allgemeine Depressionsskala, ADS) for depression. The sensitivity and specificity for depression were determined against a structured interview for diagnostic and statistical manual of mental disorders (DSM-IV) and compared with the Center for Epidemiological Studies depression scale (CESD) and HADS in pain patients.\nRESULTS: Cronbach's alpha of the DASS for the depression subscale was at least 0.91, while the anxiety and stress subscales had Cronbach alphas of 0.78-0.82 and 0.81-0.89, respectively. Although the depression subscale has only 7 items, it is just as reliable as the ADS with 21 items. It also has a better sensitivity and specificity than the HADS in identifying clinical patients with depression.\nDISCUSSION: The DASS is a reliable questionnaire, free to use and brief to administer; therefore, it is an alternative to the previously used instruments for the screening of depression. Furthermore, the subscale stress measures irritability and tension, which are important aspects of pain experience but underused in assessment procedures for the diagnosis and treatment evaluation of patients with pain.","DOI":"10.1007/s00482-015-0019-z","ISSN":"1432-2129","note":"PMID: 26205682","title-short":"[Depression, anxiety and stress scales","journalAbbreviation":"Schmerz","language":"ger","author":[{"family":"Nilges","given":"P."},{"family":"Essau","given":"C."}],"issued":{"date-parts":[["2015",12]]}}}],"schema":"https://github.com/citation-style-language/schema/raw/master/csl-citation.json"} </w:instrText>
      </w:r>
      <w:r w:rsidR="0067148D">
        <w:rPr>
          <w:rFonts w:ascii="Times New Roman" w:eastAsia="Times New Roman" w:hAnsi="Times New Roman" w:cs="Times New Roman"/>
          <w:i/>
          <w:color w:val="2A2A2A"/>
          <w:sz w:val="24"/>
          <w:szCs w:val="24"/>
          <w:lang w:val="en-US" w:eastAsia="de-DE"/>
        </w:rPr>
        <w:fldChar w:fldCharType="separate"/>
      </w:r>
      <w:r w:rsidR="0067148D" w:rsidRPr="0067148D">
        <w:rPr>
          <w:rFonts w:ascii="Times New Roman" w:hAnsi="Times New Roman" w:cs="Times New Roman"/>
          <w:sz w:val="24"/>
          <w:szCs w:val="24"/>
          <w:vertAlign w:val="superscript"/>
          <w:lang w:val="en-US"/>
        </w:rPr>
        <w:t>6</w:t>
      </w:r>
      <w:r w:rsidR="0067148D">
        <w:rPr>
          <w:rFonts w:ascii="Times New Roman" w:eastAsia="Times New Roman" w:hAnsi="Times New Roman" w:cs="Times New Roman"/>
          <w:i/>
          <w:color w:val="2A2A2A"/>
          <w:sz w:val="24"/>
          <w:szCs w:val="24"/>
          <w:lang w:val="en-US" w:eastAsia="de-DE"/>
        </w:rPr>
        <w:fldChar w:fldCharType="end"/>
      </w:r>
    </w:p>
    <w:p w14:paraId="7ECE291B" w14:textId="25BADE21" w:rsidR="002B7C80" w:rsidRPr="00F42734" w:rsidRDefault="002B7C80" w:rsidP="002B7C80">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p>
    <w:p w14:paraId="460BFF66" w14:textId="77777777" w:rsidR="002B7C80" w:rsidRPr="00F42734" w:rsidRDefault="002B7C80" w:rsidP="002B7C80">
      <w:pPr>
        <w:shd w:val="clear" w:color="auto" w:fill="FFFFFF"/>
        <w:spacing w:after="0" w:line="408" w:lineRule="atLeast"/>
        <w:ind w:left="720"/>
        <w:textAlignment w:val="baseline"/>
        <w:rPr>
          <w:rFonts w:ascii="Times New Roman" w:eastAsia="Times New Roman" w:hAnsi="Times New Roman" w:cs="Times New Roman"/>
          <w:color w:val="2A2A2A"/>
          <w:sz w:val="24"/>
          <w:szCs w:val="24"/>
          <w:lang w:val="en-US" w:eastAsia="de-DE"/>
        </w:rPr>
      </w:pPr>
    </w:p>
    <w:p w14:paraId="5551B901" w14:textId="77777777" w:rsidR="0082618F" w:rsidRPr="00F42734" w:rsidRDefault="0082618F" w:rsidP="00BF7E9D">
      <w:pPr>
        <w:shd w:val="clear" w:color="auto" w:fill="FFFFFF"/>
        <w:spacing w:after="0" w:line="408" w:lineRule="atLeast"/>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Describe how the sample was selected and how</w:t>
      </w:r>
      <w:r w:rsidR="00BF7E9D" w:rsidRPr="00F42734">
        <w:rPr>
          <w:rFonts w:ascii="Times New Roman" w:eastAsia="Times New Roman" w:hAnsi="Times New Roman" w:cs="Times New Roman"/>
          <w:b/>
          <w:color w:val="2A2A2A"/>
          <w:sz w:val="24"/>
          <w:szCs w:val="24"/>
          <w:lang w:val="en-US" w:eastAsia="de-DE"/>
        </w:rPr>
        <w:t xml:space="preserve"> data were collected.</w:t>
      </w:r>
    </w:p>
    <w:p w14:paraId="3B334A1C" w14:textId="77777777" w:rsidR="002B7C80" w:rsidRPr="00F42734" w:rsidRDefault="002B7C80" w:rsidP="00BF7E9D">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39AED97B" w14:textId="77777777" w:rsidR="00BF7E9D" w:rsidRPr="00F42734" w:rsidRDefault="00BF7E9D" w:rsidP="00BF7E9D">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sidRPr="00F42734">
        <w:rPr>
          <w:rFonts w:ascii="Times New Roman" w:eastAsia="Times New Roman" w:hAnsi="Times New Roman" w:cs="Times New Roman"/>
          <w:i/>
          <w:color w:val="2A2A2A"/>
          <w:sz w:val="24"/>
          <w:szCs w:val="24"/>
          <w:lang w:val="en-US" w:eastAsia="de-DE"/>
        </w:rPr>
        <w:t>The investigation comprised all aneurysmal SAH patients treated at our institution between 1/1/2014 and 12/31/2016 with good neurological status at hospital discharge (Glasgow Outcome Scale</w:t>
      </w:r>
      <w:r w:rsidRPr="00F42734">
        <w:rPr>
          <w:rFonts w:ascii="Times New Roman" w:hAnsi="Times New Roman" w:cs="Times New Roman"/>
          <w:i/>
          <w:sz w:val="24"/>
          <w:szCs w:val="24"/>
          <w:lang w:val="en-US"/>
        </w:rPr>
        <w:t xml:space="preserve"> ≥ 3)</w:t>
      </w:r>
      <w:r w:rsidRPr="00F42734">
        <w:rPr>
          <w:rFonts w:ascii="Times New Roman" w:eastAsia="Times New Roman" w:hAnsi="Times New Roman" w:cs="Times New Roman"/>
          <w:i/>
          <w:color w:val="2A2A2A"/>
          <w:sz w:val="24"/>
          <w:szCs w:val="24"/>
          <w:lang w:val="en-US" w:eastAsia="de-DE"/>
        </w:rPr>
        <w:t>. Data were collected prospectively.</w:t>
      </w:r>
    </w:p>
    <w:p w14:paraId="03DA1E33" w14:textId="77777777" w:rsidR="00BF7E9D" w:rsidRPr="00F42734" w:rsidRDefault="00BF7E9D" w:rsidP="00BF7E9D">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p>
    <w:p w14:paraId="61C54E30" w14:textId="77777777" w:rsidR="0082618F" w:rsidRPr="00F42734" w:rsidRDefault="0082618F" w:rsidP="00BF7E9D">
      <w:pPr>
        <w:shd w:val="clear" w:color="auto" w:fill="FFFFFF"/>
        <w:spacing w:after="0" w:line="408" w:lineRule="atLeast"/>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How were potential subjects identified?</w:t>
      </w:r>
    </w:p>
    <w:p w14:paraId="69556219" w14:textId="77777777" w:rsidR="00BF7E9D" w:rsidRPr="00F42734" w:rsidRDefault="00BF7E9D" w:rsidP="00BF7E9D">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0BA1510C" w14:textId="77777777" w:rsidR="00BF7E9D" w:rsidRPr="00F42734" w:rsidRDefault="00BF7E9D" w:rsidP="00BF7E9D">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sidRPr="00F42734">
        <w:rPr>
          <w:rFonts w:ascii="Times New Roman" w:eastAsia="Times New Roman" w:hAnsi="Times New Roman" w:cs="Times New Roman"/>
          <w:i/>
          <w:color w:val="2A2A2A"/>
          <w:sz w:val="24"/>
          <w:szCs w:val="24"/>
          <w:lang w:val="en-US" w:eastAsia="de-DE"/>
        </w:rPr>
        <w:t>Subjects were identified by thorough medical chart review.</w:t>
      </w:r>
    </w:p>
    <w:p w14:paraId="46AEE56B" w14:textId="77777777" w:rsidR="00BF7E9D" w:rsidRPr="00F42734" w:rsidRDefault="00BF7E9D" w:rsidP="00BF7E9D">
      <w:pPr>
        <w:shd w:val="clear" w:color="auto" w:fill="FFFFFF"/>
        <w:spacing w:after="0" w:line="408" w:lineRule="atLeast"/>
        <w:ind w:left="720"/>
        <w:textAlignment w:val="baseline"/>
        <w:rPr>
          <w:rFonts w:ascii="Times New Roman" w:eastAsia="Times New Roman" w:hAnsi="Times New Roman" w:cs="Times New Roman"/>
          <w:i/>
          <w:color w:val="2A2A2A"/>
          <w:sz w:val="24"/>
          <w:szCs w:val="24"/>
          <w:lang w:val="en-US" w:eastAsia="de-DE"/>
        </w:rPr>
      </w:pPr>
    </w:p>
    <w:p w14:paraId="3EA40C38" w14:textId="77777777" w:rsidR="0082618F" w:rsidRPr="00F42734" w:rsidRDefault="0082618F" w:rsidP="00F45663">
      <w:pPr>
        <w:shd w:val="clear" w:color="auto" w:fill="FFFFFF"/>
        <w:spacing w:after="0" w:line="408" w:lineRule="atLeast"/>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How many and what type of attempts were made to contact subjects?</w:t>
      </w:r>
    </w:p>
    <w:p w14:paraId="36758BB9" w14:textId="77777777" w:rsidR="00BF7E9D" w:rsidRPr="00F42734" w:rsidRDefault="00BF7E9D" w:rsidP="00BF7E9D">
      <w:pPr>
        <w:shd w:val="clear" w:color="auto" w:fill="FFFFFF"/>
        <w:spacing w:after="0" w:line="408" w:lineRule="atLeast"/>
        <w:ind w:left="720"/>
        <w:textAlignment w:val="baseline"/>
        <w:rPr>
          <w:rFonts w:ascii="Times New Roman" w:eastAsia="Times New Roman" w:hAnsi="Times New Roman" w:cs="Times New Roman"/>
          <w:color w:val="2A2A2A"/>
          <w:sz w:val="24"/>
          <w:szCs w:val="24"/>
          <w:lang w:val="en-US" w:eastAsia="de-DE"/>
        </w:rPr>
      </w:pPr>
    </w:p>
    <w:p w14:paraId="567E07B4" w14:textId="42625244" w:rsidR="00BF7E9D" w:rsidRPr="00F42734" w:rsidRDefault="00BF7E9D" w:rsidP="00BF7E9D">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sidRPr="00F42734">
        <w:rPr>
          <w:rFonts w:ascii="Times New Roman" w:eastAsia="Times New Roman" w:hAnsi="Times New Roman" w:cs="Times New Roman"/>
          <w:i/>
          <w:color w:val="2A2A2A"/>
          <w:sz w:val="24"/>
          <w:szCs w:val="24"/>
          <w:lang w:val="en-US" w:eastAsia="de-DE"/>
        </w:rPr>
        <w:t xml:space="preserve">At first, subjects were contacted via phone call (study information, </w:t>
      </w:r>
      <w:r w:rsidR="00BC0B41">
        <w:rPr>
          <w:rFonts w:ascii="Times New Roman" w:eastAsia="Times New Roman" w:hAnsi="Times New Roman" w:cs="Times New Roman"/>
          <w:i/>
          <w:color w:val="2A2A2A"/>
          <w:sz w:val="24"/>
          <w:szCs w:val="24"/>
          <w:lang w:val="en-US" w:eastAsia="de-DE"/>
        </w:rPr>
        <w:t xml:space="preserve">informed </w:t>
      </w:r>
      <w:r w:rsidRPr="00F42734">
        <w:rPr>
          <w:rFonts w:ascii="Times New Roman" w:eastAsia="Times New Roman" w:hAnsi="Times New Roman" w:cs="Times New Roman"/>
          <w:i/>
          <w:color w:val="2A2A2A"/>
          <w:sz w:val="24"/>
          <w:szCs w:val="24"/>
          <w:lang w:val="en-US" w:eastAsia="de-DE"/>
        </w:rPr>
        <w:t>consent).</w:t>
      </w:r>
      <w:r w:rsidR="00BC0B41">
        <w:rPr>
          <w:rFonts w:ascii="Times New Roman" w:eastAsia="Times New Roman" w:hAnsi="Times New Roman" w:cs="Times New Roman"/>
          <w:i/>
          <w:color w:val="2A2A2A"/>
          <w:sz w:val="24"/>
          <w:szCs w:val="24"/>
          <w:lang w:val="en-US" w:eastAsia="de-DE"/>
        </w:rPr>
        <w:t xml:space="preserve"> At least 3 attempts </w:t>
      </w:r>
      <w:r w:rsidR="007320BB">
        <w:rPr>
          <w:rFonts w:ascii="Times New Roman" w:eastAsia="Times New Roman" w:hAnsi="Times New Roman" w:cs="Times New Roman"/>
          <w:i/>
          <w:color w:val="2A2A2A"/>
          <w:sz w:val="24"/>
          <w:szCs w:val="24"/>
          <w:lang w:val="en-US" w:eastAsia="de-DE"/>
        </w:rPr>
        <w:t xml:space="preserve">per patient </w:t>
      </w:r>
      <w:r w:rsidR="00BC0B41">
        <w:rPr>
          <w:rFonts w:ascii="Times New Roman" w:eastAsia="Times New Roman" w:hAnsi="Times New Roman" w:cs="Times New Roman"/>
          <w:i/>
          <w:color w:val="2A2A2A"/>
          <w:sz w:val="24"/>
          <w:szCs w:val="24"/>
          <w:lang w:val="en-US" w:eastAsia="de-DE"/>
        </w:rPr>
        <w:t xml:space="preserve">were performed on different days. In case of missing </w:t>
      </w:r>
      <w:r w:rsidR="007320BB">
        <w:rPr>
          <w:rFonts w:ascii="Times New Roman" w:eastAsia="Times New Roman" w:hAnsi="Times New Roman" w:cs="Times New Roman"/>
          <w:i/>
          <w:color w:val="2A2A2A"/>
          <w:sz w:val="24"/>
          <w:szCs w:val="24"/>
          <w:lang w:val="en-US" w:eastAsia="de-DE"/>
        </w:rPr>
        <w:t xml:space="preserve">patient </w:t>
      </w:r>
      <w:r w:rsidR="00BC0B41">
        <w:rPr>
          <w:rFonts w:ascii="Times New Roman" w:eastAsia="Times New Roman" w:hAnsi="Times New Roman" w:cs="Times New Roman"/>
          <w:i/>
          <w:color w:val="2A2A2A"/>
          <w:sz w:val="24"/>
          <w:szCs w:val="24"/>
          <w:lang w:val="en-US" w:eastAsia="de-DE"/>
        </w:rPr>
        <w:t>contact information</w:t>
      </w:r>
      <w:r w:rsidR="007320BB">
        <w:rPr>
          <w:rFonts w:ascii="Times New Roman" w:eastAsia="Times New Roman" w:hAnsi="Times New Roman" w:cs="Times New Roman"/>
          <w:i/>
          <w:color w:val="2A2A2A"/>
          <w:sz w:val="24"/>
          <w:szCs w:val="24"/>
          <w:lang w:val="en-US" w:eastAsia="de-DE"/>
        </w:rPr>
        <w:t xml:space="preserve"> we got in touch with the corresponding family physician to obtain current </w:t>
      </w:r>
      <w:bookmarkStart w:id="0" w:name="_GoBack"/>
      <w:bookmarkEnd w:id="0"/>
      <w:r w:rsidR="007320BB">
        <w:rPr>
          <w:rFonts w:ascii="Times New Roman" w:eastAsia="Times New Roman" w:hAnsi="Times New Roman" w:cs="Times New Roman"/>
          <w:i/>
          <w:color w:val="2A2A2A"/>
          <w:sz w:val="24"/>
          <w:szCs w:val="24"/>
          <w:lang w:val="en-US" w:eastAsia="de-DE"/>
        </w:rPr>
        <w:t>phone and address data.</w:t>
      </w:r>
      <w:r w:rsidRPr="00F42734">
        <w:rPr>
          <w:rFonts w:ascii="Times New Roman" w:eastAsia="Times New Roman" w:hAnsi="Times New Roman" w:cs="Times New Roman"/>
          <w:i/>
          <w:color w:val="2A2A2A"/>
          <w:sz w:val="24"/>
          <w:szCs w:val="24"/>
          <w:lang w:val="en-US" w:eastAsia="de-DE"/>
        </w:rPr>
        <w:t xml:space="preserve"> Secondly, a postal survey was sent to patients willing to participate</w:t>
      </w:r>
      <w:r w:rsidR="00BC0B41">
        <w:rPr>
          <w:rFonts w:ascii="Times New Roman" w:eastAsia="Times New Roman" w:hAnsi="Times New Roman" w:cs="Times New Roman"/>
          <w:i/>
          <w:color w:val="2A2A2A"/>
          <w:sz w:val="24"/>
          <w:szCs w:val="24"/>
          <w:lang w:val="en-US" w:eastAsia="de-DE"/>
        </w:rPr>
        <w:t xml:space="preserve"> in the study</w:t>
      </w:r>
      <w:r w:rsidRPr="00F42734">
        <w:rPr>
          <w:rFonts w:ascii="Times New Roman" w:eastAsia="Times New Roman" w:hAnsi="Times New Roman" w:cs="Times New Roman"/>
          <w:i/>
          <w:color w:val="2A2A2A"/>
          <w:sz w:val="24"/>
          <w:szCs w:val="24"/>
          <w:lang w:val="en-US" w:eastAsia="de-DE"/>
        </w:rPr>
        <w:t>.</w:t>
      </w:r>
    </w:p>
    <w:p w14:paraId="3BFA79E1" w14:textId="77777777" w:rsidR="00F45663" w:rsidRPr="00F42734" w:rsidRDefault="00F45663" w:rsidP="00BF7E9D">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13227F63" w14:textId="77777777" w:rsidR="0082618F" w:rsidRPr="004F165F" w:rsidRDefault="0082618F" w:rsidP="00F45663">
      <w:pPr>
        <w:shd w:val="clear" w:color="auto" w:fill="FFFFFF"/>
        <w:spacing w:after="0" w:line="408" w:lineRule="atLeast"/>
        <w:textAlignment w:val="baseline"/>
        <w:rPr>
          <w:rFonts w:ascii="Times New Roman" w:eastAsia="Times New Roman" w:hAnsi="Times New Roman" w:cs="Times New Roman"/>
          <w:b/>
          <w:color w:val="2A2A2A"/>
          <w:sz w:val="24"/>
          <w:szCs w:val="24"/>
          <w:lang w:val="en-US" w:eastAsia="de-DE"/>
        </w:rPr>
      </w:pPr>
      <w:r w:rsidRPr="004F165F">
        <w:rPr>
          <w:rFonts w:ascii="Times New Roman" w:eastAsia="Times New Roman" w:hAnsi="Times New Roman" w:cs="Times New Roman"/>
          <w:b/>
          <w:color w:val="2A2A2A"/>
          <w:sz w:val="24"/>
          <w:szCs w:val="24"/>
          <w:lang w:val="en-US" w:eastAsia="de-DE"/>
        </w:rPr>
        <w:t>Who approached potential subjects?</w:t>
      </w:r>
    </w:p>
    <w:p w14:paraId="2D7DB9DB" w14:textId="77777777" w:rsidR="00F45663" w:rsidRPr="004F165F" w:rsidRDefault="00F45663" w:rsidP="00F45663">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4B4FC593" w14:textId="77777777" w:rsidR="00F45663" w:rsidRPr="00F42734" w:rsidRDefault="00F45663" w:rsidP="00F45663">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r w:rsidRPr="00F42734">
        <w:rPr>
          <w:rFonts w:ascii="Times New Roman" w:eastAsia="Times New Roman" w:hAnsi="Times New Roman" w:cs="Times New Roman"/>
          <w:i/>
          <w:color w:val="2A2A2A"/>
          <w:sz w:val="24"/>
          <w:szCs w:val="24"/>
          <w:lang w:val="en-US" w:eastAsia="de-DE"/>
        </w:rPr>
        <w:t>All subjects were approached by the principal investigator/corresponding author</w:t>
      </w:r>
      <w:r w:rsidRPr="00F42734">
        <w:rPr>
          <w:rFonts w:ascii="Times New Roman" w:eastAsia="Times New Roman" w:hAnsi="Times New Roman" w:cs="Times New Roman"/>
          <w:color w:val="2A2A2A"/>
          <w:sz w:val="24"/>
          <w:szCs w:val="24"/>
          <w:lang w:val="en-US" w:eastAsia="de-DE"/>
        </w:rPr>
        <w:t>.</w:t>
      </w:r>
    </w:p>
    <w:p w14:paraId="4E5B6906" w14:textId="77777777" w:rsidR="00F45663" w:rsidRPr="00F42734" w:rsidRDefault="00F45663" w:rsidP="00F45663">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23D8F61B" w14:textId="77777777" w:rsidR="0082618F" w:rsidRPr="00F42734" w:rsidRDefault="0082618F" w:rsidP="003E3137">
      <w:pPr>
        <w:shd w:val="clear" w:color="auto" w:fill="FFFFFF"/>
        <w:spacing w:after="0" w:line="408" w:lineRule="atLeast"/>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Where were potential subjects approached?</w:t>
      </w:r>
    </w:p>
    <w:p w14:paraId="55662500" w14:textId="77777777" w:rsidR="003E3137" w:rsidRPr="00F42734" w:rsidRDefault="003E3137" w:rsidP="003E3137">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4AA65DDF" w14:textId="77777777" w:rsidR="003E3137" w:rsidRPr="00F42734" w:rsidRDefault="003E3137" w:rsidP="003E3137">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sidRPr="00F42734">
        <w:rPr>
          <w:rFonts w:ascii="Times New Roman" w:eastAsia="Times New Roman" w:hAnsi="Times New Roman" w:cs="Times New Roman"/>
          <w:i/>
          <w:color w:val="2A2A2A"/>
          <w:sz w:val="24"/>
          <w:szCs w:val="24"/>
          <w:lang w:val="en-US" w:eastAsia="de-DE"/>
        </w:rPr>
        <w:t>Potential subjects were approached at home (phone call and postal survey).</w:t>
      </w:r>
    </w:p>
    <w:p w14:paraId="6B6C0AED" w14:textId="77777777" w:rsidR="003E3137" w:rsidRPr="00F42734" w:rsidRDefault="003E3137" w:rsidP="003E3137">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2AEC1AEA" w14:textId="77777777" w:rsidR="0082618F" w:rsidRPr="00F42734" w:rsidRDefault="0082618F" w:rsidP="003E3137">
      <w:pPr>
        <w:shd w:val="clear" w:color="auto" w:fill="FFFFFF"/>
        <w:spacing w:after="0" w:line="408" w:lineRule="atLeast"/>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How was informed consent obtained?</w:t>
      </w:r>
    </w:p>
    <w:p w14:paraId="3ED13D61" w14:textId="77777777" w:rsidR="003E3137" w:rsidRPr="00F42734" w:rsidRDefault="003E3137" w:rsidP="003E3137">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7C2C78D1" w14:textId="754F4C6E" w:rsidR="003E3137" w:rsidRPr="00F42734" w:rsidRDefault="003E3137" w:rsidP="003E3137">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sidRPr="00F42734">
        <w:rPr>
          <w:rFonts w:ascii="Times New Roman" w:eastAsia="Times New Roman" w:hAnsi="Times New Roman" w:cs="Times New Roman"/>
          <w:i/>
          <w:color w:val="2A2A2A"/>
          <w:sz w:val="24"/>
          <w:szCs w:val="24"/>
          <w:lang w:val="en-US" w:eastAsia="de-DE"/>
        </w:rPr>
        <w:lastRenderedPageBreak/>
        <w:t xml:space="preserve">Subjects were informed about the purpose of the study as well as expected time expense in case of participation via phone conversation. An informed consent form was sent to the patients willing to take part in the survey together with the set of questionnaires. </w:t>
      </w:r>
      <w:r w:rsidR="0016503E">
        <w:rPr>
          <w:rFonts w:ascii="Times New Roman" w:eastAsia="Times New Roman" w:hAnsi="Times New Roman" w:cs="Times New Roman"/>
          <w:i/>
          <w:color w:val="2A2A2A"/>
          <w:sz w:val="24"/>
          <w:szCs w:val="24"/>
          <w:lang w:val="en-US" w:eastAsia="de-DE"/>
        </w:rPr>
        <w:t xml:space="preserve">Patients were included in the analysis only if written </w:t>
      </w:r>
      <w:r w:rsidR="007320BB">
        <w:rPr>
          <w:rFonts w:ascii="Times New Roman" w:eastAsia="Times New Roman" w:hAnsi="Times New Roman" w:cs="Times New Roman"/>
          <w:i/>
          <w:color w:val="2A2A2A"/>
          <w:sz w:val="24"/>
          <w:szCs w:val="24"/>
          <w:lang w:val="en-US" w:eastAsia="de-DE"/>
        </w:rPr>
        <w:t xml:space="preserve">informed </w:t>
      </w:r>
      <w:r w:rsidR="0016503E">
        <w:rPr>
          <w:rFonts w:ascii="Times New Roman" w:eastAsia="Times New Roman" w:hAnsi="Times New Roman" w:cs="Times New Roman"/>
          <w:i/>
          <w:color w:val="2A2A2A"/>
          <w:sz w:val="24"/>
          <w:szCs w:val="24"/>
          <w:lang w:val="en-US" w:eastAsia="de-DE"/>
        </w:rPr>
        <w:t xml:space="preserve">consent was </w:t>
      </w:r>
      <w:r w:rsidR="00BC0B41">
        <w:rPr>
          <w:rFonts w:ascii="Times New Roman" w:eastAsia="Times New Roman" w:hAnsi="Times New Roman" w:cs="Times New Roman"/>
          <w:i/>
          <w:color w:val="2A2A2A"/>
          <w:sz w:val="24"/>
          <w:szCs w:val="24"/>
          <w:lang w:val="en-US" w:eastAsia="de-DE"/>
        </w:rPr>
        <w:t>returned</w:t>
      </w:r>
      <w:r w:rsidR="0016503E">
        <w:rPr>
          <w:rFonts w:ascii="Times New Roman" w:eastAsia="Times New Roman" w:hAnsi="Times New Roman" w:cs="Times New Roman"/>
          <w:i/>
          <w:color w:val="2A2A2A"/>
          <w:sz w:val="24"/>
          <w:szCs w:val="24"/>
          <w:lang w:val="en-US" w:eastAsia="de-DE"/>
        </w:rPr>
        <w:t xml:space="preserve"> to our institution.</w:t>
      </w:r>
    </w:p>
    <w:p w14:paraId="5123EE2C" w14:textId="77777777" w:rsidR="003E3137" w:rsidRPr="00F42734" w:rsidRDefault="003E3137" w:rsidP="003E3137">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6A74FEC0" w14:textId="77777777" w:rsidR="001657EF" w:rsidRPr="00F42734" w:rsidRDefault="001657EF" w:rsidP="001657EF">
      <w:pPr>
        <w:shd w:val="clear" w:color="auto" w:fill="FFFFFF"/>
        <w:spacing w:after="0" w:line="408" w:lineRule="atLeast"/>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How many agreed to participate?</w:t>
      </w:r>
    </w:p>
    <w:p w14:paraId="255DF3C1" w14:textId="77777777" w:rsidR="0082618F" w:rsidRPr="00F42734" w:rsidRDefault="0082618F" w:rsidP="001657EF">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205CEB16" w14:textId="0B463778" w:rsidR="004A7990" w:rsidRPr="00F42734" w:rsidRDefault="004A7990" w:rsidP="001657EF">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sidRPr="00F42734">
        <w:rPr>
          <w:rFonts w:ascii="Times New Roman" w:eastAsia="Times New Roman" w:hAnsi="Times New Roman" w:cs="Times New Roman"/>
          <w:i/>
          <w:color w:val="2A2A2A"/>
          <w:sz w:val="24"/>
          <w:szCs w:val="24"/>
          <w:lang w:val="en-US" w:eastAsia="de-DE"/>
        </w:rPr>
        <w:t>93</w:t>
      </w:r>
      <w:r w:rsidR="0036146E">
        <w:rPr>
          <w:rFonts w:ascii="Times New Roman" w:eastAsia="Times New Roman" w:hAnsi="Times New Roman" w:cs="Times New Roman"/>
          <w:i/>
          <w:color w:val="2A2A2A"/>
          <w:sz w:val="24"/>
          <w:szCs w:val="24"/>
          <w:lang w:val="en-US" w:eastAsia="de-DE"/>
        </w:rPr>
        <w:t xml:space="preserve"> out</w:t>
      </w:r>
      <w:r w:rsidRPr="00F42734">
        <w:rPr>
          <w:rFonts w:ascii="Times New Roman" w:eastAsia="Times New Roman" w:hAnsi="Times New Roman" w:cs="Times New Roman"/>
          <w:i/>
          <w:color w:val="2A2A2A"/>
          <w:sz w:val="24"/>
          <w:szCs w:val="24"/>
          <w:lang w:val="en-US" w:eastAsia="de-DE"/>
        </w:rPr>
        <w:t xml:space="preserve"> of 145 patients meeting the eligibility criteria agreed to participate. </w:t>
      </w:r>
      <w:r w:rsidR="0036146E">
        <w:rPr>
          <w:rFonts w:ascii="Times New Roman" w:eastAsia="Times New Roman" w:hAnsi="Times New Roman" w:cs="Times New Roman"/>
          <w:i/>
          <w:color w:val="2A2A2A"/>
          <w:sz w:val="24"/>
          <w:szCs w:val="24"/>
          <w:lang w:val="en-US" w:eastAsia="de-DE"/>
        </w:rPr>
        <w:t xml:space="preserve">Main reasons for non-participation were unknown new address (26X), rejection (12X) as well as physical and/or mental impairment (7X). </w:t>
      </w:r>
      <w:r w:rsidRPr="00F42734">
        <w:rPr>
          <w:rFonts w:ascii="Times New Roman" w:eastAsia="Times New Roman" w:hAnsi="Times New Roman" w:cs="Times New Roman"/>
          <w:i/>
          <w:color w:val="2A2A2A"/>
          <w:sz w:val="24"/>
          <w:szCs w:val="24"/>
          <w:lang w:val="en-US" w:eastAsia="de-DE"/>
        </w:rPr>
        <w:t>Th</w:t>
      </w:r>
      <w:r w:rsidR="00A73575">
        <w:rPr>
          <w:rFonts w:ascii="Times New Roman" w:eastAsia="Times New Roman" w:hAnsi="Times New Roman" w:cs="Times New Roman"/>
          <w:i/>
          <w:color w:val="2A2A2A"/>
          <w:sz w:val="24"/>
          <w:szCs w:val="24"/>
          <w:lang w:val="en-US" w:eastAsia="de-DE"/>
        </w:rPr>
        <w:t>e achieved</w:t>
      </w:r>
      <w:r w:rsidRPr="00F42734">
        <w:rPr>
          <w:rFonts w:ascii="Times New Roman" w:eastAsia="Times New Roman" w:hAnsi="Times New Roman" w:cs="Times New Roman"/>
          <w:i/>
          <w:color w:val="2A2A2A"/>
          <w:sz w:val="24"/>
          <w:szCs w:val="24"/>
          <w:lang w:val="en-US" w:eastAsia="de-DE"/>
        </w:rPr>
        <w:t xml:space="preserve"> participation rate is in line </w:t>
      </w:r>
      <w:r w:rsidR="007A0833" w:rsidRPr="00F42734">
        <w:rPr>
          <w:rFonts w:ascii="Times New Roman" w:eastAsia="Times New Roman" w:hAnsi="Times New Roman" w:cs="Times New Roman"/>
          <w:i/>
          <w:color w:val="2A2A2A"/>
          <w:sz w:val="24"/>
          <w:szCs w:val="24"/>
          <w:lang w:val="en-US" w:eastAsia="de-DE"/>
        </w:rPr>
        <w:t>with reported response rates in patient satisfaction studies.</w:t>
      </w:r>
      <w:r w:rsidR="007A0833" w:rsidRPr="00F42734">
        <w:rPr>
          <w:rFonts w:ascii="Times New Roman" w:eastAsia="Times New Roman" w:hAnsi="Times New Roman" w:cs="Times New Roman"/>
          <w:i/>
          <w:color w:val="2A2A2A"/>
          <w:sz w:val="24"/>
          <w:szCs w:val="24"/>
          <w:lang w:val="en-US" w:eastAsia="de-DE"/>
        </w:rPr>
        <w:fldChar w:fldCharType="begin"/>
      </w:r>
      <w:r w:rsidR="0067148D">
        <w:rPr>
          <w:rFonts w:ascii="Times New Roman" w:eastAsia="Times New Roman" w:hAnsi="Times New Roman" w:cs="Times New Roman"/>
          <w:i/>
          <w:color w:val="2A2A2A"/>
          <w:sz w:val="24"/>
          <w:szCs w:val="24"/>
          <w:lang w:val="en-US" w:eastAsia="de-DE"/>
        </w:rPr>
        <w:instrText xml:space="preserve"> ADDIN ZOTERO_ITEM CSL_CITATION {"citationID":"C4xeGwcH","properties":{"formattedCitation":"\\super 7\\nosupersub{}","plainCitation":"7","noteIndex":0},"citationItems":[{"id":219,"uris":["http://zotero.org/users/5532158/items/2RU4C5E5"],"uri":["http://zotero.org/users/5532158/items/2RU4C5E5"],"itemData":{"id":219,"type":"article-journal","title":"Response rate in patient satisfaction research: an analysis of 210 published studies","container-title":"International Journal for Quality in Health Care: Journal of the International Society for Quality in Health Care","page":"311-317","volume":"10","issue":"4","source":"PubMed","abstract":"OBJECTIVES: To examine the quality of response rate reporting and to identify methodological factors influencing response rates in published patient satisfaction studies.\nDESIGN: Examination and analysis of 210 studies from 200 papers published in 1994 in 141 different health journals. Papers were located in the following databases: British Nursing Index, CINAHL, EMBASE, MedLine, Popline, and PsycLIT.\nMAIN MEASURES: Reported and calculated response rates, collection and recruitment procedures of published studies, and type of instruments used for data collection.\nRESULTS: Forty-eight per cent of studies reported a response rate. The mean response rate was 72.1%. There was no association between response rate and the type of instrument used for data collection. Studies which used a face-to-face approach to either subject recruitment (mean response rate, 76.7%) or data collection (mean response rate, 76.9%) were associated with significantly higher response rates than those in which subjects were recruited by mail (mean response rate, 66.5%) or data were collected by mail (mean response rate, 67%). Response rate was not related to questionnaire length.\nCONCLUSION: Patient satisfaction studies generally show poor awareness of the importance of methodological issues relevant to response rate. Far more attention to this aspect is needed if findings in this field are to be accepted as valid and useful.","DOI":"10.1093/intqhc/10.4.311","ISSN":"1353-4505","note":"PMID: 9835247","title-short":"Response rate in patient satisfaction research","journalAbbreviation":"Int J Qual Health Care","language":"eng","author":[{"family":"Sitzia","given":"J."},{"family":"Wood","given":"N."}],"issued":{"date-parts":[["1998",8]]}}}],"schema":"https://github.com/citation-style-language/schema/raw/master/csl-citation.json"} </w:instrText>
      </w:r>
      <w:r w:rsidR="007A0833" w:rsidRPr="00F42734">
        <w:rPr>
          <w:rFonts w:ascii="Times New Roman" w:eastAsia="Times New Roman" w:hAnsi="Times New Roman" w:cs="Times New Roman"/>
          <w:i/>
          <w:color w:val="2A2A2A"/>
          <w:sz w:val="24"/>
          <w:szCs w:val="24"/>
          <w:lang w:val="en-US" w:eastAsia="de-DE"/>
        </w:rPr>
        <w:fldChar w:fldCharType="separate"/>
      </w:r>
      <w:r w:rsidR="0067148D" w:rsidRPr="0067148D">
        <w:rPr>
          <w:rFonts w:ascii="Times New Roman" w:hAnsi="Times New Roman" w:cs="Times New Roman"/>
          <w:sz w:val="24"/>
          <w:szCs w:val="24"/>
          <w:vertAlign w:val="superscript"/>
          <w:lang w:val="en-US"/>
        </w:rPr>
        <w:t>7</w:t>
      </w:r>
      <w:r w:rsidR="007A0833" w:rsidRPr="00F42734">
        <w:rPr>
          <w:rFonts w:ascii="Times New Roman" w:eastAsia="Times New Roman" w:hAnsi="Times New Roman" w:cs="Times New Roman"/>
          <w:i/>
          <w:color w:val="2A2A2A"/>
          <w:sz w:val="24"/>
          <w:szCs w:val="24"/>
          <w:lang w:val="en-US" w:eastAsia="de-DE"/>
        </w:rPr>
        <w:fldChar w:fldCharType="end"/>
      </w:r>
      <w:r w:rsidR="007A0833" w:rsidRPr="00F42734">
        <w:rPr>
          <w:rFonts w:ascii="Times New Roman" w:eastAsia="Times New Roman" w:hAnsi="Times New Roman" w:cs="Times New Roman"/>
          <w:i/>
          <w:color w:val="2A2A2A"/>
          <w:sz w:val="24"/>
          <w:szCs w:val="24"/>
          <w:lang w:val="en-US" w:eastAsia="de-DE"/>
        </w:rPr>
        <w:t xml:space="preserve"> </w:t>
      </w:r>
    </w:p>
    <w:p w14:paraId="27B378C5" w14:textId="77777777" w:rsidR="001657EF" w:rsidRPr="00F42734" w:rsidRDefault="001657EF" w:rsidP="001657EF">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2B2CE5E0" w14:textId="77777777" w:rsidR="0082618F" w:rsidRPr="00F42734" w:rsidRDefault="0082618F" w:rsidP="001657EF">
      <w:pPr>
        <w:shd w:val="clear" w:color="auto" w:fill="FFFFFF"/>
        <w:spacing w:after="0" w:line="408" w:lineRule="atLeast"/>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How did those who agreed differ from those who did not agree?</w:t>
      </w:r>
    </w:p>
    <w:p w14:paraId="747B80B6" w14:textId="77777777" w:rsidR="007A0833" w:rsidRPr="00F42734" w:rsidRDefault="007A0833" w:rsidP="001657EF">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4105CB1D" w14:textId="77777777" w:rsidR="007A0833" w:rsidRPr="00F42734" w:rsidRDefault="007A0833" w:rsidP="007A0833">
      <w:pPr>
        <w:pStyle w:val="FreieForm"/>
        <w:jc w:val="both"/>
        <w:rPr>
          <w:rFonts w:ascii="Times New Roman" w:hAnsi="Times New Roman" w:cs="Times New Roman"/>
          <w:i/>
          <w:lang w:val="en-US"/>
        </w:rPr>
      </w:pPr>
      <w:r w:rsidRPr="00F42734">
        <w:rPr>
          <w:rFonts w:ascii="Times New Roman" w:eastAsia="Times New Roman" w:hAnsi="Times New Roman" w:cs="Times New Roman"/>
          <w:i/>
          <w:color w:val="2A2A2A"/>
          <w:lang w:val="en-US"/>
        </w:rPr>
        <w:t xml:space="preserve">As stated in the `results section`, </w:t>
      </w:r>
      <w:r w:rsidRPr="00F42734">
        <w:rPr>
          <w:rFonts w:ascii="Times New Roman" w:hAnsi="Times New Roman" w:cs="Times New Roman"/>
          <w:i/>
          <w:lang w:val="en-US"/>
        </w:rPr>
        <w:t>mean age, gender and clinical WFNS scores of SAH patients did not differ significantly between study participants (n=93) and non-responders (n=52).</w:t>
      </w:r>
    </w:p>
    <w:p w14:paraId="164E0143" w14:textId="77777777" w:rsidR="001657EF" w:rsidRPr="00F42734" w:rsidRDefault="001657EF" w:rsidP="001657EF">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49932621" w14:textId="77777777" w:rsidR="0082618F" w:rsidRPr="00F42734" w:rsidRDefault="0082618F" w:rsidP="007A0833">
      <w:pPr>
        <w:shd w:val="clear" w:color="auto" w:fill="FFFFFF"/>
        <w:spacing w:after="0" w:line="408" w:lineRule="atLeast"/>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Describe and justify the methods and tests used for data analysis.</w:t>
      </w:r>
    </w:p>
    <w:p w14:paraId="2D2AA212" w14:textId="77777777" w:rsidR="007A0833" w:rsidRPr="00F42734" w:rsidRDefault="007A0833" w:rsidP="007A0833">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57985D76" w14:textId="77777777" w:rsidR="007A0833" w:rsidRPr="00F42734" w:rsidRDefault="007A0833" w:rsidP="007A0833">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sidRPr="00F42734">
        <w:rPr>
          <w:rFonts w:ascii="Times New Roman" w:eastAsia="Times New Roman" w:hAnsi="Times New Roman" w:cs="Times New Roman"/>
          <w:i/>
          <w:color w:val="2A2A2A"/>
          <w:sz w:val="24"/>
          <w:szCs w:val="24"/>
          <w:lang w:val="en-US" w:eastAsia="de-DE"/>
        </w:rPr>
        <w:t>We solely used pain and health-related quality of life surveys which have been thoroughly evaluated regarding their psychometric</w:t>
      </w:r>
      <w:r w:rsidR="00987531" w:rsidRPr="00F42734">
        <w:rPr>
          <w:rFonts w:ascii="Times New Roman" w:eastAsia="Times New Roman" w:hAnsi="Times New Roman" w:cs="Times New Roman"/>
          <w:i/>
          <w:color w:val="2A2A2A"/>
          <w:sz w:val="24"/>
          <w:szCs w:val="24"/>
          <w:lang w:val="en-US" w:eastAsia="de-DE"/>
        </w:rPr>
        <w:t xml:space="preserve"> properties</w:t>
      </w:r>
      <w:r w:rsidRPr="00F42734">
        <w:rPr>
          <w:rFonts w:ascii="Times New Roman" w:eastAsia="Times New Roman" w:hAnsi="Times New Roman" w:cs="Times New Roman"/>
          <w:i/>
          <w:color w:val="2A2A2A"/>
          <w:sz w:val="24"/>
          <w:szCs w:val="24"/>
          <w:lang w:val="en-US" w:eastAsia="de-DE"/>
        </w:rPr>
        <w:t xml:space="preserve"> in previous studies and utilized in a broad spectrum of pain conditions</w:t>
      </w:r>
    </w:p>
    <w:p w14:paraId="0B46584E" w14:textId="77777777" w:rsidR="007A0833" w:rsidRPr="00F42734" w:rsidRDefault="007A0833" w:rsidP="007A0833">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24B6530C" w14:textId="77777777" w:rsidR="0082618F" w:rsidRPr="00F42734" w:rsidRDefault="0082618F" w:rsidP="0082618F">
      <w:pPr>
        <w:numPr>
          <w:ilvl w:val="0"/>
          <w:numId w:val="3"/>
        </w:numPr>
        <w:shd w:val="clear" w:color="auto" w:fill="FFFFFF"/>
        <w:spacing w:after="0" w:line="408" w:lineRule="atLeast"/>
        <w:ind w:left="0"/>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Present the results of the research. The results section should be clear, factual, and concise.</w:t>
      </w:r>
    </w:p>
    <w:p w14:paraId="019CBB5F" w14:textId="77777777" w:rsidR="00987531" w:rsidRPr="00F42734" w:rsidRDefault="00987531" w:rsidP="00987531">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p>
    <w:p w14:paraId="74CCCDFA" w14:textId="77777777" w:rsidR="00987531" w:rsidRPr="00F42734" w:rsidRDefault="00987531" w:rsidP="00987531">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sidRPr="00F42734">
        <w:rPr>
          <w:rFonts w:ascii="Times New Roman" w:eastAsia="Times New Roman" w:hAnsi="Times New Roman" w:cs="Times New Roman"/>
          <w:i/>
          <w:color w:val="2A2A2A"/>
          <w:sz w:val="24"/>
          <w:szCs w:val="24"/>
          <w:lang w:val="en-US" w:eastAsia="de-DE"/>
        </w:rPr>
        <w:t>The study results are presented clearly and concise in the `results section`.</w:t>
      </w:r>
    </w:p>
    <w:p w14:paraId="7006DEF0" w14:textId="77777777" w:rsidR="00987531" w:rsidRPr="00F42734" w:rsidRDefault="00987531" w:rsidP="00987531">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52A390F3" w14:textId="77777777" w:rsidR="00987531" w:rsidRPr="00F42734" w:rsidRDefault="0082618F" w:rsidP="0082618F">
      <w:pPr>
        <w:numPr>
          <w:ilvl w:val="0"/>
          <w:numId w:val="3"/>
        </w:numPr>
        <w:shd w:val="clear" w:color="auto" w:fill="FFFFFF"/>
        <w:spacing w:after="0" w:line="408" w:lineRule="atLeast"/>
        <w:ind w:left="0"/>
        <w:textAlignment w:val="baseline"/>
        <w:rPr>
          <w:rFonts w:ascii="Times New Roman" w:eastAsia="Times New Roman" w:hAnsi="Times New Roman" w:cs="Times New Roman"/>
          <w:b/>
          <w:color w:val="2A2A2A"/>
          <w:sz w:val="24"/>
          <w:szCs w:val="24"/>
          <w:lang w:val="en-US" w:eastAsia="de-DE"/>
        </w:rPr>
      </w:pPr>
      <w:r w:rsidRPr="00F42734">
        <w:rPr>
          <w:rFonts w:ascii="Times New Roman" w:eastAsia="Times New Roman" w:hAnsi="Times New Roman" w:cs="Times New Roman"/>
          <w:b/>
          <w:color w:val="2A2A2A"/>
          <w:sz w:val="24"/>
          <w:szCs w:val="24"/>
          <w:lang w:val="en-US" w:eastAsia="de-DE"/>
        </w:rPr>
        <w:t xml:space="preserve">Interpret and discuss the findings. </w:t>
      </w:r>
    </w:p>
    <w:p w14:paraId="67FCAC8A" w14:textId="77777777" w:rsidR="00987531" w:rsidRPr="00F42734" w:rsidRDefault="00987531" w:rsidP="00987531">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63742A69" w14:textId="77777777" w:rsidR="00987531" w:rsidRPr="00F42734" w:rsidRDefault="00987531" w:rsidP="00987531">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sidRPr="00F42734">
        <w:rPr>
          <w:rFonts w:ascii="Times New Roman" w:eastAsia="Times New Roman" w:hAnsi="Times New Roman" w:cs="Times New Roman"/>
          <w:i/>
          <w:color w:val="2A2A2A"/>
          <w:sz w:val="24"/>
          <w:szCs w:val="24"/>
          <w:lang w:val="en-US" w:eastAsia="de-DE"/>
        </w:rPr>
        <w:t xml:space="preserve">The main findings are put into the scientific context. The </w:t>
      </w:r>
      <w:r w:rsidR="00970B02">
        <w:rPr>
          <w:rFonts w:ascii="Times New Roman" w:eastAsia="Times New Roman" w:hAnsi="Times New Roman" w:cs="Times New Roman"/>
          <w:i/>
          <w:color w:val="2A2A2A"/>
          <w:sz w:val="24"/>
          <w:szCs w:val="24"/>
          <w:lang w:val="en-US" w:eastAsia="de-DE"/>
        </w:rPr>
        <w:t>`</w:t>
      </w:r>
      <w:r w:rsidRPr="00F42734">
        <w:rPr>
          <w:rFonts w:ascii="Times New Roman" w:eastAsia="Times New Roman" w:hAnsi="Times New Roman" w:cs="Times New Roman"/>
          <w:i/>
          <w:color w:val="2A2A2A"/>
          <w:sz w:val="24"/>
          <w:szCs w:val="24"/>
          <w:lang w:val="en-US" w:eastAsia="de-DE"/>
        </w:rPr>
        <w:t>discussion</w:t>
      </w:r>
      <w:r w:rsidR="00970B02">
        <w:rPr>
          <w:rFonts w:ascii="Times New Roman" w:eastAsia="Times New Roman" w:hAnsi="Times New Roman" w:cs="Times New Roman"/>
          <w:i/>
          <w:color w:val="2A2A2A"/>
          <w:sz w:val="24"/>
          <w:szCs w:val="24"/>
          <w:lang w:val="en-US" w:eastAsia="de-DE"/>
        </w:rPr>
        <w:t xml:space="preserve"> section`</w:t>
      </w:r>
      <w:r w:rsidRPr="00F42734">
        <w:rPr>
          <w:rFonts w:ascii="Times New Roman" w:eastAsia="Times New Roman" w:hAnsi="Times New Roman" w:cs="Times New Roman"/>
          <w:i/>
          <w:color w:val="2A2A2A"/>
          <w:sz w:val="24"/>
          <w:szCs w:val="24"/>
          <w:lang w:val="en-US" w:eastAsia="de-DE"/>
        </w:rPr>
        <w:t xml:space="preserve"> comprises a critical reflection upon study results including methodological limitations.</w:t>
      </w:r>
    </w:p>
    <w:p w14:paraId="7A8BD6C8" w14:textId="77777777" w:rsidR="00987531" w:rsidRPr="00F42734" w:rsidRDefault="00987531" w:rsidP="00987531">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61BBB249" w14:textId="77777777" w:rsidR="00F42734" w:rsidRPr="0067148D" w:rsidRDefault="0082618F" w:rsidP="00F42734">
      <w:pPr>
        <w:numPr>
          <w:ilvl w:val="0"/>
          <w:numId w:val="3"/>
        </w:numPr>
        <w:shd w:val="clear" w:color="auto" w:fill="FFFFFF"/>
        <w:spacing w:after="0" w:line="408" w:lineRule="atLeast"/>
        <w:ind w:left="0"/>
        <w:textAlignment w:val="baseline"/>
        <w:rPr>
          <w:rFonts w:ascii="Times New Roman" w:eastAsia="Times New Roman" w:hAnsi="Times New Roman" w:cs="Times New Roman"/>
          <w:b/>
          <w:color w:val="2A2A2A"/>
          <w:sz w:val="24"/>
          <w:szCs w:val="24"/>
          <w:lang w:val="en-US" w:eastAsia="de-DE"/>
        </w:rPr>
      </w:pPr>
      <w:r w:rsidRPr="0067148D">
        <w:rPr>
          <w:rFonts w:ascii="Times New Roman" w:eastAsia="Times New Roman" w:hAnsi="Times New Roman" w:cs="Times New Roman"/>
          <w:b/>
          <w:color w:val="2A2A2A"/>
          <w:sz w:val="24"/>
          <w:szCs w:val="24"/>
          <w:lang w:val="en-US" w:eastAsia="de-DE"/>
        </w:rPr>
        <w:t>Present conclusions and recommendations.</w:t>
      </w:r>
    </w:p>
    <w:p w14:paraId="78B38FA1" w14:textId="77777777" w:rsidR="00F42734" w:rsidRPr="0067148D" w:rsidRDefault="00F42734" w:rsidP="00F42734">
      <w:pPr>
        <w:shd w:val="clear" w:color="auto" w:fill="FFFFFF"/>
        <w:spacing w:after="0" w:line="408" w:lineRule="atLeast"/>
        <w:textAlignment w:val="baseline"/>
        <w:rPr>
          <w:rFonts w:ascii="Times New Roman" w:eastAsia="Times New Roman" w:hAnsi="Times New Roman" w:cs="Times New Roman"/>
          <w:color w:val="2A2A2A"/>
          <w:sz w:val="24"/>
          <w:szCs w:val="24"/>
          <w:lang w:val="en-US" w:eastAsia="de-DE"/>
        </w:rPr>
      </w:pPr>
    </w:p>
    <w:p w14:paraId="1B9A1006" w14:textId="77777777" w:rsidR="00F42734" w:rsidRPr="00F42734" w:rsidRDefault="00F42734" w:rsidP="00F42734">
      <w:pPr>
        <w:shd w:val="clear" w:color="auto" w:fill="FFFFFF"/>
        <w:spacing w:after="0" w:line="408" w:lineRule="atLeast"/>
        <w:textAlignment w:val="baseline"/>
        <w:rPr>
          <w:rFonts w:ascii="Times New Roman" w:eastAsia="Times New Roman" w:hAnsi="Times New Roman" w:cs="Times New Roman"/>
          <w:i/>
          <w:color w:val="2A2A2A"/>
          <w:sz w:val="24"/>
          <w:szCs w:val="24"/>
          <w:lang w:val="en-US" w:eastAsia="de-DE"/>
        </w:rPr>
      </w:pPr>
      <w:r w:rsidRPr="00F42734">
        <w:rPr>
          <w:rFonts w:ascii="Times New Roman" w:eastAsia="Times New Roman" w:hAnsi="Times New Roman" w:cs="Times New Roman"/>
          <w:i/>
          <w:color w:val="2A2A2A"/>
          <w:sz w:val="24"/>
          <w:szCs w:val="24"/>
          <w:lang w:val="en-US" w:eastAsia="de-DE"/>
        </w:rPr>
        <w:t>Conclusions and recommendations are presented concisely in the `conclusion section` of the main document.</w:t>
      </w:r>
    </w:p>
    <w:p w14:paraId="00656577" w14:textId="77777777" w:rsidR="0082618F" w:rsidRDefault="0082618F" w:rsidP="001657EF">
      <w:pPr>
        <w:shd w:val="clear" w:color="auto" w:fill="FFFFFF"/>
        <w:spacing w:before="100" w:beforeAutospacing="1" w:after="100" w:afterAutospacing="1" w:line="408" w:lineRule="atLeast"/>
        <w:textAlignment w:val="baseline"/>
        <w:rPr>
          <w:rFonts w:ascii="Times New Roman" w:eastAsia="Times New Roman" w:hAnsi="Times New Roman" w:cs="Times New Roman"/>
          <w:color w:val="2A2A2A"/>
          <w:sz w:val="24"/>
          <w:szCs w:val="24"/>
          <w:lang w:val="en-US" w:eastAsia="de-DE"/>
        </w:rPr>
      </w:pPr>
    </w:p>
    <w:p w14:paraId="4CF22AF2" w14:textId="77777777" w:rsidR="004F165F" w:rsidRPr="004F165F" w:rsidRDefault="004F165F" w:rsidP="001657EF">
      <w:pPr>
        <w:shd w:val="clear" w:color="auto" w:fill="FFFFFF"/>
        <w:spacing w:before="100" w:beforeAutospacing="1" w:after="100" w:afterAutospacing="1" w:line="408" w:lineRule="atLeast"/>
        <w:textAlignment w:val="baseline"/>
        <w:rPr>
          <w:rFonts w:ascii="Times New Roman" w:eastAsia="Times New Roman" w:hAnsi="Times New Roman" w:cs="Times New Roman"/>
          <w:b/>
          <w:color w:val="2A2A2A"/>
          <w:sz w:val="24"/>
          <w:szCs w:val="24"/>
          <w:lang w:val="en-US" w:eastAsia="de-DE"/>
        </w:rPr>
      </w:pPr>
      <w:r w:rsidRPr="004F165F">
        <w:rPr>
          <w:rFonts w:ascii="Times New Roman" w:eastAsia="Times New Roman" w:hAnsi="Times New Roman" w:cs="Times New Roman"/>
          <w:b/>
          <w:color w:val="2A2A2A"/>
          <w:sz w:val="24"/>
          <w:szCs w:val="24"/>
          <w:lang w:val="en-US" w:eastAsia="de-DE"/>
        </w:rPr>
        <w:t>Sources</w:t>
      </w:r>
    </w:p>
    <w:p w14:paraId="60297B14" w14:textId="77777777" w:rsidR="0067148D" w:rsidRPr="0067148D" w:rsidRDefault="004F165F" w:rsidP="0067148D">
      <w:pPr>
        <w:pStyle w:val="Literaturverzeichnis"/>
        <w:rPr>
          <w:rFonts w:ascii="Times New Roman" w:hAnsi="Times New Roman" w:cs="Times New Roman"/>
          <w:sz w:val="24"/>
          <w:lang w:val="en-US"/>
        </w:rPr>
      </w:pPr>
      <w:r>
        <w:rPr>
          <w:rFonts w:eastAsia="Times New Roman"/>
          <w:color w:val="2A2A2A"/>
          <w:lang w:val="en-US" w:eastAsia="de-DE"/>
        </w:rPr>
        <w:fldChar w:fldCharType="begin"/>
      </w:r>
      <w:r>
        <w:rPr>
          <w:rFonts w:eastAsia="Times New Roman"/>
          <w:color w:val="2A2A2A"/>
          <w:lang w:val="en-US" w:eastAsia="de-DE"/>
        </w:rPr>
        <w:instrText xml:space="preserve"> ADDIN ZOTERO_BIBL {"uncited":[],"omitted":[],"custom":[]} CSL_BIBLIOGRAPHY </w:instrText>
      </w:r>
      <w:r>
        <w:rPr>
          <w:rFonts w:eastAsia="Times New Roman"/>
          <w:color w:val="2A2A2A"/>
          <w:lang w:val="en-US" w:eastAsia="de-DE"/>
        </w:rPr>
        <w:fldChar w:fldCharType="separate"/>
      </w:r>
      <w:r w:rsidR="0067148D" w:rsidRPr="0067148D">
        <w:rPr>
          <w:rFonts w:ascii="Times New Roman" w:hAnsi="Times New Roman" w:cs="Times New Roman"/>
          <w:sz w:val="24"/>
          <w:lang w:val="en-US"/>
        </w:rPr>
        <w:t xml:space="preserve">1. </w:t>
      </w:r>
      <w:r w:rsidR="0067148D" w:rsidRPr="0067148D">
        <w:rPr>
          <w:rFonts w:ascii="Times New Roman" w:hAnsi="Times New Roman" w:cs="Times New Roman"/>
          <w:sz w:val="24"/>
          <w:lang w:val="en-US"/>
        </w:rPr>
        <w:tab/>
        <w:t xml:space="preserve">Kelley K. Good practice in the conduct and reporting of survey research. </w:t>
      </w:r>
      <w:r w:rsidR="0067148D" w:rsidRPr="0067148D">
        <w:rPr>
          <w:rFonts w:ascii="Times New Roman" w:hAnsi="Times New Roman" w:cs="Times New Roman"/>
          <w:i/>
          <w:iCs/>
          <w:sz w:val="24"/>
          <w:lang w:val="en-US"/>
        </w:rPr>
        <w:t>Int J Qual Health Care</w:t>
      </w:r>
      <w:r w:rsidR="0067148D" w:rsidRPr="0067148D">
        <w:rPr>
          <w:rFonts w:ascii="Times New Roman" w:hAnsi="Times New Roman" w:cs="Times New Roman"/>
          <w:sz w:val="24"/>
          <w:lang w:val="en-US"/>
        </w:rPr>
        <w:t>. 2003;15(3):261-266. doi:10.1093/intqhc/mzg031</w:t>
      </w:r>
    </w:p>
    <w:p w14:paraId="3263A6FA" w14:textId="77777777" w:rsidR="0067148D" w:rsidRPr="0067148D" w:rsidRDefault="0067148D" w:rsidP="0067148D">
      <w:pPr>
        <w:pStyle w:val="Literaturverzeichnis"/>
        <w:rPr>
          <w:rFonts w:ascii="Times New Roman" w:hAnsi="Times New Roman" w:cs="Times New Roman"/>
          <w:sz w:val="24"/>
          <w:lang w:val="en-US"/>
        </w:rPr>
      </w:pPr>
      <w:r w:rsidRPr="0067148D">
        <w:rPr>
          <w:rFonts w:ascii="Times New Roman" w:hAnsi="Times New Roman" w:cs="Times New Roman"/>
          <w:sz w:val="24"/>
          <w:lang w:val="en-US"/>
        </w:rPr>
        <w:t xml:space="preserve">2. </w:t>
      </w:r>
      <w:r w:rsidRPr="0067148D">
        <w:rPr>
          <w:rFonts w:ascii="Times New Roman" w:hAnsi="Times New Roman" w:cs="Times New Roman"/>
          <w:sz w:val="24"/>
          <w:lang w:val="en-US"/>
        </w:rPr>
        <w:tab/>
        <w:t xml:space="preserve">Nagel B, Gerbershagen HU, Lindena G, Pfingsten M. [Development and evaluation of the multidimensional German pain questionnaire]. </w:t>
      </w:r>
      <w:r w:rsidRPr="0067148D">
        <w:rPr>
          <w:rFonts w:ascii="Times New Roman" w:hAnsi="Times New Roman" w:cs="Times New Roman"/>
          <w:i/>
          <w:iCs/>
          <w:sz w:val="24"/>
          <w:lang w:val="en-US"/>
        </w:rPr>
        <w:t>Schmerz Berl Ger</w:t>
      </w:r>
      <w:r w:rsidRPr="0067148D">
        <w:rPr>
          <w:rFonts w:ascii="Times New Roman" w:hAnsi="Times New Roman" w:cs="Times New Roman"/>
          <w:sz w:val="24"/>
          <w:lang w:val="en-US"/>
        </w:rPr>
        <w:t>. 2002;16(4):263-270. doi:10.1007/s00482-002-0162-1</w:t>
      </w:r>
    </w:p>
    <w:p w14:paraId="34099033" w14:textId="77777777" w:rsidR="0067148D" w:rsidRPr="0067148D" w:rsidRDefault="0067148D" w:rsidP="0067148D">
      <w:pPr>
        <w:pStyle w:val="Literaturverzeichnis"/>
        <w:rPr>
          <w:rFonts w:ascii="Times New Roman" w:hAnsi="Times New Roman" w:cs="Times New Roman"/>
          <w:sz w:val="24"/>
          <w:lang w:val="en-US"/>
        </w:rPr>
      </w:pPr>
      <w:r w:rsidRPr="0067148D">
        <w:rPr>
          <w:rFonts w:ascii="Times New Roman" w:hAnsi="Times New Roman" w:cs="Times New Roman"/>
          <w:sz w:val="24"/>
          <w:lang w:val="en-US"/>
        </w:rPr>
        <w:t xml:space="preserve">3. </w:t>
      </w:r>
      <w:r w:rsidRPr="0067148D">
        <w:rPr>
          <w:rFonts w:ascii="Times New Roman" w:hAnsi="Times New Roman" w:cs="Times New Roman"/>
          <w:sz w:val="24"/>
          <w:lang w:val="en-US"/>
        </w:rPr>
        <w:tab/>
        <w:t xml:space="preserve">Bauer B, Evers S, Gralow I, Husstedt IW. [Psychosocial handicap due to chronic headaches. Evaluation of the inventory of Disabilities caused by Headache]. </w:t>
      </w:r>
      <w:r w:rsidRPr="0067148D">
        <w:rPr>
          <w:rFonts w:ascii="Times New Roman" w:hAnsi="Times New Roman" w:cs="Times New Roman"/>
          <w:i/>
          <w:iCs/>
          <w:sz w:val="24"/>
          <w:lang w:val="en-US"/>
        </w:rPr>
        <w:t>Nervenarzt</w:t>
      </w:r>
      <w:r w:rsidRPr="0067148D">
        <w:rPr>
          <w:rFonts w:ascii="Times New Roman" w:hAnsi="Times New Roman" w:cs="Times New Roman"/>
          <w:sz w:val="24"/>
          <w:lang w:val="en-US"/>
        </w:rPr>
        <w:t>. 1999;70(6):522-529.</w:t>
      </w:r>
    </w:p>
    <w:p w14:paraId="6DEDC406" w14:textId="77777777" w:rsidR="0067148D" w:rsidRPr="0067148D" w:rsidRDefault="0067148D" w:rsidP="0067148D">
      <w:pPr>
        <w:pStyle w:val="Literaturverzeichnis"/>
        <w:rPr>
          <w:rFonts w:ascii="Times New Roman" w:hAnsi="Times New Roman" w:cs="Times New Roman"/>
          <w:sz w:val="24"/>
          <w:lang w:val="en-US"/>
        </w:rPr>
      </w:pPr>
      <w:r w:rsidRPr="0067148D">
        <w:rPr>
          <w:rFonts w:ascii="Times New Roman" w:hAnsi="Times New Roman" w:cs="Times New Roman"/>
          <w:sz w:val="24"/>
          <w:lang w:val="en-US"/>
        </w:rPr>
        <w:t xml:space="preserve">4. </w:t>
      </w:r>
      <w:r w:rsidRPr="0067148D">
        <w:rPr>
          <w:rFonts w:ascii="Times New Roman" w:hAnsi="Times New Roman" w:cs="Times New Roman"/>
          <w:sz w:val="24"/>
          <w:lang w:val="en-US"/>
        </w:rPr>
        <w:tab/>
        <w:t xml:space="preserve">Melzack R. The short-form McGill Pain Questionnaire. </w:t>
      </w:r>
      <w:r w:rsidRPr="0067148D">
        <w:rPr>
          <w:rFonts w:ascii="Times New Roman" w:hAnsi="Times New Roman" w:cs="Times New Roman"/>
          <w:i/>
          <w:iCs/>
          <w:sz w:val="24"/>
          <w:lang w:val="en-US"/>
        </w:rPr>
        <w:t>Pain</w:t>
      </w:r>
      <w:r w:rsidRPr="0067148D">
        <w:rPr>
          <w:rFonts w:ascii="Times New Roman" w:hAnsi="Times New Roman" w:cs="Times New Roman"/>
          <w:sz w:val="24"/>
          <w:lang w:val="en-US"/>
        </w:rPr>
        <w:t>. 1987;30(2):191-197.</w:t>
      </w:r>
    </w:p>
    <w:p w14:paraId="55860FAB" w14:textId="77777777" w:rsidR="0067148D" w:rsidRPr="0067148D" w:rsidRDefault="0067148D" w:rsidP="0067148D">
      <w:pPr>
        <w:pStyle w:val="Literaturverzeichnis"/>
        <w:rPr>
          <w:rFonts w:ascii="Times New Roman" w:hAnsi="Times New Roman" w:cs="Times New Roman"/>
          <w:sz w:val="24"/>
          <w:lang w:val="en-US"/>
        </w:rPr>
      </w:pPr>
      <w:r w:rsidRPr="0067148D">
        <w:rPr>
          <w:rFonts w:ascii="Times New Roman" w:hAnsi="Times New Roman" w:cs="Times New Roman"/>
          <w:sz w:val="24"/>
          <w:lang w:val="en-US"/>
        </w:rPr>
        <w:t xml:space="preserve">5. </w:t>
      </w:r>
      <w:r w:rsidRPr="0067148D">
        <w:rPr>
          <w:rFonts w:ascii="Times New Roman" w:hAnsi="Times New Roman" w:cs="Times New Roman"/>
          <w:sz w:val="24"/>
          <w:lang w:val="en-US"/>
        </w:rPr>
        <w:tab/>
        <w:t xml:space="preserve">Ware J, Kosinski M, Keller SD. A 12-Item Short-Form Health Survey: construction of scales and preliminary tests of reliability and validity. </w:t>
      </w:r>
      <w:r w:rsidRPr="0067148D">
        <w:rPr>
          <w:rFonts w:ascii="Times New Roman" w:hAnsi="Times New Roman" w:cs="Times New Roman"/>
          <w:i/>
          <w:iCs/>
          <w:sz w:val="24"/>
          <w:lang w:val="en-US"/>
        </w:rPr>
        <w:t>Med Care</w:t>
      </w:r>
      <w:r w:rsidRPr="0067148D">
        <w:rPr>
          <w:rFonts w:ascii="Times New Roman" w:hAnsi="Times New Roman" w:cs="Times New Roman"/>
          <w:sz w:val="24"/>
          <w:lang w:val="en-US"/>
        </w:rPr>
        <w:t>. 1996;34(3):220-233.</w:t>
      </w:r>
    </w:p>
    <w:p w14:paraId="1313E5C5" w14:textId="77777777" w:rsidR="0067148D" w:rsidRPr="0067148D" w:rsidRDefault="0067148D" w:rsidP="0067148D">
      <w:pPr>
        <w:pStyle w:val="Literaturverzeichnis"/>
        <w:rPr>
          <w:rFonts w:ascii="Times New Roman" w:hAnsi="Times New Roman" w:cs="Times New Roman"/>
          <w:sz w:val="24"/>
          <w:lang w:val="en-US"/>
        </w:rPr>
      </w:pPr>
      <w:r w:rsidRPr="0067148D">
        <w:rPr>
          <w:rFonts w:ascii="Times New Roman" w:hAnsi="Times New Roman" w:cs="Times New Roman"/>
          <w:sz w:val="24"/>
          <w:lang w:val="en-US"/>
        </w:rPr>
        <w:t xml:space="preserve">6. </w:t>
      </w:r>
      <w:r w:rsidRPr="0067148D">
        <w:rPr>
          <w:rFonts w:ascii="Times New Roman" w:hAnsi="Times New Roman" w:cs="Times New Roman"/>
          <w:sz w:val="24"/>
          <w:lang w:val="en-US"/>
        </w:rPr>
        <w:tab/>
        <w:t xml:space="preserve">Nilges P, Essau C. [Depression, anxiety and stress scales: DASS--A screening procedure not only for pain patients]. </w:t>
      </w:r>
      <w:r w:rsidRPr="0067148D">
        <w:rPr>
          <w:rFonts w:ascii="Times New Roman" w:hAnsi="Times New Roman" w:cs="Times New Roman"/>
          <w:i/>
          <w:iCs/>
          <w:sz w:val="24"/>
          <w:lang w:val="en-US"/>
        </w:rPr>
        <w:t>Schmerz Berl Ger</w:t>
      </w:r>
      <w:r w:rsidRPr="0067148D">
        <w:rPr>
          <w:rFonts w:ascii="Times New Roman" w:hAnsi="Times New Roman" w:cs="Times New Roman"/>
          <w:sz w:val="24"/>
          <w:lang w:val="en-US"/>
        </w:rPr>
        <w:t>. 2015;29(6):649-657. doi:10.1007/s00482-015-0019-z</w:t>
      </w:r>
    </w:p>
    <w:p w14:paraId="7D627773" w14:textId="77777777" w:rsidR="0067148D" w:rsidRPr="0067148D" w:rsidRDefault="0067148D" w:rsidP="0067148D">
      <w:pPr>
        <w:pStyle w:val="Literaturverzeichnis"/>
        <w:rPr>
          <w:rFonts w:ascii="Times New Roman" w:hAnsi="Times New Roman" w:cs="Times New Roman"/>
          <w:sz w:val="24"/>
          <w:lang w:val="en-US"/>
        </w:rPr>
      </w:pPr>
      <w:r w:rsidRPr="0067148D">
        <w:rPr>
          <w:rFonts w:ascii="Times New Roman" w:hAnsi="Times New Roman" w:cs="Times New Roman"/>
          <w:sz w:val="24"/>
          <w:lang w:val="en-US"/>
        </w:rPr>
        <w:t xml:space="preserve">7. </w:t>
      </w:r>
      <w:r w:rsidRPr="0067148D">
        <w:rPr>
          <w:rFonts w:ascii="Times New Roman" w:hAnsi="Times New Roman" w:cs="Times New Roman"/>
          <w:sz w:val="24"/>
          <w:lang w:val="en-US"/>
        </w:rPr>
        <w:tab/>
        <w:t xml:space="preserve">Sitzia J, Wood N. Response rate in patient satisfaction research: an analysis of 210 published studies. </w:t>
      </w:r>
      <w:r w:rsidRPr="0067148D">
        <w:rPr>
          <w:rFonts w:ascii="Times New Roman" w:hAnsi="Times New Roman" w:cs="Times New Roman"/>
          <w:i/>
          <w:iCs/>
          <w:sz w:val="24"/>
          <w:lang w:val="en-US"/>
        </w:rPr>
        <w:t>Int J Qual Health Care J Int Soc Qual Health Care</w:t>
      </w:r>
      <w:r w:rsidRPr="0067148D">
        <w:rPr>
          <w:rFonts w:ascii="Times New Roman" w:hAnsi="Times New Roman" w:cs="Times New Roman"/>
          <w:sz w:val="24"/>
          <w:lang w:val="en-US"/>
        </w:rPr>
        <w:t>. 1998;10(4):311-317. doi:10.1093/intqhc/10.4.311</w:t>
      </w:r>
    </w:p>
    <w:p w14:paraId="189AF35D" w14:textId="77777777" w:rsidR="004F165F" w:rsidRPr="00F42734" w:rsidRDefault="004F165F" w:rsidP="001657EF">
      <w:pPr>
        <w:shd w:val="clear" w:color="auto" w:fill="FFFFFF"/>
        <w:spacing w:before="100" w:beforeAutospacing="1" w:after="100" w:afterAutospacing="1" w:line="408" w:lineRule="atLeast"/>
        <w:textAlignment w:val="baseline"/>
        <w:rPr>
          <w:rFonts w:ascii="Times New Roman" w:eastAsia="Times New Roman" w:hAnsi="Times New Roman" w:cs="Times New Roman"/>
          <w:color w:val="2A2A2A"/>
          <w:sz w:val="24"/>
          <w:szCs w:val="24"/>
          <w:lang w:val="en-US" w:eastAsia="de-DE"/>
        </w:rPr>
      </w:pPr>
      <w:r>
        <w:rPr>
          <w:rFonts w:ascii="Times New Roman" w:eastAsia="Times New Roman" w:hAnsi="Times New Roman" w:cs="Times New Roman"/>
          <w:color w:val="2A2A2A"/>
          <w:sz w:val="24"/>
          <w:szCs w:val="24"/>
          <w:lang w:val="en-US" w:eastAsia="de-DE"/>
        </w:rPr>
        <w:fldChar w:fldCharType="end"/>
      </w:r>
    </w:p>
    <w:p w14:paraId="0B76F940" w14:textId="77777777" w:rsidR="0082618F" w:rsidRPr="00F42734" w:rsidRDefault="0082618F" w:rsidP="0082618F">
      <w:pPr>
        <w:rPr>
          <w:rFonts w:ascii="Times New Roman" w:hAnsi="Times New Roman" w:cs="Times New Roman"/>
          <w:i/>
          <w:color w:val="000000" w:themeColor="text1"/>
          <w:sz w:val="24"/>
          <w:szCs w:val="24"/>
          <w:lang w:val="en-US"/>
        </w:rPr>
      </w:pPr>
    </w:p>
    <w:sectPr w:rsidR="0082618F" w:rsidRPr="00F42734">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25AC9C" w16cid:durableId="20D05B92"/>
  <w16cid:commentId w16cid:paraId="435BCF89" w16cid:durableId="20D05BDB"/>
  <w16cid:commentId w16cid:paraId="3435A611" w16cid:durableId="20D05C7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3C263D"/>
    <w:multiLevelType w:val="multilevel"/>
    <w:tmpl w:val="4B185B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017EC6"/>
    <w:multiLevelType w:val="hybridMultilevel"/>
    <w:tmpl w:val="F5148F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31D650B"/>
    <w:multiLevelType w:val="multilevel"/>
    <w:tmpl w:val="47D4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0"/>
    <w:lvlOverride w:ilvl="1">
      <w:lvl w:ilvl="1">
        <w:numFmt w:val="lowerRoman"/>
        <w:lvlText w:val="%2."/>
        <w:lvlJc w:val="right"/>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18F"/>
    <w:rsid w:val="0016503E"/>
    <w:rsid w:val="001657EF"/>
    <w:rsid w:val="002B7C80"/>
    <w:rsid w:val="003469F3"/>
    <w:rsid w:val="0036146E"/>
    <w:rsid w:val="003E3137"/>
    <w:rsid w:val="0044386C"/>
    <w:rsid w:val="004A7990"/>
    <w:rsid w:val="004E251C"/>
    <w:rsid w:val="004F165F"/>
    <w:rsid w:val="0067148D"/>
    <w:rsid w:val="006750D5"/>
    <w:rsid w:val="007320BB"/>
    <w:rsid w:val="007A0833"/>
    <w:rsid w:val="0082618F"/>
    <w:rsid w:val="00835B6F"/>
    <w:rsid w:val="00970B02"/>
    <w:rsid w:val="00987531"/>
    <w:rsid w:val="00A73575"/>
    <w:rsid w:val="00B37CA8"/>
    <w:rsid w:val="00BC0B41"/>
    <w:rsid w:val="00BF7E9D"/>
    <w:rsid w:val="00CD5827"/>
    <w:rsid w:val="00D32A23"/>
    <w:rsid w:val="00F42734"/>
    <w:rsid w:val="00F456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5E549"/>
  <w15:chartTrackingRefBased/>
  <w15:docId w15:val="{044F55E1-DE35-4AE6-BAD5-CD3F25EB6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82618F"/>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basedOn w:val="Absatz-Standardschriftart"/>
    <w:uiPriority w:val="20"/>
    <w:qFormat/>
    <w:rsid w:val="0082618F"/>
    <w:rPr>
      <w:i/>
      <w:iCs/>
    </w:rPr>
  </w:style>
  <w:style w:type="character" w:styleId="Hyperlink">
    <w:name w:val="Hyperlink"/>
    <w:basedOn w:val="Absatz-Standardschriftart"/>
    <w:uiPriority w:val="99"/>
    <w:semiHidden/>
    <w:unhideWhenUsed/>
    <w:rsid w:val="0082618F"/>
    <w:rPr>
      <w:color w:val="0000FF"/>
      <w:u w:val="single"/>
    </w:rPr>
  </w:style>
  <w:style w:type="paragraph" w:styleId="Listenabsatz">
    <w:name w:val="List Paragraph"/>
    <w:basedOn w:val="Standard"/>
    <w:uiPriority w:val="34"/>
    <w:qFormat/>
    <w:rsid w:val="0082618F"/>
    <w:pPr>
      <w:ind w:left="720"/>
      <w:contextualSpacing/>
    </w:pPr>
  </w:style>
  <w:style w:type="character" w:customStyle="1" w:styleId="berschrift2Zchn">
    <w:name w:val="Überschrift 2 Zchn"/>
    <w:basedOn w:val="Absatz-Standardschriftart"/>
    <w:link w:val="berschrift2"/>
    <w:uiPriority w:val="9"/>
    <w:rsid w:val="0082618F"/>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82618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FreieForm">
    <w:name w:val="Freie Form"/>
    <w:rsid w:val="006750D5"/>
    <w:pPr>
      <w:pBdr>
        <w:top w:val="nil"/>
        <w:left w:val="nil"/>
        <w:bottom w:val="nil"/>
        <w:right w:val="nil"/>
        <w:between w:val="nil"/>
        <w:bar w:val="nil"/>
      </w:pBdr>
      <w:spacing w:after="0" w:line="360" w:lineRule="auto"/>
    </w:pPr>
    <w:rPr>
      <w:rFonts w:ascii="Helvetica" w:eastAsia="Arial Unicode MS" w:hAnsi="Helvetica" w:cs="Arial Unicode MS"/>
      <w:color w:val="000000"/>
      <w:sz w:val="24"/>
      <w:szCs w:val="24"/>
      <w:u w:color="000000"/>
      <w:bdr w:val="nil"/>
      <w:lang w:eastAsia="de-DE"/>
    </w:rPr>
  </w:style>
  <w:style w:type="paragraph" w:styleId="Literaturverzeichnis">
    <w:name w:val="Bibliography"/>
    <w:basedOn w:val="Standard"/>
    <w:next w:val="Standard"/>
    <w:uiPriority w:val="37"/>
    <w:unhideWhenUsed/>
    <w:rsid w:val="004F165F"/>
    <w:pPr>
      <w:tabs>
        <w:tab w:val="left" w:pos="384"/>
      </w:tabs>
      <w:spacing w:after="240" w:line="240" w:lineRule="auto"/>
      <w:ind w:left="384" w:hanging="384"/>
    </w:pPr>
  </w:style>
  <w:style w:type="character" w:styleId="Kommentarzeichen">
    <w:name w:val="annotation reference"/>
    <w:basedOn w:val="Absatz-Standardschriftart"/>
    <w:uiPriority w:val="99"/>
    <w:semiHidden/>
    <w:unhideWhenUsed/>
    <w:rsid w:val="0016503E"/>
    <w:rPr>
      <w:sz w:val="16"/>
      <w:szCs w:val="16"/>
    </w:rPr>
  </w:style>
  <w:style w:type="paragraph" w:styleId="Kommentartext">
    <w:name w:val="annotation text"/>
    <w:basedOn w:val="Standard"/>
    <w:link w:val="KommentartextZchn"/>
    <w:uiPriority w:val="99"/>
    <w:semiHidden/>
    <w:unhideWhenUsed/>
    <w:rsid w:val="0016503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503E"/>
    <w:rPr>
      <w:sz w:val="20"/>
      <w:szCs w:val="20"/>
    </w:rPr>
  </w:style>
  <w:style w:type="paragraph" w:styleId="Kommentarthema">
    <w:name w:val="annotation subject"/>
    <w:basedOn w:val="Kommentartext"/>
    <w:next w:val="Kommentartext"/>
    <w:link w:val="KommentarthemaZchn"/>
    <w:uiPriority w:val="99"/>
    <w:semiHidden/>
    <w:unhideWhenUsed/>
    <w:rsid w:val="0016503E"/>
    <w:rPr>
      <w:b/>
      <w:bCs/>
    </w:rPr>
  </w:style>
  <w:style w:type="character" w:customStyle="1" w:styleId="KommentarthemaZchn">
    <w:name w:val="Kommentarthema Zchn"/>
    <w:basedOn w:val="KommentartextZchn"/>
    <w:link w:val="Kommentarthema"/>
    <w:uiPriority w:val="99"/>
    <w:semiHidden/>
    <w:rsid w:val="0016503E"/>
    <w:rPr>
      <w:b/>
      <w:bCs/>
      <w:sz w:val="20"/>
      <w:szCs w:val="20"/>
    </w:rPr>
  </w:style>
  <w:style w:type="paragraph" w:styleId="Sprechblasentext">
    <w:name w:val="Balloon Text"/>
    <w:basedOn w:val="Standard"/>
    <w:link w:val="SprechblasentextZchn"/>
    <w:uiPriority w:val="99"/>
    <w:semiHidden/>
    <w:unhideWhenUsed/>
    <w:rsid w:val="0016503E"/>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1650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2208">
      <w:bodyDiv w:val="1"/>
      <w:marLeft w:val="0"/>
      <w:marRight w:val="0"/>
      <w:marTop w:val="0"/>
      <w:marBottom w:val="0"/>
      <w:divBdr>
        <w:top w:val="none" w:sz="0" w:space="0" w:color="auto"/>
        <w:left w:val="none" w:sz="0" w:space="0" w:color="auto"/>
        <w:bottom w:val="none" w:sz="0" w:space="0" w:color="auto"/>
        <w:right w:val="none" w:sz="0" w:space="0" w:color="auto"/>
      </w:divBdr>
    </w:div>
    <w:div w:id="519701232">
      <w:bodyDiv w:val="1"/>
      <w:marLeft w:val="0"/>
      <w:marRight w:val="0"/>
      <w:marTop w:val="0"/>
      <w:marBottom w:val="0"/>
      <w:divBdr>
        <w:top w:val="none" w:sz="0" w:space="0" w:color="auto"/>
        <w:left w:val="none" w:sz="0" w:space="0" w:color="auto"/>
        <w:bottom w:val="none" w:sz="0" w:space="0" w:color="auto"/>
        <w:right w:val="none" w:sz="0" w:space="0" w:color="auto"/>
      </w:divBdr>
    </w:div>
    <w:div w:id="146180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3248</Words>
  <Characters>20464</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Internet</cp:lastModifiedBy>
  <cp:revision>2</cp:revision>
  <dcterms:created xsi:type="dcterms:W3CDTF">2019-07-10T17:38:00Z</dcterms:created>
  <dcterms:modified xsi:type="dcterms:W3CDTF">2019-07-10T17:38:00Z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zotero-version="5.0.69"&gt;&lt;session id="EMOwPb2L"/&gt;&lt;style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