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Oformateradtabell1"/>
        <w:tblpPr w:leftFromText="141" w:rightFromText="141" w:vertAnchor="text" w:horzAnchor="margin" w:tblpY="30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260"/>
      </w:tblGrid>
      <w:tr w:rsidR="00135A7A" w14:paraId="5AEB15FD" w14:textId="77777777" w:rsidTr="009F6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D68B6C3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A45564F" w14:textId="6FFB006B" w:rsidR="00135A7A" w:rsidRDefault="00135A7A" w:rsidP="009F68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(Favourable/Unfavourable)</w:t>
            </w:r>
          </w:p>
        </w:tc>
      </w:tr>
      <w:tr w:rsidR="00135A7A" w14:paraId="5DAC7FCF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7B77A55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0</w:t>
            </w:r>
          </w:p>
        </w:tc>
        <w:tc>
          <w:tcPr>
            <w:tcW w:w="3260" w:type="dxa"/>
          </w:tcPr>
          <w:p w14:paraId="03926DC0" w14:textId="3E1882AC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60/25</w:t>
            </w:r>
          </w:p>
        </w:tc>
      </w:tr>
      <w:tr w:rsidR="00135A7A" w14:paraId="49EE1E79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DB00B7B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</w:t>
            </w:r>
          </w:p>
        </w:tc>
        <w:tc>
          <w:tcPr>
            <w:tcW w:w="3260" w:type="dxa"/>
          </w:tcPr>
          <w:p w14:paraId="52028F58" w14:textId="72DD583A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13/2</w:t>
            </w:r>
          </w:p>
        </w:tc>
      </w:tr>
      <w:tr w:rsidR="00135A7A" w14:paraId="15F2C2C6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F13EEAF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2</w:t>
            </w:r>
          </w:p>
        </w:tc>
        <w:tc>
          <w:tcPr>
            <w:tcW w:w="3260" w:type="dxa"/>
          </w:tcPr>
          <w:p w14:paraId="4C61E776" w14:textId="2069BCE8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11/4</w:t>
            </w:r>
          </w:p>
        </w:tc>
      </w:tr>
      <w:tr w:rsidR="00135A7A" w14:paraId="43FBFD4D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D26EFBD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3</w:t>
            </w:r>
          </w:p>
        </w:tc>
        <w:tc>
          <w:tcPr>
            <w:tcW w:w="3260" w:type="dxa"/>
          </w:tcPr>
          <w:p w14:paraId="29561722" w14:textId="2289873C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29/10</w:t>
            </w:r>
          </w:p>
        </w:tc>
      </w:tr>
      <w:tr w:rsidR="00135A7A" w14:paraId="111EF526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53139EE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4</w:t>
            </w:r>
          </w:p>
        </w:tc>
        <w:tc>
          <w:tcPr>
            <w:tcW w:w="3260" w:type="dxa"/>
          </w:tcPr>
          <w:p w14:paraId="34774891" w14:textId="1EE12AC7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8/6</w:t>
            </w:r>
          </w:p>
        </w:tc>
      </w:tr>
      <w:tr w:rsidR="00135A7A" w14:paraId="22065177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BAF61A2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5</w:t>
            </w:r>
          </w:p>
        </w:tc>
        <w:tc>
          <w:tcPr>
            <w:tcW w:w="3260" w:type="dxa"/>
          </w:tcPr>
          <w:p w14:paraId="595F0E6F" w14:textId="6BEF42BC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13/2</w:t>
            </w:r>
          </w:p>
        </w:tc>
      </w:tr>
      <w:tr w:rsidR="00135A7A" w14:paraId="6E6E4215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76FFBB3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6</w:t>
            </w:r>
          </w:p>
        </w:tc>
        <w:tc>
          <w:tcPr>
            <w:tcW w:w="3260" w:type="dxa"/>
          </w:tcPr>
          <w:p w14:paraId="5B5A805B" w14:textId="6BBE00BC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21/6</w:t>
            </w:r>
          </w:p>
        </w:tc>
      </w:tr>
      <w:tr w:rsidR="00135A7A" w14:paraId="4442B669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6EA2348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7</w:t>
            </w:r>
          </w:p>
        </w:tc>
        <w:tc>
          <w:tcPr>
            <w:tcW w:w="3260" w:type="dxa"/>
          </w:tcPr>
          <w:p w14:paraId="702A15FA" w14:textId="0F76024D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25/12</w:t>
            </w:r>
          </w:p>
        </w:tc>
      </w:tr>
      <w:tr w:rsidR="00135A7A" w14:paraId="5AFAC1EA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E5CBDCC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8</w:t>
            </w:r>
          </w:p>
        </w:tc>
        <w:tc>
          <w:tcPr>
            <w:tcW w:w="3260" w:type="dxa"/>
          </w:tcPr>
          <w:p w14:paraId="235AAA16" w14:textId="77777777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</w:t>
            </w:r>
          </w:p>
        </w:tc>
      </w:tr>
      <w:tr w:rsidR="00135A7A" w14:paraId="46A5EB43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0EE19FA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9</w:t>
            </w:r>
          </w:p>
        </w:tc>
        <w:tc>
          <w:tcPr>
            <w:tcW w:w="3260" w:type="dxa"/>
          </w:tcPr>
          <w:p w14:paraId="72F3BBE8" w14:textId="77777777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</w:tc>
      </w:tr>
      <w:tr w:rsidR="00135A7A" w14:paraId="1A314EEA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63F3A1C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10</w:t>
            </w:r>
          </w:p>
        </w:tc>
        <w:tc>
          <w:tcPr>
            <w:tcW w:w="3260" w:type="dxa"/>
          </w:tcPr>
          <w:p w14:paraId="39BD92F7" w14:textId="77777777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24/8</w:t>
            </w:r>
          </w:p>
        </w:tc>
      </w:tr>
      <w:tr w:rsidR="00135A7A" w14:paraId="2CF7B3D0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0AD250C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11</w:t>
            </w:r>
          </w:p>
        </w:tc>
        <w:tc>
          <w:tcPr>
            <w:tcW w:w="3260" w:type="dxa"/>
          </w:tcPr>
          <w:p w14:paraId="3B7EAC7C" w14:textId="77777777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135A7A" w14:paraId="6BEBF17B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5BA0B81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12</w:t>
            </w:r>
          </w:p>
        </w:tc>
        <w:tc>
          <w:tcPr>
            <w:tcW w:w="3260" w:type="dxa"/>
          </w:tcPr>
          <w:p w14:paraId="21D12F2E" w14:textId="77777777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9/2</w:t>
            </w:r>
          </w:p>
        </w:tc>
      </w:tr>
      <w:tr w:rsidR="00135A7A" w14:paraId="582C609C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59BEC99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13</w:t>
            </w:r>
          </w:p>
        </w:tc>
        <w:tc>
          <w:tcPr>
            <w:tcW w:w="3260" w:type="dxa"/>
          </w:tcPr>
          <w:p w14:paraId="6C91FF8F" w14:textId="3B5D9D4B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8/2</w:t>
            </w:r>
          </w:p>
        </w:tc>
      </w:tr>
      <w:tr w:rsidR="00135A7A" w14:paraId="6F737071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98334D0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14</w:t>
            </w:r>
          </w:p>
        </w:tc>
        <w:tc>
          <w:tcPr>
            <w:tcW w:w="3260" w:type="dxa"/>
          </w:tcPr>
          <w:p w14:paraId="660E0F54" w14:textId="77777777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135A7A" w14:paraId="4D9D6FA5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AAD8541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15</w:t>
            </w:r>
          </w:p>
        </w:tc>
        <w:tc>
          <w:tcPr>
            <w:tcW w:w="3260" w:type="dxa"/>
          </w:tcPr>
          <w:p w14:paraId="761E6982" w14:textId="77777777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135A7A" w14:paraId="444EA1A7" w14:textId="77777777" w:rsidTr="009F6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BD0F000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16</w:t>
            </w:r>
          </w:p>
        </w:tc>
        <w:tc>
          <w:tcPr>
            <w:tcW w:w="3260" w:type="dxa"/>
          </w:tcPr>
          <w:p w14:paraId="12108673" w14:textId="77777777" w:rsidR="00135A7A" w:rsidRDefault="00135A7A" w:rsidP="009F68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135A7A" w14:paraId="0CE55849" w14:textId="77777777" w:rsidTr="009F6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79C64C7" w14:textId="77777777" w:rsidR="00135A7A" w:rsidRDefault="00135A7A" w:rsidP="009F6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17</w:t>
            </w:r>
          </w:p>
        </w:tc>
        <w:tc>
          <w:tcPr>
            <w:tcW w:w="3260" w:type="dxa"/>
          </w:tcPr>
          <w:p w14:paraId="5F5902CE" w14:textId="77777777" w:rsidR="00135A7A" w:rsidRDefault="00135A7A" w:rsidP="009F68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2/0</w:t>
            </w:r>
          </w:p>
        </w:tc>
      </w:tr>
    </w:tbl>
    <w:p w14:paraId="3D385A2F" w14:textId="7818CC0F" w:rsidR="007B62F5" w:rsidRPr="00DA797D" w:rsidRDefault="00DA79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797D">
        <w:rPr>
          <w:rFonts w:ascii="Times New Roman" w:hAnsi="Times New Roman" w:cs="Times New Roman"/>
          <w:b/>
          <w:bCs/>
          <w:sz w:val="24"/>
          <w:szCs w:val="24"/>
        </w:rPr>
        <w:t>Supplemental material</w:t>
      </w:r>
    </w:p>
    <w:p w14:paraId="5ADD12FA" w14:textId="77777777" w:rsidR="00DA797D" w:rsidRDefault="00DA797D"/>
    <w:p w14:paraId="34093649" w14:textId="11680F3B" w:rsidR="00135A7A" w:rsidRDefault="00135A7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0F36E0" wp14:editId="3A17BFEB">
                <wp:simplePos x="0" y="0"/>
                <wp:positionH relativeFrom="margin">
                  <wp:align>left</wp:align>
                </wp:positionH>
                <wp:positionV relativeFrom="paragraph">
                  <wp:posOffset>3770630</wp:posOffset>
                </wp:positionV>
                <wp:extent cx="5543550" cy="1404620"/>
                <wp:effectExtent l="0" t="0" r="19050" b="1206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295F4" w14:textId="3672069A" w:rsidR="00135A7A" w:rsidRPr="00135A7A" w:rsidRDefault="00135A7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Number of </w:t>
                            </w:r>
                            <w:r w:rsidR="00344B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serum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samples available from each outcome group in relation </w:t>
                            </w:r>
                            <w:r w:rsidR="00964E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 day from ictus. Favourable = Glasgow outcome scale extended score 5-8. Unfavourable = Glasgow outcome scale extended score 1-4.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0F36E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296.9pt;width:436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">
                <v:textbox style="mso-fit-shape-to-text:t">
                  <w:txbxContent>
                    <w:p w14:paraId="044295F4" w14:textId="3672069A" w:rsidR="00135A7A" w:rsidRPr="00135A7A" w:rsidRDefault="00135A7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Number of </w:t>
                      </w:r>
                      <w:r w:rsidR="00344B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serum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samples available from each outcome group in relation </w:t>
                      </w:r>
                      <w:r w:rsidR="00964E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 day from ictus. Favourable = Glasgow outcome scale extended score 5-8. Unfavourable = Glasgow outcome scale extended score 1-4.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35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7A"/>
    <w:rsid w:val="00135A7A"/>
    <w:rsid w:val="00344B4D"/>
    <w:rsid w:val="007B62F5"/>
    <w:rsid w:val="00964E47"/>
    <w:rsid w:val="00DA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4077A"/>
  <w15:chartTrackingRefBased/>
  <w15:docId w15:val="{E729C6F7-5F5C-4A05-A5D8-2DD59974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A7A"/>
    <w:rPr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41"/>
    <w:rsid w:val="00135A7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Johansson</dc:creator>
  <cp:keywords/>
  <dc:description/>
  <cp:lastModifiedBy>Conny Johansson</cp:lastModifiedBy>
  <cp:revision>4</cp:revision>
  <dcterms:created xsi:type="dcterms:W3CDTF">2023-02-14T16:31:00Z</dcterms:created>
  <dcterms:modified xsi:type="dcterms:W3CDTF">2023-04-23T22:37:00Z</dcterms:modified>
</cp:coreProperties>
</file>