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DCC" w:rsidRPr="001C783A" w:rsidRDefault="009461C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Online supplementary tables</w:t>
      </w:r>
    </w:p>
    <w:p w:rsidR="00926D12" w:rsidRDefault="00926D12">
      <w:pPr>
        <w:rPr>
          <w:b/>
          <w:sz w:val="24"/>
          <w:szCs w:val="24"/>
          <w:lang w:val="en-US"/>
        </w:rPr>
      </w:pPr>
    </w:p>
    <w:p w:rsidR="00202E49" w:rsidRDefault="00202E49" w:rsidP="00202E49">
      <w:pPr>
        <w:pStyle w:val="Body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Supplementary </w:t>
      </w:r>
      <w:r w:rsidR="009461C9">
        <w:rPr>
          <w:b/>
          <w:bCs/>
          <w:sz w:val="24"/>
          <w:szCs w:val="24"/>
        </w:rPr>
        <w:t>table</w:t>
      </w:r>
      <w:r>
        <w:rPr>
          <w:b/>
          <w:bCs/>
          <w:sz w:val="24"/>
          <w:szCs w:val="24"/>
        </w:rPr>
        <w:t xml:space="preserve"> 1- List of trial registries included in literature search</w:t>
      </w:r>
    </w:p>
    <w:p w:rsidR="00B24B2C" w:rsidRPr="001E5618" w:rsidRDefault="00B24B2C" w:rsidP="00202E49">
      <w:pPr>
        <w:pStyle w:val="Body"/>
        <w:spacing w:line="360" w:lineRule="auto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</w:t>
            </w:r>
          </w:p>
        </w:tc>
        <w:tc>
          <w:tcPr>
            <w:tcW w:w="760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Database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Clinicaltrials.gov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WHO </w:t>
            </w:r>
            <w:r w:rsidRPr="00AE7793">
              <w:rPr>
                <w:sz w:val="24"/>
                <w:szCs w:val="24"/>
              </w:rPr>
              <w:t>International Clinical Trials Registry Platform (ICTRP)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ISRCTN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Australian New Zealand Clinical Trials Registry (ANZCTR)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AE7793">
              <w:rPr>
                <w:sz w:val="24"/>
                <w:szCs w:val="24"/>
              </w:rPr>
              <w:t>The Brazilian Registry of Clinical Trials (</w:t>
            </w:r>
            <w:proofErr w:type="spellStart"/>
            <w:r w:rsidRPr="00AE7793">
              <w:rPr>
                <w:sz w:val="24"/>
                <w:szCs w:val="24"/>
              </w:rPr>
              <w:t>ReBEC</w:t>
            </w:r>
            <w:proofErr w:type="spellEnd"/>
            <w:r w:rsidRPr="00AE7793">
              <w:rPr>
                <w:sz w:val="24"/>
                <w:szCs w:val="24"/>
              </w:rPr>
              <w:t>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AE7793">
              <w:rPr>
                <w:sz w:val="24"/>
                <w:szCs w:val="24"/>
              </w:rPr>
              <w:t>Chinese Clinical Trial Registry (</w:t>
            </w:r>
            <w:proofErr w:type="spellStart"/>
            <w:r w:rsidRPr="00AE7793">
              <w:rPr>
                <w:sz w:val="24"/>
                <w:szCs w:val="24"/>
              </w:rPr>
              <w:t>ChiCTR</w:t>
            </w:r>
            <w:proofErr w:type="spellEnd"/>
            <w:r w:rsidRPr="00AE7793">
              <w:rPr>
                <w:sz w:val="24"/>
                <w:szCs w:val="24"/>
              </w:rPr>
              <w:t>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Korean </w:t>
            </w:r>
            <w:r w:rsidRPr="00AE7793">
              <w:rPr>
                <w:sz w:val="24"/>
                <w:szCs w:val="24"/>
              </w:rPr>
              <w:t>The Clinical Research Information Service (CRIS)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AE7793">
              <w:rPr>
                <w:sz w:val="24"/>
                <w:szCs w:val="24"/>
              </w:rPr>
              <w:t>The Clinical Trials Registry- India (CTRI)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AE7793">
              <w:rPr>
                <w:sz w:val="24"/>
                <w:szCs w:val="24"/>
              </w:rPr>
              <w:t>Cuban Public Registry of Clinical Trials (RPCEC)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 Clinical Trials Register (EU-CTR)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German Clinical Trials Register (DRKS)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Iranian Registry of Clinical Trials (IRCT)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06722B">
              <w:rPr>
                <w:sz w:val="24"/>
                <w:szCs w:val="24"/>
              </w:rPr>
              <w:t xml:space="preserve">International Traditional Medicine Clinical Trial Registry </w:t>
            </w:r>
            <w:r>
              <w:rPr>
                <w:sz w:val="24"/>
                <w:szCs w:val="24"/>
              </w:rPr>
              <w:t>(ITMCTR)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06722B">
              <w:rPr>
                <w:sz w:val="24"/>
                <w:szCs w:val="24"/>
              </w:rPr>
              <w:t>Japan Registry for Clinical Trials (</w:t>
            </w:r>
            <w:proofErr w:type="spellStart"/>
            <w:r w:rsidRPr="0006722B">
              <w:rPr>
                <w:sz w:val="24"/>
                <w:szCs w:val="24"/>
              </w:rPr>
              <w:t>jRCT</w:t>
            </w:r>
            <w:proofErr w:type="spellEnd"/>
            <w:r w:rsidRPr="0006722B">
              <w:rPr>
                <w:sz w:val="24"/>
                <w:szCs w:val="24"/>
              </w:rPr>
              <w:t>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Lebanese Clinical Trial Registry (</w:t>
            </w:r>
            <w:r w:rsidRPr="0006722B">
              <w:rPr>
                <w:sz w:val="24"/>
                <w:szCs w:val="24"/>
              </w:rPr>
              <w:t>LBCTR</w:t>
            </w:r>
            <w:r>
              <w:rPr>
                <w:sz w:val="24"/>
                <w:szCs w:val="24"/>
              </w:rPr>
              <w:t>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Thai Clinical Trials Registry (TCTR)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06722B">
              <w:rPr>
                <w:sz w:val="24"/>
                <w:szCs w:val="24"/>
              </w:rPr>
              <w:t>Pan African Clinical Trials Registry (PACTR)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proofErr w:type="spellStart"/>
            <w:r w:rsidRPr="0006722B">
              <w:rPr>
                <w:sz w:val="24"/>
                <w:szCs w:val="24"/>
              </w:rPr>
              <w:t>Registro</w:t>
            </w:r>
            <w:proofErr w:type="spellEnd"/>
            <w:r w:rsidRPr="0006722B">
              <w:rPr>
                <w:sz w:val="24"/>
                <w:szCs w:val="24"/>
              </w:rPr>
              <w:t xml:space="preserve"> </w:t>
            </w:r>
            <w:proofErr w:type="spellStart"/>
            <w:r w:rsidRPr="0006722B">
              <w:rPr>
                <w:sz w:val="24"/>
                <w:szCs w:val="24"/>
              </w:rPr>
              <w:t>Peruano</w:t>
            </w:r>
            <w:proofErr w:type="spellEnd"/>
            <w:r w:rsidRPr="0006722B">
              <w:rPr>
                <w:sz w:val="24"/>
                <w:szCs w:val="24"/>
              </w:rPr>
              <w:t xml:space="preserve"> de </w:t>
            </w:r>
            <w:proofErr w:type="spellStart"/>
            <w:r w:rsidRPr="0006722B">
              <w:rPr>
                <w:sz w:val="24"/>
                <w:szCs w:val="24"/>
              </w:rPr>
              <w:t>Ensayos</w:t>
            </w:r>
            <w:proofErr w:type="spellEnd"/>
            <w:r w:rsidRPr="0006722B">
              <w:rPr>
                <w:sz w:val="24"/>
                <w:szCs w:val="24"/>
              </w:rPr>
              <w:t xml:space="preserve"> </w:t>
            </w:r>
            <w:proofErr w:type="spellStart"/>
            <w:r w:rsidRPr="0006722B">
              <w:rPr>
                <w:sz w:val="24"/>
                <w:szCs w:val="24"/>
              </w:rPr>
              <w:t>Clínicos</w:t>
            </w:r>
            <w:proofErr w:type="spellEnd"/>
            <w:r w:rsidRPr="000672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(REPEC)</w:t>
            </w:r>
          </w:p>
        </w:tc>
      </w:tr>
      <w:tr w:rsidR="00B24B2C" w:rsidTr="00B24B2C">
        <w:tc>
          <w:tcPr>
            <w:tcW w:w="1413" w:type="dxa"/>
          </w:tcPr>
          <w:p w:rsidR="00B24B2C" w:rsidRDefault="00B24B2C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603" w:type="dxa"/>
          </w:tcPr>
          <w:p w:rsidR="00B24B2C" w:rsidRDefault="009461C9" w:rsidP="00202E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sz w:val="24"/>
                <w:szCs w:val="24"/>
              </w:rPr>
            </w:pPr>
            <w:r w:rsidRPr="0006722B">
              <w:rPr>
                <w:sz w:val="24"/>
                <w:szCs w:val="24"/>
              </w:rPr>
              <w:t>Sri Lanka Clinical Trials Registry (SLCTR)</w:t>
            </w:r>
          </w:p>
        </w:tc>
      </w:tr>
    </w:tbl>
    <w:p w:rsidR="00B24B2C" w:rsidRDefault="00B24B2C" w:rsidP="00202E49">
      <w:pPr>
        <w:pStyle w:val="Body"/>
        <w:spacing w:line="360" w:lineRule="auto"/>
        <w:rPr>
          <w:sz w:val="24"/>
          <w:szCs w:val="24"/>
        </w:rPr>
      </w:pPr>
    </w:p>
    <w:p w:rsidR="00202E49" w:rsidRDefault="00202E49">
      <w:pPr>
        <w:rPr>
          <w:b/>
          <w:sz w:val="24"/>
          <w:szCs w:val="24"/>
          <w:lang w:val="en-US"/>
        </w:rPr>
      </w:pPr>
    </w:p>
    <w:p w:rsidR="00202E49" w:rsidRPr="001C783A" w:rsidRDefault="00202E49">
      <w:pPr>
        <w:rPr>
          <w:b/>
          <w:sz w:val="24"/>
          <w:szCs w:val="24"/>
          <w:lang w:val="en-US"/>
        </w:rPr>
      </w:pPr>
    </w:p>
    <w:p w:rsidR="00926D12" w:rsidRPr="001C783A" w:rsidRDefault="00202E4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Supplementary Table 2</w:t>
      </w:r>
      <w:r w:rsidR="00926D12" w:rsidRPr="001C783A">
        <w:rPr>
          <w:b/>
          <w:sz w:val="24"/>
          <w:szCs w:val="24"/>
          <w:lang w:val="en-US"/>
        </w:rPr>
        <w:t>- Databases and search terms used</w:t>
      </w:r>
    </w:p>
    <w:p w:rsidR="00926D12" w:rsidRDefault="00926D12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3983"/>
        <w:gridCol w:w="3185"/>
      </w:tblGrid>
      <w:tr w:rsidR="00926D12" w:rsidTr="00926D12">
        <w:tc>
          <w:tcPr>
            <w:tcW w:w="1799" w:type="dxa"/>
          </w:tcPr>
          <w:p w:rsidR="00926D12" w:rsidRPr="00926D12" w:rsidRDefault="00926D12" w:rsidP="005028D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26D12">
              <w:rPr>
                <w:b/>
                <w:sz w:val="24"/>
                <w:szCs w:val="24"/>
              </w:rPr>
              <w:lastRenderedPageBreak/>
              <w:t>Clinicaltrials.gov</w:t>
            </w:r>
          </w:p>
        </w:tc>
        <w:tc>
          <w:tcPr>
            <w:tcW w:w="4008" w:type="dxa"/>
          </w:tcPr>
          <w:p w:rsidR="00926D12" w:rsidRDefault="00926D12" w:rsidP="005028D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5028D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5028D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5028D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Chronic subdural hematoma (condition)  + Middle meningeal artery embolization (intervention)</w:t>
            </w:r>
          </w:p>
        </w:tc>
        <w:tc>
          <w:tcPr>
            <w:tcW w:w="3209" w:type="dxa"/>
          </w:tcPr>
          <w:p w:rsidR="00926D12" w:rsidRDefault="00926D12" w:rsidP="005028D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26D12">
              <w:rPr>
                <w:b/>
                <w:sz w:val="24"/>
                <w:szCs w:val="24"/>
              </w:rPr>
              <w:t>WHO ICTRP</w:t>
            </w:r>
          </w:p>
        </w:tc>
        <w:tc>
          <w:tcPr>
            <w:tcW w:w="4008" w:type="dxa"/>
          </w:tcPr>
          <w:p w:rsidR="00926D12" w:rsidRDefault="00926D12" w:rsidP="000F6D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0F6D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0F6D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0F6D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Default="00926D12" w:rsidP="000F6D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ISRCTN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AZNCTR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REBEC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053A1">
              <w:rPr>
                <w:b/>
                <w:sz w:val="24"/>
                <w:szCs w:val="24"/>
              </w:rPr>
              <w:t>cHIctr</w:t>
            </w:r>
            <w:proofErr w:type="spellEnd"/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6053A1">
              <w:rPr>
                <w:b/>
                <w:sz w:val="24"/>
                <w:szCs w:val="24"/>
              </w:rPr>
              <w:t>CRiS</w:t>
            </w:r>
            <w:proofErr w:type="spellEnd"/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E4D5A">
              <w:rPr>
                <w:b/>
                <w:sz w:val="24"/>
                <w:szCs w:val="24"/>
              </w:rPr>
              <w:t>CTRI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E4D5A">
              <w:rPr>
                <w:b/>
                <w:sz w:val="24"/>
                <w:szCs w:val="24"/>
              </w:rPr>
              <w:t>RPCEC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E4D5A">
              <w:rPr>
                <w:b/>
                <w:sz w:val="24"/>
                <w:szCs w:val="24"/>
              </w:rPr>
              <w:t>CTRI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EU-CTR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DKRS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IRCT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467C9">
              <w:rPr>
                <w:b/>
                <w:sz w:val="24"/>
                <w:szCs w:val="24"/>
              </w:rPr>
              <w:t>ITMCTR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B467C9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467C9">
              <w:rPr>
                <w:b/>
                <w:sz w:val="24"/>
                <w:szCs w:val="24"/>
              </w:rPr>
              <w:t>LBCTR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B467C9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467C9">
              <w:rPr>
                <w:b/>
                <w:sz w:val="24"/>
                <w:szCs w:val="24"/>
              </w:rPr>
              <w:t>TCTR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61E16">
              <w:rPr>
                <w:b/>
                <w:sz w:val="24"/>
                <w:szCs w:val="24"/>
              </w:rPr>
              <w:t>PACTR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B61E16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6D12" w:rsidTr="00926D12">
        <w:tc>
          <w:tcPr>
            <w:tcW w:w="1799" w:type="dxa"/>
          </w:tcPr>
          <w:p w:rsidR="00926D12" w:rsidRPr="00926D12" w:rsidRDefault="00926D12" w:rsidP="00926D1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REPEC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Query</w:t>
            </w:r>
          </w:p>
        </w:tc>
        <w:tc>
          <w:tcPr>
            <w:tcW w:w="320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(14/05)</w:t>
            </w:r>
          </w:p>
        </w:tc>
      </w:tr>
      <w:tr w:rsidR="00926D12" w:rsidTr="00926D12">
        <w:tc>
          <w:tcPr>
            <w:tcW w:w="1799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926D12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subdural hematoma </w:t>
            </w:r>
          </w:p>
        </w:tc>
        <w:tc>
          <w:tcPr>
            <w:tcW w:w="3209" w:type="dxa"/>
          </w:tcPr>
          <w:p w:rsidR="00926D12" w:rsidRPr="00B61E16" w:rsidRDefault="00926D12" w:rsidP="00926D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926D12" w:rsidRDefault="00926D12" w:rsidP="00926D12">
      <w:pPr>
        <w:spacing w:line="360" w:lineRule="auto"/>
        <w:jc w:val="both"/>
        <w:rPr>
          <w:b/>
          <w:sz w:val="24"/>
          <w:szCs w:val="24"/>
        </w:rPr>
      </w:pPr>
    </w:p>
    <w:p w:rsidR="00926D12" w:rsidRDefault="00926D12">
      <w:pPr>
        <w:rPr>
          <w:lang w:val="en-US"/>
        </w:rPr>
      </w:pPr>
    </w:p>
    <w:p w:rsidR="001C783A" w:rsidRDefault="001C783A">
      <w:pPr>
        <w:rPr>
          <w:lang w:val="en-US"/>
        </w:rPr>
      </w:pPr>
    </w:p>
    <w:p w:rsidR="001C783A" w:rsidRPr="001C783A" w:rsidRDefault="00202E4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Supplementary Table 3</w:t>
      </w:r>
      <w:r w:rsidR="001C783A" w:rsidRPr="001C783A">
        <w:rPr>
          <w:b/>
          <w:sz w:val="24"/>
          <w:szCs w:val="24"/>
          <w:lang w:val="en-US"/>
        </w:rPr>
        <w:t>. Reasons for exclusion after full-text assessment.</w:t>
      </w:r>
    </w:p>
    <w:p w:rsidR="001C783A" w:rsidRDefault="001C783A">
      <w:pPr>
        <w:rPr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961"/>
        <w:gridCol w:w="2075"/>
      </w:tblGrid>
      <w:tr w:rsidR="001C783A" w:rsidTr="001C783A">
        <w:tc>
          <w:tcPr>
            <w:tcW w:w="1980" w:type="dxa"/>
          </w:tcPr>
          <w:p w:rsidR="001C783A" w:rsidRPr="001C783A" w:rsidRDefault="001C783A" w:rsidP="001C783A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1C783A">
              <w:rPr>
                <w:b/>
                <w:sz w:val="24"/>
                <w:szCs w:val="24"/>
                <w:lang w:val="en-US"/>
              </w:rPr>
              <w:t>Trail number/protocol number</w:t>
            </w:r>
          </w:p>
        </w:tc>
        <w:tc>
          <w:tcPr>
            <w:tcW w:w="4961" w:type="dxa"/>
          </w:tcPr>
          <w:p w:rsidR="001C783A" w:rsidRPr="001C783A" w:rsidRDefault="001C783A" w:rsidP="001C783A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1C783A">
              <w:rPr>
                <w:b/>
                <w:sz w:val="24"/>
                <w:szCs w:val="24"/>
                <w:lang w:val="en-US"/>
              </w:rPr>
              <w:t>Link</w:t>
            </w:r>
          </w:p>
        </w:tc>
        <w:tc>
          <w:tcPr>
            <w:tcW w:w="2075" w:type="dxa"/>
          </w:tcPr>
          <w:p w:rsidR="001C783A" w:rsidRPr="001C783A" w:rsidRDefault="001C783A" w:rsidP="001C783A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1C783A">
              <w:rPr>
                <w:b/>
                <w:sz w:val="24"/>
                <w:szCs w:val="24"/>
                <w:lang w:val="en-US"/>
              </w:rPr>
              <w:t>Reason for exclusion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1C783A">
              <w:rPr>
                <w:rFonts w:ascii="Calibri" w:hAnsi="Calibri" w:cs="Calibri"/>
                <w:color w:val="000000"/>
              </w:rPr>
              <w:t xml:space="preserve">NCT06274580 </w:t>
            </w:r>
          </w:p>
        </w:tc>
        <w:tc>
          <w:tcPr>
            <w:tcW w:w="4961" w:type="dxa"/>
          </w:tcPr>
          <w:p w:rsidR="001C783A" w:rsidRDefault="00F05BC2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hyperlink r:id="rId5" w:history="1">
              <w:r w:rsidR="001C783A" w:rsidRPr="00680566">
                <w:rPr>
                  <w:rStyle w:val="Hyperlink"/>
                  <w:sz w:val="24"/>
                  <w:szCs w:val="24"/>
                  <w:lang w:val="en-US"/>
                </w:rPr>
                <w:t>https://clinicaltrials.gov/study/NCT06274580</w:t>
              </w:r>
            </w:hyperlink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Duplicate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1C783A">
              <w:rPr>
                <w:rFonts w:ascii="Calibri" w:hAnsi="Calibri" w:cs="Calibri"/>
                <w:color w:val="000000"/>
              </w:rPr>
              <w:t>TCTR20221014001</w:t>
            </w:r>
          </w:p>
        </w:tc>
        <w:tc>
          <w:tcPr>
            <w:tcW w:w="4961" w:type="dxa"/>
          </w:tcPr>
          <w:p w:rsidR="001C783A" w:rsidRDefault="00F05BC2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hyperlink r:id="rId6" w:history="1">
              <w:r w:rsidR="001C783A" w:rsidRPr="00680566">
                <w:rPr>
                  <w:rStyle w:val="Hyperlink"/>
                  <w:sz w:val="24"/>
                  <w:szCs w:val="24"/>
                  <w:lang w:val="en-US"/>
                </w:rPr>
                <w:t>https://trialsearch.who.int/Trial2.aspx?TrialID=TCTR20221014001</w:t>
              </w:r>
            </w:hyperlink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Prospective study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NCT04816591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hyperlink r:id="rId7" w:history="1">
              <w:r w:rsidR="001C783A" w:rsidRPr="00680566">
                <w:rPr>
                  <w:rStyle w:val="Hyperlink"/>
                  <w:sz w:val="24"/>
                  <w:szCs w:val="24"/>
                  <w:lang w:val="en-US"/>
                </w:rPr>
                <w:t>https://classic.clinicaltrials.gov/ct2/show/NCT04816591</w:t>
              </w:r>
            </w:hyperlink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Duplicate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NL-OMON27435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hyperlink r:id="rId8" w:history="1">
              <w:r w:rsidR="001C783A" w:rsidRPr="00680566">
                <w:rPr>
                  <w:rStyle w:val="Hyperlink"/>
                  <w:sz w:val="24"/>
                  <w:szCs w:val="24"/>
                  <w:lang w:val="en-US"/>
                </w:rPr>
                <w:t>https://trialsearch.who.int/Trial2.aspx?TrialID=NL-OMON27435</w:t>
              </w:r>
            </w:hyperlink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Duplicate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NCT04500795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hyperlink r:id="rId9" w:history="1">
              <w:r w:rsidR="001C783A" w:rsidRPr="00680566">
                <w:rPr>
                  <w:rStyle w:val="Hyperlink"/>
                  <w:sz w:val="24"/>
                  <w:szCs w:val="24"/>
                  <w:lang w:val="en-US"/>
                </w:rPr>
                <w:t>https://clinicaltrials.gov/study/NCT04500795?cond=NCT04500795&amp;rank=1</w:t>
              </w:r>
            </w:hyperlink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Duplicate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NL-OMON55323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hyperlink r:id="rId10" w:history="1">
              <w:r w:rsidR="001C783A" w:rsidRPr="00680566">
                <w:rPr>
                  <w:rStyle w:val="Hyperlink"/>
                  <w:sz w:val="24"/>
                  <w:szCs w:val="24"/>
                  <w:lang w:val="en-US"/>
                </w:rPr>
                <w:t>https://clinicaltrials.gov/study/NCT04511572</w:t>
              </w:r>
            </w:hyperlink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Duplicate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NCT04095819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hyperlink r:id="rId11" w:history="1">
              <w:r w:rsidR="001C783A" w:rsidRPr="00680566">
                <w:rPr>
                  <w:rStyle w:val="Hyperlink"/>
                  <w:sz w:val="24"/>
                  <w:szCs w:val="24"/>
                  <w:lang w:val="en-US"/>
                </w:rPr>
                <w:t>https://www.clinicaltrials.gov/study/NCT04095819</w:t>
              </w:r>
            </w:hyperlink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Duplicate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NCT04750200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hyperlink r:id="rId12" w:history="1">
              <w:r w:rsidR="001C783A" w:rsidRPr="00680566">
                <w:rPr>
                  <w:rStyle w:val="Hyperlink"/>
                  <w:sz w:val="24"/>
                  <w:szCs w:val="24"/>
                  <w:lang w:val="en-US"/>
                </w:rPr>
                <w:t>https://classic.clinicaltrials.gov/ct2/show/NCT04750200</w:t>
              </w:r>
            </w:hyperlink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Duplicate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NCT06181994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hyperlink r:id="rId13" w:history="1">
              <w:r w:rsidR="001C783A" w:rsidRPr="00680566">
                <w:rPr>
                  <w:rStyle w:val="Hyperlink"/>
                  <w:sz w:val="24"/>
                  <w:szCs w:val="24"/>
                  <w:lang w:val="en-US"/>
                </w:rPr>
                <w:t>https://clinicaltrials.gov/study/NCT06181994?cond=NCT06181994&amp;rank=1</w:t>
              </w:r>
            </w:hyperlink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Prospective cohort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JPRN-UMIN000051516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rPr>
                <w:rFonts w:ascii="Calibri" w:hAnsi="Calibri" w:cs="Calibri"/>
                <w:color w:val="000000"/>
              </w:rPr>
            </w:pPr>
            <w:hyperlink r:id="rId14" w:history="1">
              <w:r w:rsidR="001C783A" w:rsidRPr="00680566">
                <w:rPr>
                  <w:rStyle w:val="Hyperlink"/>
                  <w:rFonts w:ascii="Calibri" w:hAnsi="Calibri" w:cs="Calibri"/>
                </w:rPr>
                <w:t>https://center6.umin.ac.jp/cgi-open-bin/ctr/ctr_view.cgi?recptno=R000058736</w:t>
              </w:r>
            </w:hyperlink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Prospective cohort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NCT04574843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5" w:history="1">
              <w:r w:rsidR="001C783A">
                <w:rPr>
                  <w:rStyle w:val="Hyperlink"/>
                  <w:rFonts w:ascii="Calibri" w:hAnsi="Calibri" w:cs="Calibri"/>
                </w:rPr>
                <w:t>https://clinicaltrials.gov/study/NCT04574843</w:t>
              </w:r>
            </w:hyperlink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Prospective cohort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NCT04500795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6" w:history="1">
              <w:r w:rsidR="001C783A">
                <w:rPr>
                  <w:rStyle w:val="Hyperlink"/>
                  <w:rFonts w:ascii="Calibri" w:hAnsi="Calibri" w:cs="Calibri"/>
                </w:rPr>
                <w:t>https://clinicaltrials.gov/study/NCT04500795</w:t>
              </w:r>
            </w:hyperlink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Withdrawn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Emma-Can 2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7" w:history="1">
              <w:r w:rsidR="001C783A">
                <w:rPr>
                  <w:rStyle w:val="Hyperlink"/>
                  <w:rFonts w:ascii="Calibri" w:hAnsi="Calibri" w:cs="Calibri"/>
                </w:rPr>
                <w:t>https://clinicaltrials.gov/study/NCT04923984</w:t>
              </w:r>
            </w:hyperlink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Prospective cohort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NCT03307395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8" w:history="1">
              <w:r w:rsidR="001C783A">
                <w:rPr>
                  <w:rStyle w:val="Hyperlink"/>
                  <w:rFonts w:ascii="Calibri" w:hAnsi="Calibri" w:cs="Calibri"/>
                </w:rPr>
                <w:t>https://clinicaltrials.gov/study/NCT03307395</w:t>
              </w:r>
            </w:hyperlink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Prospective cohort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UMIN000028869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9" w:history="1">
              <w:r w:rsidR="001C783A">
                <w:rPr>
                  <w:rStyle w:val="Hyperlink"/>
                  <w:rFonts w:ascii="Calibri" w:hAnsi="Calibri" w:cs="Calibri"/>
                </w:rPr>
                <w:t>https://center6.umin.ac.jp/cgi-open-bin/ctr_e/ctr_view.cgi?recptno=R000033036</w:t>
              </w:r>
            </w:hyperlink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Prospective cohort</w:t>
            </w:r>
          </w:p>
        </w:tc>
      </w:tr>
      <w:tr w:rsidR="001C783A" w:rsidTr="001C783A">
        <w:tc>
          <w:tcPr>
            <w:tcW w:w="1980" w:type="dxa"/>
          </w:tcPr>
          <w:p w:rsidR="001C783A" w:rsidRDefault="001C783A" w:rsidP="001C7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U1111-1254-3825</w:t>
            </w:r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1C783A" w:rsidRDefault="00F05BC2" w:rsidP="001C783A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20" w:history="1">
              <w:r w:rsidR="001C783A">
                <w:rPr>
                  <w:rStyle w:val="Hyperlink"/>
                  <w:rFonts w:ascii="Calibri" w:hAnsi="Calibri" w:cs="Calibri"/>
                </w:rPr>
                <w:t>https://www.anzctr.org.au/Trial/Registration/TrialReview.aspx?id=380090&amp;isReview=true</w:t>
              </w:r>
            </w:hyperlink>
          </w:p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075" w:type="dxa"/>
          </w:tcPr>
          <w:p w:rsidR="001C783A" w:rsidRDefault="001C783A" w:rsidP="001C78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Not yet approved</w:t>
            </w:r>
          </w:p>
        </w:tc>
      </w:tr>
    </w:tbl>
    <w:p w:rsidR="001C783A" w:rsidRDefault="001C783A">
      <w:pPr>
        <w:rPr>
          <w:sz w:val="24"/>
          <w:szCs w:val="24"/>
          <w:lang w:val="en-US"/>
        </w:rPr>
      </w:pPr>
    </w:p>
    <w:p w:rsidR="007F58CD" w:rsidRDefault="007F58CD">
      <w:pPr>
        <w:rPr>
          <w:sz w:val="24"/>
          <w:szCs w:val="24"/>
          <w:lang w:val="en-US"/>
        </w:rPr>
      </w:pPr>
    </w:p>
    <w:p w:rsidR="007F58CD" w:rsidRDefault="007F58CD">
      <w:pPr>
        <w:rPr>
          <w:sz w:val="24"/>
          <w:szCs w:val="24"/>
          <w:lang w:val="en-US"/>
        </w:rPr>
      </w:pPr>
    </w:p>
    <w:p w:rsidR="007F58CD" w:rsidRDefault="00202E49" w:rsidP="007F58CD"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Supplementary Table 4</w:t>
      </w:r>
      <w:r w:rsidR="007F58CD">
        <w:rPr>
          <w:rFonts w:cstheme="minorHAnsi"/>
          <w:b/>
        </w:rPr>
        <w:t>. Secondary outcomes</w:t>
      </w:r>
    </w:p>
    <w:p w:rsidR="007F58CD" w:rsidRDefault="007F58CD" w:rsidP="007F58CD">
      <w:pPr>
        <w:spacing w:line="360" w:lineRule="auto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Secondary outcome</w:t>
            </w:r>
          </w:p>
        </w:tc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Value (%)</w:t>
            </w:r>
          </w:p>
        </w:tc>
      </w:tr>
      <w:tr w:rsidR="007F58CD" w:rsidTr="003740AD"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Cost effectiveness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 (4.3)</w:t>
            </w:r>
          </w:p>
        </w:tc>
      </w:tr>
      <w:tr w:rsidR="007F58CD" w:rsidTr="003740AD"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Length of stay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6 (26.1)</w:t>
            </w:r>
          </w:p>
        </w:tc>
      </w:tr>
      <w:tr w:rsidR="007F58CD" w:rsidTr="003740AD"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Quality of life (Any measure)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5 (21.7)</w:t>
            </w:r>
          </w:p>
        </w:tc>
      </w:tr>
      <w:tr w:rsidR="007F58CD" w:rsidTr="003740AD"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TDN score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 (4.3)</w:t>
            </w:r>
          </w:p>
        </w:tc>
      </w:tr>
      <w:tr w:rsidR="007F58CD" w:rsidTr="003740AD"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GOS (or GOS-E)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2 (8.7)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Markwalder</w:t>
            </w:r>
            <w:proofErr w:type="spellEnd"/>
            <w:r>
              <w:rPr>
                <w:rFonts w:cstheme="minorHAnsi"/>
              </w:rPr>
              <w:t xml:space="preserve"> scale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3 (13.0)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GCS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 (4.3)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Symptom improvement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5 (21.7)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NIH Stroke scale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5 (21.7)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MRS 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13 (56.5)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Hospital re-admission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9 (39.1)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Midline shift or change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3 (13.0)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Hematoma resolution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10 (43.5)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Adverse events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6 (26.1)</w:t>
            </w:r>
          </w:p>
        </w:tc>
      </w:tr>
      <w:tr w:rsidR="007F58CD" w:rsidTr="003740AD">
        <w:tc>
          <w:tcPr>
            <w:tcW w:w="4508" w:type="dxa"/>
          </w:tcPr>
          <w:p w:rsidR="007F58CD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Mortality</w:t>
            </w:r>
          </w:p>
        </w:tc>
        <w:tc>
          <w:tcPr>
            <w:tcW w:w="4508" w:type="dxa"/>
          </w:tcPr>
          <w:p w:rsidR="007F58CD" w:rsidRPr="00803147" w:rsidRDefault="007F58CD" w:rsidP="003740AD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10 (43.5)</w:t>
            </w:r>
          </w:p>
        </w:tc>
      </w:tr>
    </w:tbl>
    <w:p w:rsidR="007F58CD" w:rsidRDefault="007F58CD" w:rsidP="007F58CD">
      <w:pPr>
        <w:spacing w:line="360" w:lineRule="auto"/>
        <w:rPr>
          <w:rFonts w:cstheme="minorHAnsi"/>
          <w:b/>
        </w:rPr>
      </w:pPr>
    </w:p>
    <w:p w:rsidR="007F58CD" w:rsidRDefault="007F58CD" w:rsidP="007F58CD">
      <w:pPr>
        <w:spacing w:line="360" w:lineRule="auto"/>
        <w:rPr>
          <w:rFonts w:cstheme="minorHAnsi"/>
          <w:b/>
        </w:rPr>
      </w:pPr>
      <w:bookmarkStart w:id="0" w:name="_GoBack"/>
      <w:bookmarkEnd w:id="0"/>
    </w:p>
    <w:p w:rsidR="007F58CD" w:rsidRDefault="007F58CD" w:rsidP="007F58CD">
      <w:pPr>
        <w:spacing w:line="360" w:lineRule="auto"/>
        <w:rPr>
          <w:rFonts w:cstheme="minorHAnsi"/>
        </w:rPr>
      </w:pPr>
    </w:p>
    <w:p w:rsidR="007F58CD" w:rsidRPr="00A16035" w:rsidRDefault="003A1D14">
      <w:pPr>
        <w:rPr>
          <w:b/>
          <w:sz w:val="24"/>
          <w:szCs w:val="24"/>
          <w:lang w:val="en-US"/>
        </w:rPr>
      </w:pPr>
      <w:r w:rsidRPr="00A16035">
        <w:rPr>
          <w:b/>
          <w:sz w:val="24"/>
          <w:szCs w:val="24"/>
          <w:lang w:val="en-US"/>
        </w:rPr>
        <w:t>Supplementary Table 5. GRADE assessment of MMAE on primary outcome.</w:t>
      </w:r>
    </w:p>
    <w:p w:rsidR="003A1D14" w:rsidRDefault="003A1D14">
      <w:pPr>
        <w:rPr>
          <w:sz w:val="24"/>
          <w:szCs w:val="24"/>
          <w:lang w:val="en-US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224"/>
        <w:gridCol w:w="1329"/>
        <w:gridCol w:w="1265"/>
        <w:gridCol w:w="1428"/>
        <w:gridCol w:w="1395"/>
        <w:gridCol w:w="1264"/>
        <w:gridCol w:w="1527"/>
        <w:gridCol w:w="1626"/>
      </w:tblGrid>
      <w:tr w:rsidR="003A1D14" w:rsidTr="003A1D14">
        <w:tc>
          <w:tcPr>
            <w:tcW w:w="1224" w:type="dxa"/>
          </w:tcPr>
          <w:p w:rsidR="003A1D14" w:rsidRDefault="003A1D14" w:rsidP="00E14E9C">
            <w:pPr>
              <w:spacing w:line="360" w:lineRule="auto"/>
            </w:pPr>
            <w:r>
              <w:t>No of studies</w:t>
            </w:r>
          </w:p>
        </w:tc>
        <w:tc>
          <w:tcPr>
            <w:tcW w:w="1329" w:type="dxa"/>
          </w:tcPr>
          <w:p w:rsidR="003A1D14" w:rsidRDefault="003A1D14" w:rsidP="00E14E9C">
            <w:pPr>
              <w:spacing w:line="360" w:lineRule="auto"/>
            </w:pPr>
            <w:r>
              <w:t>Study design</w:t>
            </w:r>
          </w:p>
        </w:tc>
        <w:tc>
          <w:tcPr>
            <w:tcW w:w="1265" w:type="dxa"/>
          </w:tcPr>
          <w:p w:rsidR="003A1D14" w:rsidRDefault="003A1D14" w:rsidP="00E14E9C">
            <w:pPr>
              <w:spacing w:line="360" w:lineRule="auto"/>
            </w:pPr>
            <w:r>
              <w:t>Risk of bias</w:t>
            </w:r>
          </w:p>
        </w:tc>
        <w:tc>
          <w:tcPr>
            <w:tcW w:w="1428" w:type="dxa"/>
          </w:tcPr>
          <w:p w:rsidR="003A1D14" w:rsidRDefault="003A1D14" w:rsidP="00E14E9C">
            <w:pPr>
              <w:spacing w:line="360" w:lineRule="auto"/>
            </w:pPr>
            <w:r>
              <w:t>Inconsistency</w:t>
            </w:r>
          </w:p>
        </w:tc>
        <w:tc>
          <w:tcPr>
            <w:tcW w:w="1395" w:type="dxa"/>
          </w:tcPr>
          <w:p w:rsidR="003A1D14" w:rsidRDefault="003A1D14" w:rsidP="00E14E9C">
            <w:pPr>
              <w:spacing w:line="360" w:lineRule="auto"/>
            </w:pPr>
            <w:r>
              <w:t>Indirectness</w:t>
            </w:r>
          </w:p>
        </w:tc>
        <w:tc>
          <w:tcPr>
            <w:tcW w:w="1264" w:type="dxa"/>
          </w:tcPr>
          <w:p w:rsidR="003A1D14" w:rsidRDefault="003A1D14" w:rsidP="00E14E9C">
            <w:pPr>
              <w:spacing w:line="360" w:lineRule="auto"/>
            </w:pPr>
            <w:r>
              <w:t>Imprecision</w:t>
            </w:r>
          </w:p>
        </w:tc>
        <w:tc>
          <w:tcPr>
            <w:tcW w:w="1527" w:type="dxa"/>
          </w:tcPr>
          <w:p w:rsidR="003A1D14" w:rsidRDefault="003A1D14" w:rsidP="00E14E9C">
            <w:pPr>
              <w:spacing w:line="360" w:lineRule="auto"/>
            </w:pPr>
            <w:r>
              <w:t>Other considerations</w:t>
            </w:r>
          </w:p>
        </w:tc>
        <w:tc>
          <w:tcPr>
            <w:tcW w:w="1626" w:type="dxa"/>
          </w:tcPr>
          <w:p w:rsidR="003A1D14" w:rsidRDefault="003A1D14" w:rsidP="00E14E9C">
            <w:pPr>
              <w:spacing w:line="360" w:lineRule="auto"/>
            </w:pPr>
            <w:r>
              <w:t>Quality</w:t>
            </w:r>
          </w:p>
        </w:tc>
      </w:tr>
      <w:tr w:rsidR="003A1D14" w:rsidTr="003A1D14">
        <w:tc>
          <w:tcPr>
            <w:tcW w:w="1224" w:type="dxa"/>
          </w:tcPr>
          <w:p w:rsidR="003A1D14" w:rsidRDefault="003A1D14" w:rsidP="00E14E9C">
            <w:pPr>
              <w:spacing w:line="360" w:lineRule="auto"/>
            </w:pPr>
            <w:r>
              <w:t>3</w:t>
            </w:r>
          </w:p>
        </w:tc>
        <w:tc>
          <w:tcPr>
            <w:tcW w:w="1329" w:type="dxa"/>
          </w:tcPr>
          <w:p w:rsidR="003A1D14" w:rsidRDefault="003A1D14" w:rsidP="00E14E9C">
            <w:pPr>
              <w:spacing w:line="360" w:lineRule="auto"/>
            </w:pPr>
            <w:r>
              <w:t>Randomised trials</w:t>
            </w:r>
          </w:p>
        </w:tc>
        <w:tc>
          <w:tcPr>
            <w:tcW w:w="1265" w:type="dxa"/>
          </w:tcPr>
          <w:p w:rsidR="003A1D14" w:rsidRDefault="003A1D14" w:rsidP="00E14E9C">
            <w:pPr>
              <w:spacing w:line="360" w:lineRule="auto"/>
            </w:pPr>
            <w:r>
              <w:t>Not serious</w:t>
            </w:r>
          </w:p>
        </w:tc>
        <w:tc>
          <w:tcPr>
            <w:tcW w:w="1428" w:type="dxa"/>
          </w:tcPr>
          <w:p w:rsidR="003A1D14" w:rsidRDefault="003A1D14" w:rsidP="00E14E9C">
            <w:pPr>
              <w:spacing w:line="360" w:lineRule="auto"/>
            </w:pPr>
            <w:r>
              <w:t>Not serious</w:t>
            </w:r>
          </w:p>
        </w:tc>
        <w:tc>
          <w:tcPr>
            <w:tcW w:w="1395" w:type="dxa"/>
          </w:tcPr>
          <w:p w:rsidR="003A1D14" w:rsidRDefault="003A1D14" w:rsidP="00E14E9C">
            <w:pPr>
              <w:spacing w:line="360" w:lineRule="auto"/>
            </w:pPr>
            <w:r>
              <w:t>Differences in populations and outcome measures</w:t>
            </w:r>
          </w:p>
        </w:tc>
        <w:tc>
          <w:tcPr>
            <w:tcW w:w="1264" w:type="dxa"/>
          </w:tcPr>
          <w:p w:rsidR="003A1D14" w:rsidRDefault="003A1D14" w:rsidP="00E14E9C">
            <w:pPr>
              <w:spacing w:line="360" w:lineRule="auto"/>
            </w:pPr>
            <w:r>
              <w:t>Not serious</w:t>
            </w:r>
          </w:p>
        </w:tc>
        <w:tc>
          <w:tcPr>
            <w:tcW w:w="1527" w:type="dxa"/>
          </w:tcPr>
          <w:p w:rsidR="003A1D14" w:rsidRDefault="003A1D14" w:rsidP="00E14E9C">
            <w:pPr>
              <w:spacing w:line="360" w:lineRule="auto"/>
            </w:pPr>
            <w:r>
              <w:t>None</w:t>
            </w:r>
          </w:p>
        </w:tc>
        <w:tc>
          <w:tcPr>
            <w:tcW w:w="1626" w:type="dxa"/>
          </w:tcPr>
          <w:p w:rsidR="003A1D14" w:rsidRDefault="003A1D14" w:rsidP="00E14E9C">
            <w:pPr>
              <w:spacing w:line="360" w:lineRule="auto"/>
            </w:pPr>
            <w:r w:rsidRPr="00251A20">
              <w:t>(</w:t>
            </w:r>
            <w:r w:rsidRPr="00251A20">
              <w:rPr>
                <w:rFonts w:ascii="Cambria Math" w:hAnsi="Cambria Math" w:cs="Cambria Math"/>
              </w:rPr>
              <w:t>⊕</w:t>
            </w:r>
            <w:r w:rsidRPr="00251A20">
              <w:t>)(</w:t>
            </w:r>
            <w:r w:rsidRPr="00251A20">
              <w:rPr>
                <w:rFonts w:ascii="Cambria Math" w:hAnsi="Cambria Math" w:cs="Cambria Math"/>
              </w:rPr>
              <w:t>⊕</w:t>
            </w:r>
            <w:r w:rsidRPr="00251A20">
              <w:t>)(</w:t>
            </w:r>
            <w:r w:rsidRPr="00251A20">
              <w:rPr>
                <w:rFonts w:ascii="Cambria Math" w:hAnsi="Cambria Math" w:cs="Cambria Math"/>
              </w:rPr>
              <w:t>⊕</w:t>
            </w:r>
            <w:r w:rsidRPr="00251A20">
              <w:t>)(</w:t>
            </w:r>
            <w:r w:rsidRPr="00251A20">
              <w:rPr>
                <w:rFonts w:ascii="Cambria Math" w:hAnsi="Cambria Math" w:cs="Cambria Math"/>
              </w:rPr>
              <w:t>⊖</w:t>
            </w:r>
            <w:r w:rsidRPr="00251A20">
              <w:t>)</w:t>
            </w:r>
          </w:p>
          <w:p w:rsidR="003A1D14" w:rsidRDefault="003A1D14" w:rsidP="00E14E9C">
            <w:pPr>
              <w:spacing w:line="360" w:lineRule="auto"/>
            </w:pPr>
            <w:r>
              <w:t>Moderate</w:t>
            </w:r>
          </w:p>
        </w:tc>
      </w:tr>
    </w:tbl>
    <w:p w:rsidR="003A1D14" w:rsidRPr="001C783A" w:rsidRDefault="003A1D14">
      <w:pPr>
        <w:rPr>
          <w:sz w:val="24"/>
          <w:szCs w:val="24"/>
          <w:lang w:val="en-US"/>
        </w:rPr>
      </w:pPr>
    </w:p>
    <w:sectPr w:rsidR="003A1D14" w:rsidRPr="001C7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3EC4"/>
    <w:multiLevelType w:val="hybridMultilevel"/>
    <w:tmpl w:val="78F26B3A"/>
    <w:lvl w:ilvl="0" w:tplc="26F00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56AC4"/>
    <w:multiLevelType w:val="hybridMultilevel"/>
    <w:tmpl w:val="2D02FCB6"/>
    <w:lvl w:ilvl="0" w:tplc="3F32D14E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F220C"/>
    <w:multiLevelType w:val="hybridMultilevel"/>
    <w:tmpl w:val="E67CCBBA"/>
    <w:lvl w:ilvl="0" w:tplc="80E8E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56413"/>
    <w:multiLevelType w:val="hybridMultilevel"/>
    <w:tmpl w:val="78F26B3A"/>
    <w:lvl w:ilvl="0" w:tplc="26F00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20E81"/>
    <w:multiLevelType w:val="hybridMultilevel"/>
    <w:tmpl w:val="3544D090"/>
    <w:lvl w:ilvl="0" w:tplc="3F32D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D074C"/>
    <w:multiLevelType w:val="hybridMultilevel"/>
    <w:tmpl w:val="5F6293CC"/>
    <w:lvl w:ilvl="0" w:tplc="95C07672">
      <w:start w:val="851"/>
      <w:numFmt w:val="decimal"/>
      <w:lvlText w:val="%1-"/>
      <w:lvlJc w:val="left"/>
      <w:pPr>
        <w:ind w:left="79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D12"/>
    <w:rsid w:val="001C783A"/>
    <w:rsid w:val="00202E49"/>
    <w:rsid w:val="002B1DCC"/>
    <w:rsid w:val="002C64D6"/>
    <w:rsid w:val="003A1D14"/>
    <w:rsid w:val="007F58CD"/>
    <w:rsid w:val="00926D12"/>
    <w:rsid w:val="009461C9"/>
    <w:rsid w:val="00A16035"/>
    <w:rsid w:val="00A66636"/>
    <w:rsid w:val="00B24B2C"/>
    <w:rsid w:val="00E8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35883-3B58-4F21-B2C7-48885A1B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6D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783A"/>
    <w:rPr>
      <w:color w:val="0563C1" w:themeColor="hyperlink"/>
      <w:u w:val="single"/>
    </w:rPr>
  </w:style>
  <w:style w:type="paragraph" w:customStyle="1" w:styleId="Body">
    <w:name w:val="Body"/>
    <w:link w:val="BodyChar"/>
    <w:rsid w:val="00202E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Char">
    <w:name w:val="Body Char"/>
    <w:basedOn w:val="DefaultParagraphFont"/>
    <w:link w:val="Body"/>
    <w:rsid w:val="00202E49"/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ialsearch.who.int/Trial2.aspx?TrialID=NL-OMON27435" TargetMode="External"/><Relationship Id="rId13" Type="http://schemas.openxmlformats.org/officeDocument/2006/relationships/hyperlink" Target="https://clinicaltrials.gov/study/NCT06181994?cond=NCT06181994&amp;rank=1" TargetMode="External"/><Relationship Id="rId18" Type="http://schemas.openxmlformats.org/officeDocument/2006/relationships/hyperlink" Target="https://clinicaltrials.gov/study/NCT0330739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lassic.clinicaltrials.gov/ct2/show/NCT04816591" TargetMode="External"/><Relationship Id="rId12" Type="http://schemas.openxmlformats.org/officeDocument/2006/relationships/hyperlink" Target="https://classic.clinicaltrials.gov/ct2/show/NCT04750200" TargetMode="External"/><Relationship Id="rId17" Type="http://schemas.openxmlformats.org/officeDocument/2006/relationships/hyperlink" Target="https://clinicaltrials.gov/study/NCT049239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inicaltrials.gov/study/NCT04500795" TargetMode="External"/><Relationship Id="rId20" Type="http://schemas.openxmlformats.org/officeDocument/2006/relationships/hyperlink" Target="https://www.anzctr.org.au/Trial/Registration/TrialReview.aspx?id=380090&amp;isReview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rialsearch.who.int/Trial2.aspx?TrialID=TCTR20221014001" TargetMode="External"/><Relationship Id="rId11" Type="http://schemas.openxmlformats.org/officeDocument/2006/relationships/hyperlink" Target="https://www.clinicaltrials.gov/study/NCT04095819" TargetMode="External"/><Relationship Id="rId5" Type="http://schemas.openxmlformats.org/officeDocument/2006/relationships/hyperlink" Target="https://clinicaltrials.gov/study/NCT06274580" TargetMode="External"/><Relationship Id="rId15" Type="http://schemas.openxmlformats.org/officeDocument/2006/relationships/hyperlink" Target="https://clinicaltrials.gov/study/NCT04574843" TargetMode="External"/><Relationship Id="rId10" Type="http://schemas.openxmlformats.org/officeDocument/2006/relationships/hyperlink" Target="https://clinicaltrials.gov/study/NCT04511572" TargetMode="External"/><Relationship Id="rId19" Type="http://schemas.openxmlformats.org/officeDocument/2006/relationships/hyperlink" Target="https://center6.umin.ac.jp/cgi-open-bin/ctr_e/ctr_view.cgi?recptno=R000033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inicaltrials.gov/study/NCT04500795?cond=NCT04500795&amp;rank=1" TargetMode="External"/><Relationship Id="rId14" Type="http://schemas.openxmlformats.org/officeDocument/2006/relationships/hyperlink" Target="https://center6.umin.ac.jp/cgi-open-bin/ctr/ctr_view.cgi?recptno=R0000587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Gillespie</dc:creator>
  <cp:keywords/>
  <dc:description/>
  <cp:lastModifiedBy>C. Gillespie</cp:lastModifiedBy>
  <cp:revision>5</cp:revision>
  <dcterms:created xsi:type="dcterms:W3CDTF">2025-04-09T11:03:00Z</dcterms:created>
  <dcterms:modified xsi:type="dcterms:W3CDTF">2025-04-11T12:27:00Z</dcterms:modified>
</cp:coreProperties>
</file>