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DC58" w14:textId="4A81CA0D" w:rsidR="007B6670" w:rsidRPr="00ED5167" w:rsidRDefault="00955623" w:rsidP="007B6670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GB"/>
        </w:rPr>
      </w:pPr>
      <w:bookmarkStart w:id="0" w:name="_Toc176780932"/>
      <w:r w:rsidRPr="00ED516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Scoping </w:t>
      </w:r>
      <w:r w:rsidRPr="00ED516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GB"/>
        </w:rPr>
        <w:t>review: SNRB complications</w:t>
      </w:r>
      <w:bookmarkEnd w:id="0"/>
      <w:r w:rsidR="00833F73" w:rsidRPr="00ED516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GB"/>
        </w:rPr>
        <w:t xml:space="preserve"> - Appendix</w:t>
      </w:r>
    </w:p>
    <w:p w14:paraId="4B61FD54" w14:textId="678A831B" w:rsidR="00D61CF3" w:rsidRPr="00ED5167" w:rsidRDefault="00D05EF9" w:rsidP="00D05EF9">
      <w:pPr>
        <w:pStyle w:val="Overskrift1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>CTCAE overview by specific grade</w:t>
      </w:r>
    </w:p>
    <w:tbl>
      <w:tblPr>
        <w:tblStyle w:val="Gittertabel1-lys"/>
        <w:tblW w:w="0" w:type="auto"/>
        <w:tblLook w:val="04A0" w:firstRow="1" w:lastRow="0" w:firstColumn="1" w:lastColumn="0" w:noHBand="0" w:noVBand="1"/>
      </w:tblPr>
      <w:tblGrid>
        <w:gridCol w:w="1960"/>
        <w:gridCol w:w="2693"/>
      </w:tblGrid>
      <w:tr w:rsidR="00ED5167" w:rsidRPr="00ED5167" w14:paraId="012B5037" w14:textId="77777777" w:rsidTr="00ED5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70430CAF" w14:textId="77777777" w:rsidR="00D05EF9" w:rsidRPr="00ED5167" w:rsidRDefault="00D05EF9" w:rsidP="0048766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Grading CTCAE</w:t>
            </w:r>
          </w:p>
        </w:tc>
        <w:tc>
          <w:tcPr>
            <w:tcW w:w="2693" w:type="dxa"/>
          </w:tcPr>
          <w:p w14:paraId="053FF1C9" w14:textId="77777777" w:rsidR="00D05EF9" w:rsidRPr="00ED5167" w:rsidRDefault="00D05EF9" w:rsidP="004876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Number of complications reported (%)</w:t>
            </w:r>
          </w:p>
        </w:tc>
      </w:tr>
      <w:tr w:rsidR="00ED5167" w:rsidRPr="00ED5167" w14:paraId="59158B51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75B0F730" w14:textId="77777777" w:rsidR="00D05EF9" w:rsidRPr="00ED5167" w:rsidRDefault="00D05EF9" w:rsidP="0048766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Grade 1</w:t>
            </w:r>
          </w:p>
        </w:tc>
        <w:tc>
          <w:tcPr>
            <w:tcW w:w="2693" w:type="dxa"/>
          </w:tcPr>
          <w:p w14:paraId="477E732E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2633 (59)</w:t>
            </w:r>
          </w:p>
        </w:tc>
      </w:tr>
      <w:tr w:rsidR="00ED5167" w:rsidRPr="00ED5167" w14:paraId="3222D93A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2A8E99F0" w14:textId="77777777" w:rsidR="00D05EF9" w:rsidRPr="00ED5167" w:rsidRDefault="00D05EF9" w:rsidP="0048766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Grade 2</w:t>
            </w:r>
          </w:p>
        </w:tc>
        <w:tc>
          <w:tcPr>
            <w:tcW w:w="2693" w:type="dxa"/>
          </w:tcPr>
          <w:p w14:paraId="111A1EF8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1618 (36)</w:t>
            </w:r>
          </w:p>
        </w:tc>
      </w:tr>
      <w:tr w:rsidR="00ED5167" w:rsidRPr="00ED5167" w14:paraId="7238D888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7DF44455" w14:textId="77777777" w:rsidR="00D05EF9" w:rsidRPr="00ED5167" w:rsidRDefault="00D05EF9" w:rsidP="0048766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Grade 3</w:t>
            </w:r>
          </w:p>
        </w:tc>
        <w:tc>
          <w:tcPr>
            <w:tcW w:w="2693" w:type="dxa"/>
          </w:tcPr>
          <w:p w14:paraId="3C21A80D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135 (3)</w:t>
            </w:r>
          </w:p>
        </w:tc>
      </w:tr>
      <w:tr w:rsidR="00ED5167" w:rsidRPr="00ED5167" w14:paraId="65D2C8B5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09D7C322" w14:textId="77777777" w:rsidR="00D05EF9" w:rsidRPr="00ED5167" w:rsidRDefault="00D05EF9" w:rsidP="0048766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Grade 4</w:t>
            </w:r>
          </w:p>
        </w:tc>
        <w:tc>
          <w:tcPr>
            <w:tcW w:w="2693" w:type="dxa"/>
          </w:tcPr>
          <w:p w14:paraId="18D95D08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51 (1)</w:t>
            </w:r>
          </w:p>
        </w:tc>
      </w:tr>
      <w:tr w:rsidR="00ED5167" w:rsidRPr="00ED5167" w14:paraId="1382466E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626AA88F" w14:textId="77777777" w:rsidR="00D05EF9" w:rsidRPr="00ED5167" w:rsidRDefault="00D05EF9" w:rsidP="0048766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Grade 5</w:t>
            </w:r>
          </w:p>
        </w:tc>
        <w:tc>
          <w:tcPr>
            <w:tcW w:w="2693" w:type="dxa"/>
          </w:tcPr>
          <w:p w14:paraId="6CD71D0C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2 (&lt;1)</w:t>
            </w:r>
          </w:p>
        </w:tc>
      </w:tr>
      <w:tr w:rsidR="00ED5167" w:rsidRPr="00ED5167" w14:paraId="408B78EE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14:paraId="07D4A130" w14:textId="77777777" w:rsidR="00D05EF9" w:rsidRPr="00ED5167" w:rsidRDefault="00D05EF9" w:rsidP="0048766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Total</w:t>
            </w:r>
          </w:p>
        </w:tc>
        <w:tc>
          <w:tcPr>
            <w:tcW w:w="2693" w:type="dxa"/>
          </w:tcPr>
          <w:p w14:paraId="24508859" w14:textId="77777777" w:rsidR="00D05EF9" w:rsidRPr="00ED5167" w:rsidRDefault="00D05EF9" w:rsidP="00487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4439</w:t>
            </w:r>
          </w:p>
        </w:tc>
      </w:tr>
    </w:tbl>
    <w:p w14:paraId="50693C81" w14:textId="77777777" w:rsidR="00D05EF9" w:rsidRPr="00ED5167" w:rsidRDefault="00D05EF9" w:rsidP="00D61CF3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3B010135" w14:textId="77777777" w:rsidR="00D61CF3" w:rsidRPr="00ED5167" w:rsidRDefault="00D61CF3" w:rsidP="00960F76">
      <w:pPr>
        <w:pStyle w:val="Overskrift1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Terms and explanations </w:t>
      </w:r>
    </w:p>
    <w:tbl>
      <w:tblPr>
        <w:tblStyle w:val="Gittertabel1-ly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5167" w:rsidRPr="00ED5167" w14:paraId="4F8EAA50" w14:textId="77777777" w:rsidTr="00ED5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3417791" w14:textId="5DA80DF9" w:rsidR="00D61CF3" w:rsidRPr="00ED5167" w:rsidRDefault="00D61CF3" w:rsidP="00960F7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Term </w:t>
            </w:r>
          </w:p>
        </w:tc>
        <w:tc>
          <w:tcPr>
            <w:tcW w:w="4814" w:type="dxa"/>
          </w:tcPr>
          <w:p w14:paraId="5194ABC6" w14:textId="35F13911" w:rsidR="00D61CF3" w:rsidRPr="00ED5167" w:rsidRDefault="00D61CF3" w:rsidP="00960F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Explanation </w:t>
            </w:r>
          </w:p>
        </w:tc>
      </w:tr>
      <w:tr w:rsidR="00ED5167" w:rsidRPr="00ED5167" w14:paraId="00F9BAEB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5B257D6" w14:textId="6D4DA9AF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Vasovagal Abort</w:t>
            </w:r>
          </w:p>
        </w:tc>
        <w:tc>
          <w:tcPr>
            <w:tcW w:w="4814" w:type="dxa"/>
          </w:tcPr>
          <w:p w14:paraId="35E08276" w14:textId="0709E7CA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A vasovagal episode which leads to termination of the procedure. Typically noted as "Injection discontinued”.</w:t>
            </w:r>
          </w:p>
        </w:tc>
      </w:tr>
      <w:tr w:rsidR="00ED5167" w:rsidRPr="00ED5167" w14:paraId="1B59E78D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78478E1" w14:textId="093628BF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Bruising</w:t>
            </w:r>
          </w:p>
        </w:tc>
        <w:tc>
          <w:tcPr>
            <w:tcW w:w="4814" w:type="dxa"/>
          </w:tcPr>
          <w:p w14:paraId="001E095D" w14:textId="2902D220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Localized bleeding and discoloration at the injection site caused by penetration of the needle.</w:t>
            </w:r>
          </w:p>
        </w:tc>
      </w:tr>
      <w:tr w:rsidR="00ED5167" w:rsidRPr="00ED5167" w14:paraId="526F0A30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314D53D" w14:textId="01EDE072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Arachnoid Cysts</w:t>
            </w:r>
          </w:p>
        </w:tc>
        <w:tc>
          <w:tcPr>
            <w:tcW w:w="4814" w:type="dxa"/>
          </w:tcPr>
          <w:p w14:paraId="314580E8" w14:textId="22D58481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Fluid-filled sacs located within the arachnoid membrane of the CNS </w:t>
            </w:r>
            <w:r w:rsidRPr="00ED5167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lang w:val="en-GB"/>
              </w:rPr>
              <w:t>that</w:t>
            </w: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 </w:t>
            </w:r>
            <w:r w:rsidRPr="00ED5167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lang w:val="en-GB"/>
              </w:rPr>
              <w:t>develop</w:t>
            </w: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 because of the SNRB.</w:t>
            </w:r>
          </w:p>
        </w:tc>
      </w:tr>
      <w:tr w:rsidR="00ED5167" w:rsidRPr="00ED5167" w14:paraId="1C22B446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8E6BF57" w14:textId="3266A05A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Allergic Reaction</w:t>
            </w:r>
          </w:p>
        </w:tc>
        <w:tc>
          <w:tcPr>
            <w:tcW w:w="4814" w:type="dxa"/>
          </w:tcPr>
          <w:p w14:paraId="17470F4D" w14:textId="11304E35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Defined by signs (hives, erythema) or symptoms (shortness of breath requiring intervention, indicating bronchospasm or laryngeal edema)</w:t>
            </w:r>
          </w:p>
        </w:tc>
      </w:tr>
      <w:tr w:rsidR="00ED5167" w:rsidRPr="00ED5167" w14:paraId="77B1802F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A6A96DA" w14:textId="5BE87096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Anaphylactic Reaction</w:t>
            </w:r>
          </w:p>
        </w:tc>
        <w:tc>
          <w:tcPr>
            <w:tcW w:w="4814" w:type="dxa"/>
          </w:tcPr>
          <w:p w14:paraId="662A1697" w14:textId="0E204E4E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A severe, systemic hypersensitivity reaction with life-threatening airway or circulatory compromise.</w:t>
            </w:r>
          </w:p>
        </w:tc>
      </w:tr>
      <w:tr w:rsidR="00ED5167" w:rsidRPr="00ED5167" w14:paraId="6F74FB6D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F8F8967" w14:textId="38114B2E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Subdural Block</w:t>
            </w:r>
          </w:p>
        </w:tc>
        <w:tc>
          <w:tcPr>
            <w:tcW w:w="4814" w:type="dxa"/>
          </w:tcPr>
          <w:p w14:paraId="709717B2" w14:textId="1BD9F9E7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Accidental spread into the subdural space</w:t>
            </w:r>
          </w:p>
        </w:tc>
      </w:tr>
      <w:tr w:rsidR="00ED5167" w:rsidRPr="00ED5167" w14:paraId="070F64D2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86A874A" w14:textId="12C7A851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Retrodural Space of Okada</w:t>
            </w:r>
          </w:p>
        </w:tc>
        <w:tc>
          <w:tcPr>
            <w:tcW w:w="4814" w:type="dxa"/>
          </w:tcPr>
          <w:p w14:paraId="49D4E2D8" w14:textId="205C9A3F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A space located posterior to dura mater</w:t>
            </w:r>
          </w:p>
        </w:tc>
      </w:tr>
      <w:tr w:rsidR="00ED5167" w:rsidRPr="00ED5167" w14:paraId="02CEEE0D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69D0310" w14:textId="6CCFC6CF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Delayed Cutaneous Fluid Leakage</w:t>
            </w:r>
          </w:p>
        </w:tc>
        <w:tc>
          <w:tcPr>
            <w:tcW w:w="4814" w:type="dxa"/>
          </w:tcPr>
          <w:p w14:paraId="008B808A" w14:textId="3307FD36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Continuous leakage of clear interstitial fluid from the epidural injection site, confirmed not to be cerebrospinal fluid (CSF).</w:t>
            </w:r>
          </w:p>
        </w:tc>
      </w:tr>
      <w:tr w:rsidR="00ED5167" w:rsidRPr="00ED5167" w14:paraId="3B7F535A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61395BD" w14:textId="3D30B7E3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Reactions Related to Digestion or Respiration</w:t>
            </w:r>
          </w:p>
        </w:tc>
        <w:tc>
          <w:tcPr>
            <w:tcW w:w="4814" w:type="dxa"/>
          </w:tcPr>
          <w:p w14:paraId="786450DE" w14:textId="7865B9EC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Transient adverse effects such as vomiting, nausea, and dyspnea.  </w:t>
            </w:r>
          </w:p>
        </w:tc>
      </w:tr>
      <w:tr w:rsidR="00ED5167" w:rsidRPr="00ED5167" w14:paraId="5E6BB992" w14:textId="77777777" w:rsidTr="00ED5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F90EB83" w14:textId="51F85373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t>Gastrointestinal Symptoms</w:t>
            </w:r>
          </w:p>
        </w:tc>
        <w:tc>
          <w:tcPr>
            <w:tcW w:w="4814" w:type="dxa"/>
          </w:tcPr>
          <w:p w14:paraId="15A7B8DD" w14:textId="19A101F6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Diarrhea, gastritis, and colitis.</w:t>
            </w:r>
          </w:p>
        </w:tc>
      </w:tr>
      <w:tr w:rsidR="00ED5167" w:rsidRPr="00ED5167" w14:paraId="78DA4E2E" w14:textId="77777777" w:rsidTr="00ED5167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DE45F19" w14:textId="44D25923" w:rsidR="00960F76" w:rsidRPr="00ED5167" w:rsidRDefault="00960F76" w:rsidP="00960F7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  <w:lastRenderedPageBreak/>
              <w:t>Uterine Prolapse</w:t>
            </w:r>
          </w:p>
        </w:tc>
        <w:tc>
          <w:tcPr>
            <w:tcW w:w="4814" w:type="dxa"/>
          </w:tcPr>
          <w:p w14:paraId="7D2112C7" w14:textId="5E329A76" w:rsidR="00960F76" w:rsidRPr="00ED5167" w:rsidRDefault="00960F76" w:rsidP="00960F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Psoas muscle spasm</w:t>
            </w:r>
            <w:r w:rsidRPr="00ED5167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lang w:val="en-GB"/>
              </w:rPr>
              <w:t>s that </w:t>
            </w:r>
            <w:r w:rsidRPr="00ED5167">
              <w:rPr>
                <w:rFonts w:ascii="Times New Roman" w:hAnsi="Times New Roman" w:cs="Times New Roman"/>
                <w:color w:val="000000" w:themeColor="text1"/>
                <w:lang w:val="en-GB"/>
              </w:rPr>
              <w:t>disrupt the integrity of the round ligament, leading to uterine prolapse, following a SNRB</w:t>
            </w:r>
          </w:p>
        </w:tc>
      </w:tr>
    </w:tbl>
    <w:p w14:paraId="36F4A3D3" w14:textId="1F592C30" w:rsidR="00955623" w:rsidRPr="00ED5167" w:rsidRDefault="00D61CF3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7272C3D9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Style w:val="Overskrift1Tegn"/>
          <w:rFonts w:ascii="Times New Roman" w:hAnsi="Times New Roman" w:cs="Times New Roman"/>
          <w:b/>
          <w:bCs/>
          <w:color w:val="000000" w:themeColor="text1"/>
          <w:lang w:val="en-GB"/>
        </w:rPr>
        <w:t>Calculations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</w:r>
      <w:r w:rsidRPr="00ED5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Crude overall per SNRB: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The list from Table 1 is taken and sorted according to which authors have reported the number of SNRBs; authors without a recorded number are removed, leaving 67 authors.</w:t>
      </w:r>
    </w:p>
    <w:p w14:paraId="37D04CF9" w14:textId="77777777" w:rsidR="007B6670" w:rsidRPr="00ED5167" w:rsidRDefault="007B6670" w:rsidP="007B6670">
      <w:pPr>
        <w:numPr>
          <w:ilvl w:val="0"/>
          <w:numId w:val="3"/>
        </w:numPr>
        <w:spacing w:after="160" w:line="278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In the complication table, authors without a recorded number of SNRBs are deleted as well. Both lists are then compared to ensure that no authors are erroneously removed.</w:t>
      </w:r>
    </w:p>
    <w:p w14:paraId="4D25D0EF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Finally, the total number of remaining complications is calculated. </w:t>
      </w:r>
    </w:p>
    <w:p w14:paraId="3ECD50EB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= 3,736 complications are reported by authors who stated the number of SNRBs procedures</w:t>
      </w:r>
    </w:p>
    <w:p w14:paraId="65A61705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2FCDF7E1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Amount of complications among authors who reported the number of SNRBs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amount of SNRB procedures (without 1:1 ratio assumption)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 xml:space="preserve">·100=total crude overall per SNRB  </m:t>
          </m:r>
        </m:oMath>
      </m:oMathPara>
    </w:p>
    <w:p w14:paraId="0BAB3D25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3736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72518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·100=total crude overall per SNRB</m:t>
          </m:r>
        </m:oMath>
      </m:oMathPara>
    </w:p>
    <w:p w14:paraId="43557614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3736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72518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·100≈5,151824</m:t>
          </m:r>
        </m:oMath>
      </m:oMathPara>
    </w:p>
    <w:p w14:paraId="409FBB9A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an overall crude complication rate of 5.15% per SNRB.</w:t>
      </w:r>
    </w:p>
    <w:p w14:paraId="4AECD0B8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>Severe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The list of all severe complications (188 severe complications) was compared with the revised complication dataset, which includes only complications reported by authors who stated the number of SNRB procedures.</w:t>
      </w:r>
    </w:p>
    <w:p w14:paraId="7A10118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All non-severe complications were deleted, leaving 51 types of complications.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 xml:space="preserve">188 severe complications were originally reported. We then excluded records from authors without reported SNRB amount. </w:t>
      </w:r>
    </w:p>
    <w:p w14:paraId="557CB34B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= 114 severe complications were recorded by authors who stated the number of SNRB procedures.</w:t>
      </w:r>
    </w:p>
    <w:p w14:paraId="2BF722E2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Amount of severe complications among authors who reported the number of SNRBs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amount of SNRB procedures (without 1:1 ratio assumption)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 xml:space="preserve">·100=severe crude overall per SNRB  </m:t>
          </m:r>
        </m:oMath>
      </m:oMathPara>
    </w:p>
    <w:p w14:paraId="4301FB63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114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72518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·100=severe crude overall per SNRB</m:t>
          </m:r>
        </m:oMath>
      </m:oMathPara>
    </w:p>
    <w:p w14:paraId="3E15E326" w14:textId="77777777" w:rsidR="007B6670" w:rsidRPr="00ED5167" w:rsidRDefault="00000000" w:rsidP="007B6670">
      <w:pP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114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72518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·100≈0,1572023</m:t>
          </m:r>
        </m:oMath>
      </m:oMathPara>
    </w:p>
    <w:p w14:paraId="68B80F01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 crude severe complication rate of 0.16% per SNRB.</w:t>
      </w:r>
    </w:p>
    <w:p w14:paraId="78249045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>Mild/Moderate</w:t>
      </w:r>
    </w:p>
    <w:p w14:paraId="2DBFB163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Again, we used the list of authors who reported the number of SNRB procedures, this time focusing on mild or moderate complications (using the same method as for severe complications).</w:t>
      </w:r>
    </w:p>
    <w:p w14:paraId="2E04E248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Initially, 4,251 mild/moderate complications were reported across all authors.</w:t>
      </w:r>
    </w:p>
    <w:p w14:paraId="0C69AA4B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= 3622 mild/moderate complications were recorded by authors who stated the number of SNRB procedures.</w:t>
      </w:r>
    </w:p>
    <w:p w14:paraId="4CB6B35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(This also corresponds with the previously calculated total crude value of 3,736, as 3,622 + 114 = 3,736.)</w:t>
      </w:r>
    </w:p>
    <w:p w14:paraId="180A33D9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Amount of mild/moderate complications among authors who reported the number of SNRBs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amount of SNRB procedures (without 1:1 ratio assumption)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 xml:space="preserve">·100=mild/moderate crude overall per SNRB  </m:t>
          </m:r>
        </m:oMath>
      </m:oMathPara>
    </w:p>
    <w:p w14:paraId="5A73C440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3622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72518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</m:t>
          </m:r>
          <w:bookmarkStart w:id="1" w:name="OLE_LINK1"/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mild/moderate crude</m:t>
          </m:r>
          <w:bookmarkEnd w:id="1"/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 xml:space="preserve"> overall per SNRB</m:t>
          </m:r>
        </m:oMath>
      </m:oMathPara>
    </w:p>
    <w:p w14:paraId="263CC2D6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3622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72518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·100≈4,994622</m:t>
          </m:r>
        </m:oMath>
      </m:oMathPara>
    </w:p>
    <w:p w14:paraId="040B61B0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 mild/moderate crude complication rate of 4.99% per SNRB.</w:t>
      </w:r>
    </w:p>
    <w:p w14:paraId="43AF5D87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39A3CD8C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Overall (1:1 ratio) per SNRB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 xml:space="preserve">We repeated calculations as above, but in this calculation, we assumed that each patient got at least one SNRB. 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The two lists—</w:t>
      </w:r>
      <w:r w:rsidRPr="00ED5167">
        <w:rPr>
          <w:rFonts w:ascii="Times New Roman" w:hAnsi="Times New Roman" w:cs="Times New Roman"/>
          <w:i/>
          <w:iCs/>
          <w:color w:val="000000" w:themeColor="text1"/>
          <w:lang w:val="en-GB"/>
        </w:rPr>
        <w:t>No. of patients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Pr="00ED5167">
        <w:rPr>
          <w:rFonts w:ascii="Times New Roman" w:hAnsi="Times New Roman" w:cs="Times New Roman"/>
          <w:i/>
          <w:iCs/>
          <w:color w:val="000000" w:themeColor="text1"/>
          <w:lang w:val="en-GB"/>
        </w:rPr>
        <w:t>No. of SNRBs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>—were placed side by side and sorted so that entries marked “NS” (not specified) were grouped together.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The corresponding number of patients was then copied into the SNRB column for entries marked “NS.”</w:t>
      </w:r>
    </w:p>
    <w:p w14:paraId="5C1154F7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This leaves us with a total of 81,558 SNRB procedures. </w:t>
      </w:r>
    </w:p>
    <w:p w14:paraId="1FF57128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amount of complications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number of SNRBs, assuming 1 SNRB per patient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·100=total,overall (1:1 ratio) per SNRB</m:t>
          </m:r>
        </m:oMath>
      </m:oMathPara>
    </w:p>
    <w:p w14:paraId="2602D4D0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4439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81,558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·100=total,overall (1:1 ratio) per SNRB</m:t>
          </m:r>
        </m:oMath>
      </m:oMathPara>
    </w:p>
    <w:p w14:paraId="55AAFBC3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4439 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81558 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·100≈5,442752</m:t>
          </m:r>
        </m:oMath>
      </m:oMathPara>
    </w:p>
    <w:p w14:paraId="1B895DA1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an overall complication rate of 5.44% per SNRB.</w:t>
      </w:r>
    </w:p>
    <w:p w14:paraId="7FD9B1A4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Style w:val="Strk"/>
          <w:rFonts w:ascii="Times New Roman" w:hAnsi="Times New Roman" w:cs="Times New Roman"/>
          <w:color w:val="000000" w:themeColor="text1"/>
          <w:lang w:val="en-GB"/>
        </w:rPr>
        <w:t>Severe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Using the total of 188 severe complications:</w:t>
      </w:r>
    </w:p>
    <w:p w14:paraId="5D80DDB5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Amount of severe complications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number of SNRBs, assuming 1 SNRB per patient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·100=severe, overall (1:1 ratio) per SNRB</m:t>
          </m:r>
        </m:oMath>
      </m:oMathPara>
    </w:p>
    <w:p w14:paraId="33C64FA2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188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81558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·100=severe, overall (1:1 ratio) per SNRB</m:t>
          </m:r>
        </m:oMath>
      </m:oMathPara>
    </w:p>
    <w:p w14:paraId="59E9BC63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 xml:space="preserve">188 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 xml:space="preserve">81558 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·100≈0,2305108</m:t>
          </m:r>
        </m:oMath>
      </m:oMathPara>
    </w:p>
    <w:p w14:paraId="76ED0731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an adjusted severe complication rate of 0.23% per SNRB.</w:t>
      </w:r>
    </w:p>
    <w:p w14:paraId="7E39CBD9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Style w:val="Strk"/>
          <w:rFonts w:ascii="Times New Roman" w:hAnsi="Times New Roman" w:cs="Times New Roman"/>
          <w:color w:val="000000" w:themeColor="text1"/>
          <w:lang w:val="en-GB"/>
        </w:rPr>
        <w:t>Mild/Moderate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Using the verified total of 4,251 mild/moderate complications:</w:t>
      </w:r>
    </w:p>
    <w:p w14:paraId="0A4E3700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Amount of mild/moderate complications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number of SNRBs, assuming 1 SNRB per patient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·100=mild/moderate, overall (1:1 ratio) per SNRB</m:t>
          </m:r>
        </m:oMath>
      </m:oMathPara>
    </w:p>
    <w:p w14:paraId="75A0B584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4251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81558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·100=mild/moderate, overall (1:1 ratio) per SNRB</m:t>
          </m:r>
        </m:oMath>
      </m:oMathPara>
    </w:p>
    <w:p w14:paraId="316083D6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4251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81558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·100≈5,212242</m:t>
          </m:r>
        </m:oMath>
      </m:oMathPara>
    </w:p>
    <w:p w14:paraId="5EAE7E6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</w:p>
    <w:p w14:paraId="6733670A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This leaves us with an adjusted mild/moderate complication rate of 5.21% per SNRB (consistent with the total overall rate of 5.44%, as 5.44=0.23+5.21) </w:t>
      </w:r>
    </w:p>
    <w:p w14:paraId="3A04EAFC" w14:textId="77777777" w:rsidR="007B6670" w:rsidRPr="00ED5167" w:rsidRDefault="007B6670" w:rsidP="007B667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Crude overall per patient:</w:t>
      </w:r>
    </w:p>
    <w:p w14:paraId="69B7A527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The same calculation as the crude overall per SNRB was made, but this time calculated from the number of patients.</w:t>
      </w:r>
    </w:p>
    <w:p w14:paraId="4547C0AE" w14:textId="77777777" w:rsidR="007B6670" w:rsidRPr="00ED5167" w:rsidRDefault="007B6670" w:rsidP="007B6670">
      <w:pPr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The list from Table 1 was sorted according to which authors reported the number of patients; authors without a reported number were removed, leaving 112 authors.</w:t>
      </w:r>
    </w:p>
    <w:p w14:paraId="6CB7A22F" w14:textId="77777777" w:rsidR="007B6670" w:rsidRPr="00ED5167" w:rsidRDefault="007B6670" w:rsidP="007B6670">
      <w:pPr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In the complication table, authors without a recorded number of patients were deleted.</w:t>
      </w:r>
    </w:p>
    <w:p w14:paraId="5BD5D025" w14:textId="77777777" w:rsidR="007B6670" w:rsidRPr="00ED5167" w:rsidRDefault="007B6670" w:rsidP="007B6670">
      <w:pPr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The two lists were compared to ensure that no authors were removed in error.</w:t>
      </w:r>
    </w:p>
    <w:p w14:paraId="349F0B03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lastRenderedPageBreak/>
        <w:t>Finally, the total number of remaining complications was calculated.</w:t>
      </w:r>
    </w:p>
    <w:p w14:paraId="54763753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= 2,652 complications were reported among authors who specified the number of patients.</w:t>
      </w:r>
    </w:p>
    <w:p w14:paraId="56353EB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(the total complication amount does not add up to 4439, as some authors reported both patient amount and SNRB procedure amount) </w:t>
      </w:r>
    </w:p>
    <w:p w14:paraId="53B320CF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Amount of complications among authors who reported the number of patients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number of patients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·100=total crude overall per patient</m:t>
          </m:r>
        </m:oMath>
      </m:oMathPara>
    </w:p>
    <w:p w14:paraId="19FE7F7E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2652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15817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·100=total crude overall per patient</m:t>
          </m:r>
        </m:oMath>
      </m:oMathPara>
    </w:p>
    <w:p w14:paraId="536DB387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2652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15817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·100≈16,76677</m:t>
          </m:r>
        </m:oMath>
      </m:oMathPara>
    </w:p>
    <w:p w14:paraId="328D291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an overall crude complication rate of 16.77% per patient.</w:t>
      </w:r>
    </w:p>
    <w:p w14:paraId="6C6D6802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>Severe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Using the same method as for severe complication rate calculated by SNRB procedure but applied to the dataset including only authors who reported the number of patients.</w:t>
      </w:r>
    </w:p>
    <w:p w14:paraId="3C3C1814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= 161 severe complications were recorded by authors who stated the number of patients. </w:t>
      </w:r>
    </w:p>
    <w:p w14:paraId="68747AC6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Amount of severe complications among authors who reported the number of patients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number of patients, without 1:1 assumption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 xml:space="preserve">·100=severe crude overall per patient  </m:t>
          </m:r>
        </m:oMath>
      </m:oMathPara>
    </w:p>
    <w:p w14:paraId="5796F105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161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15817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·100=severe crude overall per patient</m:t>
          </m:r>
        </m:oMath>
      </m:oMathPara>
    </w:p>
    <w:p w14:paraId="54A926A8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161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15817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·100≈1,017892</m:t>
          </m:r>
        </m:oMath>
      </m:oMathPara>
    </w:p>
    <w:p w14:paraId="783CCCB3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 crude severe complication rate of 1.02% per</w:t>
      </w:r>
      <w:r w:rsidRPr="00ED5167">
        <w:rPr>
          <w:rFonts w:ascii="Times New Roman" w:hAnsi="Times New Roman" w:cs="Times New Roman"/>
          <w:color w:val="000000" w:themeColor="text1"/>
        </w:rPr>
        <w:t xml:space="preserve"> patient.</w:t>
      </w:r>
    </w:p>
    <w:p w14:paraId="4F85EEC8" w14:textId="77777777" w:rsidR="007B6670" w:rsidRPr="00ED5167" w:rsidRDefault="007B6670" w:rsidP="007B667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</w:rPr>
        <w:t>Mild/moderate</w:t>
      </w:r>
    </w:p>
    <w:p w14:paraId="60263CF4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Using the same method as for mild/moderate complication rate calculated by SNRB procedure but applied to the dataset including only authors who reported the number of patients.</w:t>
      </w:r>
    </w:p>
    <w:p w14:paraId="35FD55BA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= </w:t>
      </w:r>
      <w:r w:rsidRPr="00ED5167">
        <w:rPr>
          <w:rFonts w:ascii="Times New Roman" w:hAnsi="Times New Roman" w:cs="Times New Roman"/>
          <w:color w:val="000000" w:themeColor="text1"/>
        </w:rPr>
        <w:t>2491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mild/moderate complications were recorded by authors who stated the number of patients.  (2,652 = 2,491 + 161, confirming consistency).</w:t>
      </w:r>
    </w:p>
    <w:p w14:paraId="52CE886D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Amount of mild/moderate complications among authors who reported the number of patients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number of patients, without 1:1 assumption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 xml:space="preserve">·100=mild/moderate </m:t>
          </m:r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 xml:space="preserve">crude overall per patient  </m:t>
          </m:r>
        </m:oMath>
      </m:oMathPara>
    </w:p>
    <w:p w14:paraId="58549EDA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2491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15817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 xml:space="preserve">·100=mild/moderate crude overall per patient  </m:t>
          </m:r>
        </m:oMath>
      </m:oMathPara>
    </w:p>
    <w:p w14:paraId="415F088E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 xml:space="preserve">2491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15817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·100≈15,74888</m:t>
          </m:r>
        </m:oMath>
      </m:oMathPara>
    </w:p>
    <w:p w14:paraId="75D816FC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us with a crude mild/moderate complication rate of 15.75% per patient, consistent with the total rate of 16.77%.</w:t>
      </w:r>
    </w:p>
    <w:p w14:paraId="7DF6B4DC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Overall (1:1 ratio) per patient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 xml:space="preserve">We repeated calculations as above, but in this calculation, we assumed that each SNRB procedure represent one patient. </w:t>
      </w:r>
    </w:p>
    <w:p w14:paraId="7C854ABD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We placed the two lists — </w:t>
      </w:r>
      <w:r w:rsidRPr="00ED5167">
        <w:rPr>
          <w:rStyle w:val="Fremhv"/>
          <w:rFonts w:ascii="Times New Roman" w:hAnsi="Times New Roman" w:cs="Times New Roman"/>
          <w:color w:val="000000" w:themeColor="text1"/>
          <w:lang w:val="en-GB"/>
        </w:rPr>
        <w:t>No. of patients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Pr="00ED5167">
        <w:rPr>
          <w:rStyle w:val="Fremhv"/>
          <w:rFonts w:ascii="Times New Roman" w:hAnsi="Times New Roman" w:cs="Times New Roman"/>
          <w:color w:val="000000" w:themeColor="text1"/>
          <w:lang w:val="en-GB"/>
        </w:rPr>
        <w:t>No. of SNRBs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— side by side and sorted them so that entries marked “NS” were grouped together.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 xml:space="preserve">The corresponding number of SNRBs was then copied into the </w:t>
      </w:r>
      <w:r w:rsidRPr="00ED5167">
        <w:rPr>
          <w:rStyle w:val="Fremhv"/>
          <w:rFonts w:ascii="Times New Roman" w:hAnsi="Times New Roman" w:cs="Times New Roman"/>
          <w:color w:val="000000" w:themeColor="text1"/>
          <w:lang w:val="en-GB"/>
        </w:rPr>
        <w:t>patient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 column for the six entries marked “NS.”</w:t>
      </w:r>
    </w:p>
    <w:p w14:paraId="20912761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 xml:space="preserve">This leaves us with a total of 76,731 patients. </w:t>
      </w:r>
    </w:p>
    <w:p w14:paraId="7BA06B4F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Total amount of complications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Total number of patients, assuming 1 patient per SNRB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·100=total, overall (1:1 ratio) per patient</m:t>
          </m:r>
        </m:oMath>
      </m:oMathPara>
    </w:p>
    <w:p w14:paraId="5441A2F2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4439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 xml:space="preserve">76.731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·100=total, overall (1:1 ratio) per patient</m:t>
          </m:r>
        </m:oMath>
      </m:oMathPara>
    </w:p>
    <w:p w14:paraId="7514F14E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 xml:space="preserve">4439 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 xml:space="preserve">76731 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</w:rPr>
            <m:t>·100≈5,785146</m:t>
          </m:r>
        </m:oMath>
      </m:oMathPara>
    </w:p>
    <w:p w14:paraId="3F7A43E8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lastRenderedPageBreak/>
        <w:t>This leaves us with an adjusted overall complication rate of 5.79% per patient.</w:t>
      </w:r>
    </w:p>
    <w:p w14:paraId="508BFDD0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b/>
          <w:bCs/>
          <w:color w:val="000000" w:themeColor="text1"/>
          <w:lang w:val="en-GB"/>
        </w:rPr>
        <w:t>Severe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Using the total of 188 severe complications.</w:t>
      </w:r>
    </w:p>
    <w:p w14:paraId="2594E8EF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amount of severe complications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Total number of patients, assuming 1 patient per SNRB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·100=severe, overall (1:1 ratio) per patient</m:t>
          </m:r>
        </m:oMath>
      </m:oMathPara>
    </w:p>
    <w:p w14:paraId="5CB8E087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188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76.731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·100=severe, overall (1:1 ratio) per patient</m:t>
          </m:r>
        </m:oMath>
      </m:oMathPara>
    </w:p>
    <w:p w14:paraId="3B8A94BA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188 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76731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·100≈0,2450118</m:t>
          </m:r>
        </m:oMath>
      </m:oMathPara>
    </w:p>
    <w:p w14:paraId="4E787CCF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an adjusted severe complication rate of 0.25% per patient.</w:t>
      </w:r>
    </w:p>
    <w:p w14:paraId="7F58F7D9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Style w:val="Strk"/>
          <w:rFonts w:ascii="Times New Roman" w:hAnsi="Times New Roman" w:cs="Times New Roman"/>
          <w:color w:val="000000" w:themeColor="text1"/>
          <w:lang w:val="en-GB"/>
        </w:rPr>
        <w:t>Mild/Moderate</w:t>
      </w:r>
      <w:r w:rsidRPr="00ED5167">
        <w:rPr>
          <w:rFonts w:ascii="Times New Roman" w:hAnsi="Times New Roman" w:cs="Times New Roman"/>
          <w:color w:val="000000" w:themeColor="text1"/>
          <w:lang w:val="en-GB"/>
        </w:rPr>
        <w:br/>
        <w:t>Using the total of 4,251 mild/moderate complications.</w:t>
      </w:r>
    </w:p>
    <w:p w14:paraId="13293A31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Total amount of mild/moderate complications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Total number of patients, assuming 1 patient per SNRB 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·100=mild/moderate, overall (1:1 ratio) per patient</m:t>
          </m:r>
        </m:oMath>
      </m:oMathPara>
    </w:p>
    <w:p w14:paraId="2FAA351B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 xml:space="preserve">4251 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GB"/>
                </w:rPr>
                <m:t>76731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·100=mild/moderate , overall (1:1 ratio) per patient</m:t>
          </m:r>
        </m:oMath>
      </m:oMathPara>
    </w:p>
    <w:p w14:paraId="2FC41557" w14:textId="77777777" w:rsidR="007B6670" w:rsidRPr="00ED5167" w:rsidRDefault="0000000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0"/>
                  <w:szCs w:val="20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 xml:space="preserve">4251 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GB"/>
                    </w:rPr>
                    <m:t>76731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0"/>
              <w:szCs w:val="20"/>
              <w:lang w:val="en-GB"/>
            </w:rPr>
            <m:t>·100≈5,540134</m:t>
          </m:r>
        </m:oMath>
      </m:oMathPara>
    </w:p>
    <w:p w14:paraId="10737DDB" w14:textId="77777777" w:rsidR="007B6670" w:rsidRPr="00ED5167" w:rsidRDefault="007B6670" w:rsidP="007B6670">
      <w:pPr>
        <w:rPr>
          <w:rFonts w:ascii="Times New Roman" w:hAnsi="Times New Roman" w:cs="Times New Roman"/>
          <w:color w:val="000000" w:themeColor="text1"/>
          <w:lang w:val="en-GB"/>
        </w:rPr>
      </w:pPr>
      <w:r w:rsidRPr="00ED5167">
        <w:rPr>
          <w:rFonts w:ascii="Times New Roman" w:hAnsi="Times New Roman" w:cs="Times New Roman"/>
          <w:color w:val="000000" w:themeColor="text1"/>
          <w:lang w:val="en-GB"/>
        </w:rPr>
        <w:t>This leaves an adjusted mild/moderate complication rate of 5.54% per patient — consistent with the total rate of 5.79%.</w:t>
      </w:r>
    </w:p>
    <w:p w14:paraId="11213485" w14:textId="77777777" w:rsidR="007B6670" w:rsidRPr="00ED5167" w:rsidRDefault="007B6670">
      <w:pPr>
        <w:rPr>
          <w:color w:val="000000" w:themeColor="text1"/>
          <w:lang w:val="en-US"/>
        </w:rPr>
      </w:pPr>
    </w:p>
    <w:p w14:paraId="0BAEB815" w14:textId="77777777" w:rsidR="00D05350" w:rsidRPr="00ED5167" w:rsidRDefault="00D05350" w:rsidP="00D05350">
      <w:pPr>
        <w:pStyle w:val="Overskrift1"/>
        <w:rPr>
          <w:b/>
          <w:bCs/>
          <w:color w:val="000000" w:themeColor="text1"/>
          <w:lang w:val="en-US"/>
        </w:rPr>
      </w:pPr>
      <w:r w:rsidRPr="00ED5167">
        <w:rPr>
          <w:b/>
          <w:bCs/>
          <w:color w:val="000000" w:themeColor="text1"/>
          <w:lang w:val="en-US"/>
        </w:rPr>
        <w:t>Studies included:</w:t>
      </w:r>
    </w:p>
    <w:p w14:paraId="48D8AAC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color w:val="000000" w:themeColor="text1"/>
        </w:rPr>
        <w:fldChar w:fldCharType="begin"/>
      </w:r>
      <w:r w:rsidRPr="00ED5167">
        <w:rPr>
          <w:color w:val="000000" w:themeColor="text1"/>
        </w:rPr>
        <w:instrText xml:space="preserve"> ADDIN EN.REFLIST </w:instrText>
      </w:r>
      <w:r w:rsidRPr="00ED5167">
        <w:rPr>
          <w:color w:val="000000" w:themeColor="text1"/>
        </w:rPr>
        <w:fldChar w:fldCharType="separate"/>
      </w:r>
      <w:r w:rsidRPr="00ED5167">
        <w:rPr>
          <w:noProof/>
          <w:color w:val="000000" w:themeColor="text1"/>
        </w:rPr>
        <w:t>1.</w:t>
      </w:r>
      <w:r w:rsidRPr="00ED5167">
        <w:rPr>
          <w:noProof/>
          <w:color w:val="000000" w:themeColor="text1"/>
        </w:rPr>
        <w:tab/>
        <w:t xml:space="preserve">Abdelerahman, K.T. and G. Rakocevic, </w:t>
      </w:r>
      <w:r w:rsidRPr="00ED5167">
        <w:rPr>
          <w:i/>
          <w:noProof/>
          <w:color w:val="000000" w:themeColor="text1"/>
        </w:rPr>
        <w:t>Paraplegia following lumbosacral steroid epidural injections.</w:t>
      </w:r>
      <w:r w:rsidRPr="00ED5167">
        <w:rPr>
          <w:noProof/>
          <w:color w:val="000000" w:themeColor="text1"/>
        </w:rPr>
        <w:t xml:space="preserve"> Journal of Clinical Anesthesia, 2014. </w:t>
      </w:r>
      <w:r w:rsidRPr="00ED5167">
        <w:rPr>
          <w:b/>
          <w:noProof/>
          <w:color w:val="000000" w:themeColor="text1"/>
        </w:rPr>
        <w:t>26</w:t>
      </w:r>
      <w:r w:rsidRPr="00ED5167">
        <w:rPr>
          <w:noProof/>
          <w:color w:val="000000" w:themeColor="text1"/>
        </w:rPr>
        <w:t>(6): p. 497-499.</w:t>
      </w:r>
    </w:p>
    <w:p w14:paraId="3B1DB55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2.</w:t>
      </w:r>
      <w:r w:rsidRPr="00ED5167">
        <w:rPr>
          <w:noProof/>
          <w:color w:val="000000" w:themeColor="text1"/>
        </w:rPr>
        <w:tab/>
        <w:t xml:space="preserve">Adıgüzel, E., et al., </w:t>
      </w:r>
      <w:r w:rsidRPr="00ED5167">
        <w:rPr>
          <w:i/>
          <w:noProof/>
          <w:color w:val="000000" w:themeColor="text1"/>
        </w:rPr>
        <w:t>The effectiveness of transforaminal epidural steroid injection in patients with radicular low back pain: Combination of pain provocation with effectiveness results.</w:t>
      </w:r>
      <w:r w:rsidRPr="00ED5167">
        <w:rPr>
          <w:noProof/>
          <w:color w:val="000000" w:themeColor="text1"/>
        </w:rPr>
        <w:t xml:space="preserve"> Turkiye Fiziksel Tip ve Rehabilitasyon Dergisi, 2017. </w:t>
      </w:r>
      <w:r w:rsidRPr="00ED5167">
        <w:rPr>
          <w:b/>
          <w:noProof/>
          <w:color w:val="000000" w:themeColor="text1"/>
        </w:rPr>
        <w:t>63</w:t>
      </w:r>
      <w:r w:rsidRPr="00ED5167">
        <w:rPr>
          <w:noProof/>
          <w:color w:val="000000" w:themeColor="text1"/>
        </w:rPr>
        <w:t>(2): p. 117-123.</w:t>
      </w:r>
    </w:p>
    <w:p w14:paraId="7DC2CB4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3.</w:t>
      </w:r>
      <w:r w:rsidRPr="00ED5167">
        <w:rPr>
          <w:noProof/>
          <w:color w:val="000000" w:themeColor="text1"/>
        </w:rPr>
        <w:tab/>
        <w:t xml:space="preserve">Adilay, U., et al., </w:t>
      </w:r>
      <w:r w:rsidRPr="00ED5167">
        <w:rPr>
          <w:i/>
          <w:noProof/>
          <w:color w:val="000000" w:themeColor="text1"/>
        </w:rPr>
        <w:t>Comparison of Single Lumbar Transforaminal Epidural Steroid Injections for Treatment of Early and Late Recurrent Lumbar Disc Herniation.</w:t>
      </w:r>
      <w:r w:rsidRPr="00ED5167">
        <w:rPr>
          <w:noProof/>
          <w:color w:val="000000" w:themeColor="text1"/>
        </w:rPr>
        <w:t xml:space="preserve"> Turkish Neurosurgery, 2024. </w:t>
      </w:r>
      <w:r w:rsidRPr="00ED5167">
        <w:rPr>
          <w:b/>
          <w:noProof/>
          <w:color w:val="000000" w:themeColor="text1"/>
        </w:rPr>
        <w:t>34</w:t>
      </w:r>
      <w:r w:rsidRPr="00ED5167">
        <w:rPr>
          <w:noProof/>
          <w:color w:val="000000" w:themeColor="text1"/>
        </w:rPr>
        <w:t>(4): p. 660-665.</w:t>
      </w:r>
    </w:p>
    <w:p w14:paraId="34FC781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4.</w:t>
      </w:r>
      <w:r w:rsidRPr="00ED5167">
        <w:rPr>
          <w:noProof/>
          <w:color w:val="000000" w:themeColor="text1"/>
        </w:rPr>
        <w:tab/>
        <w:t xml:space="preserve">Aguirre, D.A., S. Bermudez, and O.M. Diaz, </w:t>
      </w:r>
      <w:r w:rsidRPr="00ED5167">
        <w:rPr>
          <w:i/>
          <w:noProof/>
          <w:color w:val="000000" w:themeColor="text1"/>
        </w:rPr>
        <w:t>Spinal CT-guided interventional procedures for management of chronic back pain.</w:t>
      </w:r>
      <w:r w:rsidRPr="00ED5167">
        <w:rPr>
          <w:noProof/>
          <w:color w:val="000000" w:themeColor="text1"/>
        </w:rPr>
        <w:t xml:space="preserve"> J Vasc Interv Radiol, 2005. </w:t>
      </w:r>
      <w:r w:rsidRPr="00ED5167">
        <w:rPr>
          <w:b/>
          <w:noProof/>
          <w:color w:val="000000" w:themeColor="text1"/>
        </w:rPr>
        <w:t>16</w:t>
      </w:r>
      <w:r w:rsidRPr="00ED5167">
        <w:rPr>
          <w:noProof/>
          <w:color w:val="000000" w:themeColor="text1"/>
        </w:rPr>
        <w:t>(5): p. 689-97.</w:t>
      </w:r>
    </w:p>
    <w:p w14:paraId="549817B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5.</w:t>
      </w:r>
      <w:r w:rsidRPr="00ED5167">
        <w:rPr>
          <w:noProof/>
          <w:color w:val="000000" w:themeColor="text1"/>
        </w:rPr>
        <w:tab/>
        <w:t xml:space="preserve">Ahn, S., Y.S. Ko, and K.S. Lim, </w:t>
      </w:r>
      <w:r w:rsidRPr="00ED5167">
        <w:rPr>
          <w:i/>
          <w:noProof/>
          <w:color w:val="000000" w:themeColor="text1"/>
        </w:rPr>
        <w:t>Ventricular pneumocephalus with meningitis after lumbar nerve root block.</w:t>
      </w:r>
      <w:r w:rsidRPr="00ED5167">
        <w:rPr>
          <w:noProof/>
          <w:color w:val="000000" w:themeColor="text1"/>
        </w:rPr>
        <w:t xml:space="preserve"> Case Rep Emerg Med, 2013. </w:t>
      </w:r>
      <w:r w:rsidRPr="00ED5167">
        <w:rPr>
          <w:b/>
          <w:noProof/>
          <w:color w:val="000000" w:themeColor="text1"/>
        </w:rPr>
        <w:t>2013</w:t>
      </w:r>
      <w:r w:rsidRPr="00ED5167">
        <w:rPr>
          <w:noProof/>
          <w:color w:val="000000" w:themeColor="text1"/>
        </w:rPr>
        <w:t>: p. 640185.</w:t>
      </w:r>
    </w:p>
    <w:p w14:paraId="69D3CAD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6.</w:t>
      </w:r>
      <w:r w:rsidRPr="00ED5167">
        <w:rPr>
          <w:noProof/>
          <w:color w:val="000000" w:themeColor="text1"/>
        </w:rPr>
        <w:tab/>
        <w:t xml:space="preserve">Aref, A., M. Fawzy, and M. Shawky, </w:t>
      </w:r>
      <w:r w:rsidRPr="00ED5167">
        <w:rPr>
          <w:i/>
          <w:noProof/>
          <w:color w:val="000000" w:themeColor="text1"/>
        </w:rPr>
        <w:t>The effectiveness of volume versus concentration of the epidural steroid injections through transforaminal approach.</w:t>
      </w:r>
      <w:r w:rsidRPr="00ED5167">
        <w:rPr>
          <w:noProof/>
          <w:color w:val="000000" w:themeColor="text1"/>
        </w:rPr>
        <w:t xml:space="preserve"> World Pumps, 2011. </w:t>
      </w:r>
      <w:r w:rsidRPr="00ED5167">
        <w:rPr>
          <w:b/>
          <w:noProof/>
          <w:color w:val="000000" w:themeColor="text1"/>
        </w:rPr>
        <w:t>27</w:t>
      </w:r>
      <w:r w:rsidRPr="00ED5167">
        <w:rPr>
          <w:noProof/>
          <w:color w:val="000000" w:themeColor="text1"/>
        </w:rPr>
        <w:t>: p. 61-65.</w:t>
      </w:r>
    </w:p>
    <w:p w14:paraId="7D1A36E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7.</w:t>
      </w:r>
      <w:r w:rsidRPr="00ED5167">
        <w:rPr>
          <w:noProof/>
          <w:color w:val="000000" w:themeColor="text1"/>
        </w:rPr>
        <w:tab/>
        <w:t xml:space="preserve">Beyaz, S.G., </w:t>
      </w:r>
      <w:r w:rsidRPr="00ED5167">
        <w:rPr>
          <w:i/>
          <w:noProof/>
          <w:color w:val="000000" w:themeColor="text1"/>
        </w:rPr>
        <w:t>Comparison of transforaminal and interlaminar epidural steroid injections for the treatment of chronic lumbar pain.</w:t>
      </w:r>
      <w:r w:rsidRPr="00ED5167">
        <w:rPr>
          <w:noProof/>
          <w:color w:val="000000" w:themeColor="text1"/>
        </w:rPr>
        <w:t xml:space="preserve"> Braz J Anesthesiol, 2017. </w:t>
      </w:r>
      <w:r w:rsidRPr="00ED5167">
        <w:rPr>
          <w:b/>
          <w:noProof/>
          <w:color w:val="000000" w:themeColor="text1"/>
        </w:rPr>
        <w:t>67</w:t>
      </w:r>
      <w:r w:rsidRPr="00ED5167">
        <w:rPr>
          <w:noProof/>
          <w:color w:val="000000" w:themeColor="text1"/>
        </w:rPr>
        <w:t>(1): p. 21-27.</w:t>
      </w:r>
    </w:p>
    <w:p w14:paraId="71B94C14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8.</w:t>
      </w:r>
      <w:r w:rsidRPr="00ED5167">
        <w:rPr>
          <w:noProof/>
          <w:color w:val="000000" w:themeColor="text1"/>
        </w:rPr>
        <w:tab/>
        <w:t xml:space="preserve">Biswas, R., et al., </w:t>
      </w:r>
      <w:r w:rsidRPr="00ED5167">
        <w:rPr>
          <w:i/>
          <w:noProof/>
          <w:color w:val="000000" w:themeColor="text1"/>
        </w:rPr>
        <w:t>A comparative evaluation of kambin’s triangle approach versus safe triangle approach for lumbar transforaminal epidural injection in patients with lumbar radiculopathy - A prospective, randomized, double blind study.</w:t>
      </w:r>
      <w:r w:rsidRPr="00ED5167">
        <w:rPr>
          <w:noProof/>
          <w:color w:val="000000" w:themeColor="text1"/>
        </w:rPr>
        <w:t xml:space="preserve"> Asian Journal of Medical Sciences, 2021. </w:t>
      </w:r>
      <w:r w:rsidRPr="00ED5167">
        <w:rPr>
          <w:b/>
          <w:noProof/>
          <w:color w:val="000000" w:themeColor="text1"/>
        </w:rPr>
        <w:t>12</w:t>
      </w:r>
      <w:r w:rsidRPr="00ED5167">
        <w:rPr>
          <w:noProof/>
          <w:color w:val="000000" w:themeColor="text1"/>
        </w:rPr>
        <w:t>: p. 41-47.</w:t>
      </w:r>
    </w:p>
    <w:p w14:paraId="6CA88762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9.</w:t>
      </w:r>
      <w:r w:rsidRPr="00ED5167">
        <w:rPr>
          <w:noProof/>
          <w:color w:val="000000" w:themeColor="text1"/>
        </w:rPr>
        <w:tab/>
        <w:t xml:space="preserve">Boonen, S., et al., </w:t>
      </w:r>
      <w:r w:rsidRPr="00ED5167">
        <w:rPr>
          <w:i/>
          <w:noProof/>
          <w:color w:val="000000" w:themeColor="text1"/>
        </w:rPr>
        <w:t>Steroid myopathy induced by epidural triamcinolone injection.</w:t>
      </w:r>
      <w:r w:rsidRPr="00ED5167">
        <w:rPr>
          <w:noProof/>
          <w:color w:val="000000" w:themeColor="text1"/>
        </w:rPr>
        <w:t xml:space="preserve"> British Journal of Rheumatology, 1995. </w:t>
      </w:r>
      <w:r w:rsidRPr="00ED5167">
        <w:rPr>
          <w:b/>
          <w:noProof/>
          <w:color w:val="000000" w:themeColor="text1"/>
        </w:rPr>
        <w:t>34</w:t>
      </w:r>
      <w:r w:rsidRPr="00ED5167">
        <w:rPr>
          <w:noProof/>
          <w:color w:val="000000" w:themeColor="text1"/>
        </w:rPr>
        <w:t>(4): p. 385-386.</w:t>
      </w:r>
    </w:p>
    <w:p w14:paraId="185EBF0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10.</w:t>
      </w:r>
      <w:r w:rsidRPr="00ED5167">
        <w:rPr>
          <w:noProof/>
          <w:color w:val="000000" w:themeColor="text1"/>
        </w:rPr>
        <w:tab/>
        <w:t xml:space="preserve">Botwin, K.P., et al., </w:t>
      </w:r>
      <w:r w:rsidRPr="00ED5167">
        <w:rPr>
          <w:i/>
          <w:noProof/>
          <w:color w:val="000000" w:themeColor="text1"/>
        </w:rPr>
        <w:t>Complications of fluoroscopically guided transforaminal lumbar epidural injections.</w:t>
      </w:r>
      <w:r w:rsidRPr="00ED5167">
        <w:rPr>
          <w:noProof/>
          <w:color w:val="000000" w:themeColor="text1"/>
        </w:rPr>
        <w:t xml:space="preserve"> Archives of Physical Medicine and Rehabilitation, 2000. </w:t>
      </w:r>
      <w:r w:rsidRPr="00ED5167">
        <w:rPr>
          <w:b/>
          <w:noProof/>
          <w:color w:val="000000" w:themeColor="text1"/>
        </w:rPr>
        <w:t>81</w:t>
      </w:r>
      <w:r w:rsidRPr="00ED5167">
        <w:rPr>
          <w:noProof/>
          <w:color w:val="000000" w:themeColor="text1"/>
        </w:rPr>
        <w:t>(8): p. 1045-1050.</w:t>
      </w:r>
    </w:p>
    <w:p w14:paraId="05D23B5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11.</w:t>
      </w:r>
      <w:r w:rsidRPr="00ED5167">
        <w:rPr>
          <w:noProof/>
          <w:color w:val="000000" w:themeColor="text1"/>
        </w:rPr>
        <w:tab/>
        <w:t xml:space="preserve">Brunasso, L., et al., </w:t>
      </w:r>
      <w:r w:rsidRPr="00ED5167">
        <w:rPr>
          <w:i/>
          <w:noProof/>
          <w:color w:val="000000" w:themeColor="text1"/>
        </w:rPr>
        <w:t>All that glitters is not gold: A spinal epidural empyema following epidural steroid injection.</w:t>
      </w:r>
      <w:r w:rsidRPr="00ED5167">
        <w:rPr>
          <w:noProof/>
          <w:color w:val="000000" w:themeColor="text1"/>
        </w:rPr>
        <w:t xml:space="preserve"> Surg Neurol Int, 2020. </w:t>
      </w:r>
      <w:r w:rsidRPr="00ED5167">
        <w:rPr>
          <w:b/>
          <w:noProof/>
          <w:color w:val="000000" w:themeColor="text1"/>
        </w:rPr>
        <w:t>11</w:t>
      </w:r>
      <w:r w:rsidRPr="00ED5167">
        <w:rPr>
          <w:noProof/>
          <w:color w:val="000000" w:themeColor="text1"/>
        </w:rPr>
        <w:t>: p. 240.</w:t>
      </w:r>
    </w:p>
    <w:p w14:paraId="6D3B585D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12.</w:t>
      </w:r>
      <w:r w:rsidRPr="00ED5167">
        <w:rPr>
          <w:noProof/>
          <w:color w:val="000000" w:themeColor="text1"/>
        </w:rPr>
        <w:tab/>
        <w:t xml:space="preserve">Burgher, A.H., et al., </w:t>
      </w:r>
      <w:r w:rsidRPr="00ED5167">
        <w:rPr>
          <w:i/>
          <w:noProof/>
          <w:color w:val="000000" w:themeColor="text1"/>
        </w:rPr>
        <w:t>Transforaminal epidural clonidine versus corticosteroid for acute lumbosacral radiculopathy due to intervertebral disc herniation.</w:t>
      </w:r>
      <w:r w:rsidRPr="00ED5167">
        <w:rPr>
          <w:noProof/>
          <w:color w:val="000000" w:themeColor="text1"/>
        </w:rPr>
        <w:t xml:space="preserve"> Spine, 2011. </w:t>
      </w:r>
      <w:r w:rsidRPr="00ED5167">
        <w:rPr>
          <w:b/>
          <w:noProof/>
          <w:color w:val="000000" w:themeColor="text1"/>
        </w:rPr>
        <w:t>36</w:t>
      </w:r>
      <w:r w:rsidRPr="00ED5167">
        <w:rPr>
          <w:noProof/>
          <w:color w:val="000000" w:themeColor="text1"/>
        </w:rPr>
        <w:t>(5): p. E293-E300.</w:t>
      </w:r>
    </w:p>
    <w:p w14:paraId="18B9C6D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13.</w:t>
      </w:r>
      <w:r w:rsidRPr="00ED5167">
        <w:rPr>
          <w:noProof/>
          <w:color w:val="000000" w:themeColor="text1"/>
        </w:rPr>
        <w:tab/>
        <w:t xml:space="preserve">Cansever, T., et al., </w:t>
      </w:r>
      <w:r w:rsidRPr="00ED5167">
        <w:rPr>
          <w:i/>
          <w:noProof/>
          <w:color w:val="000000" w:themeColor="text1"/>
        </w:rPr>
        <w:t>Transforaminal epidural steroid injection via a preganglionic approach for the treatment of lumbar radicular pain.</w:t>
      </w:r>
      <w:r w:rsidRPr="00ED5167">
        <w:rPr>
          <w:noProof/>
          <w:color w:val="000000" w:themeColor="text1"/>
        </w:rPr>
        <w:t xml:space="preserve"> Turkish Neurosurgery, 2012. </w:t>
      </w:r>
      <w:r w:rsidRPr="00ED5167">
        <w:rPr>
          <w:b/>
          <w:noProof/>
          <w:color w:val="000000" w:themeColor="text1"/>
        </w:rPr>
        <w:t>22</w:t>
      </w:r>
      <w:r w:rsidRPr="00ED5167">
        <w:rPr>
          <w:noProof/>
          <w:color w:val="000000" w:themeColor="text1"/>
        </w:rPr>
        <w:t>(2): p. 183-188.</w:t>
      </w:r>
    </w:p>
    <w:p w14:paraId="2A0F1FD2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14.</w:t>
      </w:r>
      <w:r w:rsidRPr="00ED5167">
        <w:rPr>
          <w:noProof/>
          <w:color w:val="000000" w:themeColor="text1"/>
        </w:rPr>
        <w:tab/>
        <w:t xml:space="preserve">Carr, C.M., et al., </w:t>
      </w:r>
      <w:r w:rsidRPr="00ED5167">
        <w:rPr>
          <w:i/>
          <w:noProof/>
          <w:color w:val="000000" w:themeColor="text1"/>
        </w:rPr>
        <w:t>Immediate adverse events in interventional pain procedures: A multi-institutional study.</w:t>
      </w:r>
      <w:r w:rsidRPr="00ED5167">
        <w:rPr>
          <w:noProof/>
          <w:color w:val="000000" w:themeColor="text1"/>
        </w:rPr>
        <w:t xml:space="preserve"> Pain Medicine (United States), 2016. </w:t>
      </w:r>
      <w:r w:rsidRPr="00ED5167">
        <w:rPr>
          <w:b/>
          <w:noProof/>
          <w:color w:val="000000" w:themeColor="text1"/>
        </w:rPr>
        <w:t>17</w:t>
      </w:r>
      <w:r w:rsidRPr="00ED5167">
        <w:rPr>
          <w:noProof/>
          <w:color w:val="000000" w:themeColor="text1"/>
        </w:rPr>
        <w:t>(12): p. 2155-2161.</w:t>
      </w:r>
    </w:p>
    <w:p w14:paraId="214487B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15.</w:t>
      </w:r>
      <w:r w:rsidRPr="00ED5167">
        <w:rPr>
          <w:noProof/>
          <w:color w:val="000000" w:themeColor="text1"/>
        </w:rPr>
        <w:tab/>
        <w:t xml:space="preserve">Chatterjee, N., et al., </w:t>
      </w:r>
      <w:r w:rsidRPr="00ED5167">
        <w:rPr>
          <w:i/>
          <w:noProof/>
          <w:color w:val="000000" w:themeColor="text1"/>
        </w:rPr>
        <w:t>Comparative efficacy of methylprednisolone acetate and dexamethasone disodium phosphate in lumbosacral transforaminal epidural steroid injections.</w:t>
      </w:r>
      <w:r w:rsidRPr="00ED5167">
        <w:rPr>
          <w:noProof/>
          <w:color w:val="000000" w:themeColor="text1"/>
        </w:rPr>
        <w:t xml:space="preserve"> Turkish Journal of Anaesthesiology and Reanimation, 2019. </w:t>
      </w:r>
      <w:r w:rsidRPr="00ED5167">
        <w:rPr>
          <w:b/>
          <w:noProof/>
          <w:color w:val="000000" w:themeColor="text1"/>
        </w:rPr>
        <w:t>47</w:t>
      </w:r>
      <w:r w:rsidRPr="00ED5167">
        <w:rPr>
          <w:noProof/>
          <w:color w:val="000000" w:themeColor="text1"/>
        </w:rPr>
        <w:t>(5): p. 414-419.</w:t>
      </w:r>
    </w:p>
    <w:p w14:paraId="5D175BC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16.</w:t>
      </w:r>
      <w:r w:rsidRPr="00ED5167">
        <w:rPr>
          <w:noProof/>
          <w:color w:val="000000" w:themeColor="text1"/>
        </w:rPr>
        <w:tab/>
        <w:t xml:space="preserve">Cohen, S.P., et al., </w:t>
      </w:r>
      <w:r w:rsidRPr="00ED5167">
        <w:rPr>
          <w:i/>
          <w:noProof/>
          <w:color w:val="000000" w:themeColor="text1"/>
        </w:rPr>
        <w:t>Epidural steroid injections compared with gabapentin for lumbosacral radicular pain: Multicenter randomized double blind comparative efficacy study.</w:t>
      </w:r>
      <w:r w:rsidRPr="00ED5167">
        <w:rPr>
          <w:noProof/>
          <w:color w:val="000000" w:themeColor="text1"/>
        </w:rPr>
        <w:t xml:space="preserve"> BMJ (Online), 2015. </w:t>
      </w:r>
      <w:r w:rsidRPr="00ED5167">
        <w:rPr>
          <w:b/>
          <w:noProof/>
          <w:color w:val="000000" w:themeColor="text1"/>
        </w:rPr>
        <w:t>350</w:t>
      </w:r>
      <w:r w:rsidRPr="00ED5167">
        <w:rPr>
          <w:noProof/>
          <w:color w:val="000000" w:themeColor="text1"/>
        </w:rPr>
        <w:t>.</w:t>
      </w:r>
    </w:p>
    <w:p w14:paraId="6429F65A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17.</w:t>
      </w:r>
      <w:r w:rsidRPr="00ED5167">
        <w:rPr>
          <w:noProof/>
          <w:color w:val="000000" w:themeColor="text1"/>
        </w:rPr>
        <w:tab/>
        <w:t xml:space="preserve">Cohen, S.P., et al., </w:t>
      </w:r>
      <w:r w:rsidRPr="00ED5167">
        <w:rPr>
          <w:i/>
          <w:noProof/>
          <w:color w:val="000000" w:themeColor="text1"/>
        </w:rPr>
        <w:t>Inadvertent disk Injection during transforaminal Epidural steroid injection: Steps for prevention and management.</w:t>
      </w:r>
      <w:r w:rsidRPr="00ED5167">
        <w:rPr>
          <w:noProof/>
          <w:color w:val="000000" w:themeColor="text1"/>
        </w:rPr>
        <w:t xml:space="preserve"> Pain Medicine, 2008. </w:t>
      </w:r>
      <w:r w:rsidRPr="00ED5167">
        <w:rPr>
          <w:b/>
          <w:noProof/>
          <w:color w:val="000000" w:themeColor="text1"/>
        </w:rPr>
        <w:t>9</w:t>
      </w:r>
      <w:r w:rsidRPr="00ED5167">
        <w:rPr>
          <w:noProof/>
          <w:color w:val="000000" w:themeColor="text1"/>
        </w:rPr>
        <w:t>(6): p. 688-694.</w:t>
      </w:r>
    </w:p>
    <w:p w14:paraId="38DCD8F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18.</w:t>
      </w:r>
      <w:r w:rsidRPr="00ED5167">
        <w:rPr>
          <w:noProof/>
          <w:color w:val="000000" w:themeColor="text1"/>
        </w:rPr>
        <w:tab/>
        <w:t xml:space="preserve">De Barcellos Zanon, I., et al., </w:t>
      </w:r>
      <w:r w:rsidRPr="00ED5167">
        <w:rPr>
          <w:i/>
          <w:noProof/>
          <w:color w:val="000000" w:themeColor="text1"/>
        </w:rPr>
        <w:t>Comparison of the effectiveness of radicular blocking techniques in the treatment of lumbar disk hernia.</w:t>
      </w:r>
      <w:r w:rsidRPr="00ED5167">
        <w:rPr>
          <w:noProof/>
          <w:color w:val="000000" w:themeColor="text1"/>
        </w:rPr>
        <w:t xml:space="preserve"> Coluna/ Columna, 2015. </w:t>
      </w:r>
      <w:r w:rsidRPr="00ED5167">
        <w:rPr>
          <w:b/>
          <w:noProof/>
          <w:color w:val="000000" w:themeColor="text1"/>
        </w:rPr>
        <w:t>14</w:t>
      </w:r>
      <w:r w:rsidRPr="00ED5167">
        <w:rPr>
          <w:noProof/>
          <w:color w:val="000000" w:themeColor="text1"/>
        </w:rPr>
        <w:t>(4): p. 295-298.</w:t>
      </w:r>
    </w:p>
    <w:p w14:paraId="0B7BBE9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19.</w:t>
      </w:r>
      <w:r w:rsidRPr="00ED5167">
        <w:rPr>
          <w:noProof/>
          <w:color w:val="000000" w:themeColor="text1"/>
        </w:rPr>
        <w:tab/>
        <w:t xml:space="preserve">Denis, I., et al., </w:t>
      </w:r>
      <w:r w:rsidRPr="00ED5167">
        <w:rPr>
          <w:i/>
          <w:noProof/>
          <w:color w:val="000000" w:themeColor="text1"/>
        </w:rPr>
        <w:t>Randomized Double-Blind Controlled Trial Comparing the Effectiveness of Lumbar Transforaminal Epidural Injections of Particulate and Nonparticulate Corticosteroids for Lumbosacral Radicular Pain.</w:t>
      </w:r>
      <w:r w:rsidRPr="00ED5167">
        <w:rPr>
          <w:noProof/>
          <w:color w:val="000000" w:themeColor="text1"/>
        </w:rPr>
        <w:t xml:space="preserve"> Pain Medicine (United States), 2015. </w:t>
      </w:r>
      <w:r w:rsidRPr="00ED5167">
        <w:rPr>
          <w:b/>
          <w:noProof/>
          <w:color w:val="000000" w:themeColor="text1"/>
        </w:rPr>
        <w:t>16</w:t>
      </w:r>
      <w:r w:rsidRPr="00ED5167">
        <w:rPr>
          <w:noProof/>
          <w:color w:val="000000" w:themeColor="text1"/>
        </w:rPr>
        <w:t>(9): p. 1697-1708.</w:t>
      </w:r>
    </w:p>
    <w:p w14:paraId="5B530CD2" w14:textId="394FB880" w:rsidR="00D05350" w:rsidRPr="00ED5167" w:rsidRDefault="00D05350" w:rsidP="00D05350">
      <w:pPr>
        <w:pStyle w:val="EndNoteBibliography"/>
        <w:ind w:left="720" w:hanging="720"/>
        <w:rPr>
          <w:i/>
          <w:noProof/>
          <w:color w:val="000000" w:themeColor="text1"/>
        </w:rPr>
      </w:pPr>
      <w:r w:rsidRPr="00ED5167">
        <w:rPr>
          <w:noProof/>
          <w:color w:val="000000" w:themeColor="text1"/>
        </w:rPr>
        <w:t>20.</w:t>
      </w:r>
      <w:r w:rsidRPr="00ED5167">
        <w:rPr>
          <w:noProof/>
          <w:color w:val="000000" w:themeColor="text1"/>
        </w:rPr>
        <w:tab/>
        <w:t xml:space="preserve">Desai, M.J., et al., </w:t>
      </w:r>
      <w:r w:rsidRPr="00ED5167">
        <w:rPr>
          <w:i/>
          <w:noProof/>
          <w:color w:val="000000" w:themeColor="text1"/>
        </w:rPr>
        <w:t>Perineural hematoma following lumbar transforaminal steroid injection causing acute-on-chronic lumbar radiculopathy: a case report Extensive spinal epidural abscess after nerve root injection in a young non-immunocompromised Patient. Case Report and Literature Review.</w:t>
      </w:r>
      <w:r w:rsidRPr="00ED5167">
        <w:rPr>
          <w:noProof/>
          <w:color w:val="000000" w:themeColor="text1"/>
        </w:rPr>
        <w:t xml:space="preserve"> Pain Pract, 2014. </w:t>
      </w:r>
      <w:r w:rsidRPr="00ED5167">
        <w:rPr>
          <w:b/>
          <w:noProof/>
          <w:color w:val="000000" w:themeColor="text1"/>
        </w:rPr>
        <w:t>14</w:t>
      </w:r>
      <w:r w:rsidRPr="00ED5167">
        <w:rPr>
          <w:noProof/>
          <w:color w:val="000000" w:themeColor="text1"/>
        </w:rPr>
        <w:t>(3): p. 271-7.</w:t>
      </w:r>
    </w:p>
    <w:p w14:paraId="1C1FAEE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21.</w:t>
      </w:r>
      <w:r w:rsidRPr="00ED5167">
        <w:rPr>
          <w:noProof/>
          <w:color w:val="000000" w:themeColor="text1"/>
        </w:rPr>
        <w:tab/>
        <w:t xml:space="preserve">D’Souza, R.S., et al., </w:t>
      </w:r>
      <w:r w:rsidRPr="00ED5167">
        <w:rPr>
          <w:i/>
          <w:noProof/>
          <w:color w:val="000000" w:themeColor="text1"/>
        </w:rPr>
        <w:t>Delayed Cutaneous Fluid Leakage after Fluoroscopic-Guided Epidural Steroid Injection.</w:t>
      </w:r>
      <w:r w:rsidRPr="00ED5167">
        <w:rPr>
          <w:noProof/>
          <w:color w:val="000000" w:themeColor="text1"/>
        </w:rPr>
        <w:t xml:space="preserve"> Pain Medicine, 2021. </w:t>
      </w:r>
      <w:r w:rsidRPr="00ED5167">
        <w:rPr>
          <w:b/>
          <w:noProof/>
          <w:color w:val="000000" w:themeColor="text1"/>
        </w:rPr>
        <w:t>22</w:t>
      </w:r>
      <w:r w:rsidRPr="00ED5167">
        <w:rPr>
          <w:noProof/>
          <w:color w:val="000000" w:themeColor="text1"/>
        </w:rPr>
        <w:t>(12): p. 3092-3095.</w:t>
      </w:r>
    </w:p>
    <w:p w14:paraId="0684B85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22.</w:t>
      </w:r>
      <w:r w:rsidRPr="00ED5167">
        <w:rPr>
          <w:noProof/>
          <w:color w:val="000000" w:themeColor="text1"/>
        </w:rPr>
        <w:tab/>
        <w:t xml:space="preserve">El Abd, O., D.C. Pimentel, and J.E. Amadera, </w:t>
      </w:r>
      <w:r w:rsidRPr="00ED5167">
        <w:rPr>
          <w:i/>
          <w:noProof/>
          <w:color w:val="000000" w:themeColor="text1"/>
        </w:rPr>
        <w:t>Generalized pruritus as an unusual side effect after epidural injection with dexamethasone.</w:t>
      </w:r>
      <w:r w:rsidRPr="00ED5167">
        <w:rPr>
          <w:noProof/>
          <w:color w:val="000000" w:themeColor="text1"/>
        </w:rPr>
        <w:t xml:space="preserve"> Pm r, 2015. </w:t>
      </w:r>
      <w:r w:rsidRPr="00ED5167">
        <w:rPr>
          <w:b/>
          <w:noProof/>
          <w:color w:val="000000" w:themeColor="text1"/>
        </w:rPr>
        <w:t>7</w:t>
      </w:r>
      <w:r w:rsidRPr="00ED5167">
        <w:rPr>
          <w:noProof/>
          <w:color w:val="000000" w:themeColor="text1"/>
        </w:rPr>
        <w:t>(2): p. 206-9.</w:t>
      </w:r>
    </w:p>
    <w:p w14:paraId="2CA1C4B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23.</w:t>
      </w:r>
      <w:r w:rsidRPr="00ED5167">
        <w:rPr>
          <w:noProof/>
          <w:color w:val="000000" w:themeColor="text1"/>
        </w:rPr>
        <w:tab/>
        <w:t xml:space="preserve">El-Khoury, G.Y., et al., </w:t>
      </w:r>
      <w:r w:rsidRPr="00ED5167">
        <w:rPr>
          <w:i/>
          <w:noProof/>
          <w:color w:val="000000" w:themeColor="text1"/>
        </w:rPr>
        <w:t>Epidural steroid injection: A procedure ideally performed with fluoroscopic control.</w:t>
      </w:r>
      <w:r w:rsidRPr="00ED5167">
        <w:rPr>
          <w:noProof/>
          <w:color w:val="000000" w:themeColor="text1"/>
        </w:rPr>
        <w:t xml:space="preserve"> Radiology, 1988. </w:t>
      </w:r>
      <w:r w:rsidRPr="00ED5167">
        <w:rPr>
          <w:b/>
          <w:noProof/>
          <w:color w:val="000000" w:themeColor="text1"/>
        </w:rPr>
        <w:t>168</w:t>
      </w:r>
      <w:r w:rsidRPr="00ED5167">
        <w:rPr>
          <w:noProof/>
          <w:color w:val="000000" w:themeColor="text1"/>
        </w:rPr>
        <w:t>(2): p. 554-557.</w:t>
      </w:r>
    </w:p>
    <w:p w14:paraId="39FD029F" w14:textId="6233A0CC" w:rsidR="00D05350" w:rsidRPr="00ED5167" w:rsidRDefault="00D05350" w:rsidP="00D05350">
      <w:pPr>
        <w:pStyle w:val="EndNoteBibliography"/>
        <w:ind w:left="720" w:hanging="720"/>
        <w:rPr>
          <w:i/>
          <w:noProof/>
          <w:color w:val="000000" w:themeColor="text1"/>
        </w:rPr>
      </w:pPr>
      <w:r w:rsidRPr="00ED5167">
        <w:rPr>
          <w:noProof/>
          <w:color w:val="000000" w:themeColor="text1"/>
        </w:rPr>
        <w:t>24.</w:t>
      </w:r>
      <w:r w:rsidRPr="00ED5167">
        <w:rPr>
          <w:noProof/>
          <w:color w:val="000000" w:themeColor="text1"/>
        </w:rPr>
        <w:tab/>
        <w:t xml:space="preserve">El-Yahchouchi, C.A., et al., </w:t>
      </w:r>
      <w:r w:rsidR="00FF6881" w:rsidRPr="00ED5167">
        <w:rPr>
          <w:noProof/>
          <w:color w:val="000000" w:themeColor="text1"/>
        </w:rPr>
        <w:t xml:space="preserve">Adverse Event Rates Associated with Transforaminal and Interlaminar Epidural Steroid Injections: A Multi-Institutional Study. </w:t>
      </w:r>
      <w:r w:rsidRPr="00ED5167">
        <w:rPr>
          <w:noProof/>
          <w:color w:val="000000" w:themeColor="text1"/>
        </w:rPr>
        <w:t xml:space="preserve">Pain Med, 2016. </w:t>
      </w:r>
      <w:r w:rsidRPr="00ED5167">
        <w:rPr>
          <w:b/>
          <w:noProof/>
          <w:color w:val="000000" w:themeColor="text1"/>
        </w:rPr>
        <w:t>17</w:t>
      </w:r>
      <w:r w:rsidRPr="00ED5167">
        <w:rPr>
          <w:noProof/>
          <w:color w:val="000000" w:themeColor="text1"/>
        </w:rPr>
        <w:t>(2): p. 239-49.</w:t>
      </w:r>
    </w:p>
    <w:p w14:paraId="3A5A5B0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25.</w:t>
      </w:r>
      <w:r w:rsidRPr="00ED5167">
        <w:rPr>
          <w:noProof/>
          <w:color w:val="000000" w:themeColor="text1"/>
        </w:rPr>
        <w:tab/>
        <w:t xml:space="preserve">Erosa, S., H. Danesh, and M. Silverstein, </w:t>
      </w:r>
      <w:r w:rsidRPr="00ED5167">
        <w:rPr>
          <w:i/>
          <w:noProof/>
          <w:color w:val="000000" w:themeColor="text1"/>
        </w:rPr>
        <w:t>Uterine prolapse following a transforaminal epidural steroid injection: A case report.</w:t>
      </w:r>
      <w:r w:rsidRPr="00ED5167">
        <w:rPr>
          <w:noProof/>
          <w:color w:val="000000" w:themeColor="text1"/>
        </w:rPr>
        <w:t xml:space="preserve"> Interventional Pain Management Reports, 2020. </w:t>
      </w:r>
      <w:r w:rsidRPr="00ED5167">
        <w:rPr>
          <w:b/>
          <w:noProof/>
          <w:color w:val="000000" w:themeColor="text1"/>
        </w:rPr>
        <w:t>4</w:t>
      </w:r>
      <w:r w:rsidRPr="00ED5167">
        <w:rPr>
          <w:noProof/>
          <w:color w:val="000000" w:themeColor="text1"/>
        </w:rPr>
        <w:t>(2): p. 57-60.</w:t>
      </w:r>
    </w:p>
    <w:p w14:paraId="3762665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26.</w:t>
      </w:r>
      <w:r w:rsidRPr="00ED5167">
        <w:rPr>
          <w:noProof/>
          <w:color w:val="000000" w:themeColor="text1"/>
        </w:rPr>
        <w:tab/>
        <w:t xml:space="preserve">Everett, C.R., et al., </w:t>
      </w:r>
      <w:r w:rsidRPr="00ED5167">
        <w:rPr>
          <w:i/>
          <w:noProof/>
          <w:color w:val="000000" w:themeColor="text1"/>
        </w:rPr>
        <w:t>Flushing as a side effect following lumbar transforaminal epidural steroid injection.</w:t>
      </w:r>
      <w:r w:rsidRPr="00ED5167">
        <w:rPr>
          <w:noProof/>
          <w:color w:val="000000" w:themeColor="text1"/>
        </w:rPr>
        <w:t xml:space="preserve"> Pain Physician, 2004. </w:t>
      </w:r>
      <w:r w:rsidRPr="00ED5167">
        <w:rPr>
          <w:b/>
          <w:noProof/>
          <w:color w:val="000000" w:themeColor="text1"/>
        </w:rPr>
        <w:t>7</w:t>
      </w:r>
      <w:r w:rsidRPr="00ED5167">
        <w:rPr>
          <w:noProof/>
          <w:color w:val="000000" w:themeColor="text1"/>
        </w:rPr>
        <w:t>(4): p. 427-429.</w:t>
      </w:r>
    </w:p>
    <w:p w14:paraId="54FD192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27.</w:t>
      </w:r>
      <w:r w:rsidRPr="00ED5167">
        <w:rPr>
          <w:noProof/>
          <w:color w:val="000000" w:themeColor="text1"/>
        </w:rPr>
        <w:tab/>
        <w:t xml:space="preserve">Finn, K.P. and J.L. Case, </w:t>
      </w:r>
      <w:r w:rsidRPr="00ED5167">
        <w:rPr>
          <w:i/>
          <w:noProof/>
          <w:color w:val="000000" w:themeColor="text1"/>
        </w:rPr>
        <w:t>Disk entry: a complication of transforaminal epidural injection--a case report.</w:t>
      </w:r>
      <w:r w:rsidRPr="00ED5167">
        <w:rPr>
          <w:noProof/>
          <w:color w:val="000000" w:themeColor="text1"/>
        </w:rPr>
        <w:t xml:space="preserve"> Arch Phys Med Rehabil, 2005. </w:t>
      </w:r>
      <w:r w:rsidRPr="00ED5167">
        <w:rPr>
          <w:b/>
          <w:noProof/>
          <w:color w:val="000000" w:themeColor="text1"/>
        </w:rPr>
        <w:t>86</w:t>
      </w:r>
      <w:r w:rsidRPr="00ED5167">
        <w:rPr>
          <w:noProof/>
          <w:color w:val="000000" w:themeColor="text1"/>
        </w:rPr>
        <w:t>(7): p. 1489-91.</w:t>
      </w:r>
    </w:p>
    <w:p w14:paraId="0CBAEF8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28.</w:t>
      </w:r>
      <w:r w:rsidRPr="00ED5167">
        <w:rPr>
          <w:noProof/>
          <w:color w:val="000000" w:themeColor="text1"/>
        </w:rPr>
        <w:tab/>
        <w:t xml:space="preserve">Fischer, M. and P.Y. Kim, </w:t>
      </w:r>
      <w:r w:rsidRPr="00ED5167">
        <w:rPr>
          <w:i/>
          <w:noProof/>
          <w:color w:val="000000" w:themeColor="text1"/>
        </w:rPr>
        <w:t>Corticosteroid-induced psychosis after a single transforaminal epidural steroid injection.</w:t>
      </w:r>
      <w:r w:rsidRPr="00ED5167">
        <w:rPr>
          <w:noProof/>
          <w:color w:val="000000" w:themeColor="text1"/>
        </w:rPr>
        <w:t xml:space="preserve"> Wisconsin Medical Journal, 2019. </w:t>
      </w:r>
      <w:r w:rsidRPr="00ED5167">
        <w:rPr>
          <w:b/>
          <w:noProof/>
          <w:color w:val="000000" w:themeColor="text1"/>
        </w:rPr>
        <w:t>118</w:t>
      </w:r>
      <w:r w:rsidRPr="00ED5167">
        <w:rPr>
          <w:noProof/>
          <w:color w:val="000000" w:themeColor="text1"/>
        </w:rPr>
        <w:t>(2): p. 91-94.</w:t>
      </w:r>
    </w:p>
    <w:p w14:paraId="7A84836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29.</w:t>
      </w:r>
      <w:r w:rsidRPr="00ED5167">
        <w:rPr>
          <w:noProof/>
          <w:color w:val="000000" w:themeColor="text1"/>
        </w:rPr>
        <w:tab/>
        <w:t xml:space="preserve">Gerszten, P.C., et al., </w:t>
      </w:r>
      <w:r w:rsidRPr="00ED5167">
        <w:rPr>
          <w:i/>
          <w:noProof/>
          <w:color w:val="000000" w:themeColor="text1"/>
        </w:rPr>
        <w:t>Plasma disc decompression compared with fluoroscopyguided transforaminal epidural steroid injections for symptomatic contained lumbar disc herniation: A prospective, randomized, controlled trial.</w:t>
      </w:r>
      <w:r w:rsidRPr="00ED5167">
        <w:rPr>
          <w:noProof/>
          <w:color w:val="000000" w:themeColor="text1"/>
        </w:rPr>
        <w:t xml:space="preserve"> Journal of Neurosurgery: Spine, 2010. </w:t>
      </w:r>
      <w:r w:rsidRPr="00ED5167">
        <w:rPr>
          <w:b/>
          <w:noProof/>
          <w:color w:val="000000" w:themeColor="text1"/>
        </w:rPr>
        <w:t>12</w:t>
      </w:r>
      <w:r w:rsidRPr="00ED5167">
        <w:rPr>
          <w:noProof/>
          <w:color w:val="000000" w:themeColor="text1"/>
        </w:rPr>
        <w:t>(4): p. 357-371.</w:t>
      </w:r>
    </w:p>
    <w:p w14:paraId="48B30E4B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30.</w:t>
      </w:r>
      <w:r w:rsidRPr="00ED5167">
        <w:rPr>
          <w:noProof/>
          <w:color w:val="000000" w:themeColor="text1"/>
        </w:rPr>
        <w:tab/>
        <w:t xml:space="preserve">Ghai, B., et al., </w:t>
      </w:r>
      <w:r w:rsidRPr="00ED5167">
        <w:rPr>
          <w:i/>
          <w:noProof/>
          <w:color w:val="000000" w:themeColor="text1"/>
        </w:rPr>
        <w:t>Transforaminal versus parasagittal interlaminar epidural steroid injection in low back pain with radicular pain: A randomized, double-blind, active-control trial.</w:t>
      </w:r>
      <w:r w:rsidRPr="00ED5167">
        <w:rPr>
          <w:noProof/>
          <w:color w:val="000000" w:themeColor="text1"/>
        </w:rPr>
        <w:t xml:space="preserve"> Pain Physician, 2014. </w:t>
      </w:r>
      <w:r w:rsidRPr="00ED5167">
        <w:rPr>
          <w:b/>
          <w:noProof/>
          <w:color w:val="000000" w:themeColor="text1"/>
        </w:rPr>
        <w:t>17</w:t>
      </w:r>
      <w:r w:rsidRPr="00ED5167">
        <w:rPr>
          <w:noProof/>
          <w:color w:val="000000" w:themeColor="text1"/>
        </w:rPr>
        <w:t>(4): p. 277-290.</w:t>
      </w:r>
    </w:p>
    <w:p w14:paraId="18382C5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31.</w:t>
      </w:r>
      <w:r w:rsidRPr="00ED5167">
        <w:rPr>
          <w:noProof/>
          <w:color w:val="000000" w:themeColor="text1"/>
        </w:rPr>
        <w:tab/>
        <w:t xml:space="preserve">Ghaly, R.F., et al., </w:t>
      </w:r>
      <w:r w:rsidRPr="00ED5167">
        <w:rPr>
          <w:i/>
          <w:noProof/>
          <w:color w:val="000000" w:themeColor="text1"/>
        </w:rPr>
        <w:t>Transforaminal epidural steroid injection can result in further neurological injury in a patient with severe foraminal stenosis and nerve impingement.</w:t>
      </w:r>
      <w:r w:rsidRPr="00ED5167">
        <w:rPr>
          <w:noProof/>
          <w:color w:val="000000" w:themeColor="text1"/>
        </w:rPr>
        <w:t xml:space="preserve"> Surgical Neurology International, 2018. </w:t>
      </w:r>
      <w:r w:rsidRPr="00ED5167">
        <w:rPr>
          <w:b/>
          <w:noProof/>
          <w:color w:val="000000" w:themeColor="text1"/>
        </w:rPr>
        <w:t>9</w:t>
      </w:r>
      <w:r w:rsidRPr="00ED5167">
        <w:rPr>
          <w:noProof/>
          <w:color w:val="000000" w:themeColor="text1"/>
        </w:rPr>
        <w:t>(1).</w:t>
      </w:r>
    </w:p>
    <w:p w14:paraId="3E09B7F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32.</w:t>
      </w:r>
      <w:r w:rsidRPr="00ED5167">
        <w:rPr>
          <w:noProof/>
          <w:color w:val="000000" w:themeColor="text1"/>
        </w:rPr>
        <w:tab/>
        <w:t xml:space="preserve">Gharibo, C., et al., </w:t>
      </w:r>
      <w:r w:rsidRPr="00ED5167">
        <w:rPr>
          <w:i/>
          <w:noProof/>
          <w:color w:val="000000" w:themeColor="text1"/>
        </w:rPr>
        <w:t>Conus medullaris infarction after a right l4 transforaminal epidural steroid injection using dexamethasone.</w:t>
      </w:r>
      <w:r w:rsidRPr="00ED5167">
        <w:rPr>
          <w:noProof/>
          <w:color w:val="000000" w:themeColor="text1"/>
        </w:rPr>
        <w:t xml:space="preserve"> Pain Physician, 2016. </w:t>
      </w:r>
      <w:r w:rsidRPr="00ED5167">
        <w:rPr>
          <w:b/>
          <w:noProof/>
          <w:color w:val="000000" w:themeColor="text1"/>
        </w:rPr>
        <w:t>19</w:t>
      </w:r>
      <w:r w:rsidRPr="00ED5167">
        <w:rPr>
          <w:noProof/>
          <w:color w:val="000000" w:themeColor="text1"/>
        </w:rPr>
        <w:t>(8): p. E1211-E1214.</w:t>
      </w:r>
    </w:p>
    <w:p w14:paraId="15E30E3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33.</w:t>
      </w:r>
      <w:r w:rsidRPr="00ED5167">
        <w:rPr>
          <w:noProof/>
          <w:color w:val="000000" w:themeColor="text1"/>
        </w:rPr>
        <w:tab/>
        <w:t xml:space="preserve">Goodman, B.S., </w:t>
      </w:r>
      <w:r w:rsidRPr="00ED5167">
        <w:rPr>
          <w:i/>
          <w:noProof/>
          <w:color w:val="000000" w:themeColor="text1"/>
        </w:rPr>
        <w:t>Dural Puncture and Subdural Injection: AComplication of Lumbar TransforaminalEpidural Injections.</w:t>
      </w:r>
      <w:r w:rsidRPr="00ED5167">
        <w:rPr>
          <w:noProof/>
          <w:color w:val="000000" w:themeColor="text1"/>
        </w:rPr>
        <w:t xml:space="preserve"> Pain Physician, 2007. </w:t>
      </w:r>
      <w:r w:rsidRPr="00ED5167">
        <w:rPr>
          <w:b/>
          <w:noProof/>
          <w:color w:val="000000" w:themeColor="text1"/>
        </w:rPr>
        <w:t>5;10</w:t>
      </w:r>
      <w:r w:rsidRPr="00ED5167">
        <w:rPr>
          <w:noProof/>
          <w:color w:val="000000" w:themeColor="text1"/>
        </w:rPr>
        <w:t>(9;5): p. 697-705.</w:t>
      </w:r>
    </w:p>
    <w:p w14:paraId="42A62B0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34.</w:t>
      </w:r>
      <w:r w:rsidRPr="00ED5167">
        <w:rPr>
          <w:noProof/>
          <w:color w:val="000000" w:themeColor="text1"/>
        </w:rPr>
        <w:tab/>
        <w:t xml:space="preserve">Guclu, B., et al., </w:t>
      </w:r>
      <w:r w:rsidRPr="00ED5167">
        <w:rPr>
          <w:i/>
          <w:noProof/>
          <w:color w:val="000000" w:themeColor="text1"/>
        </w:rPr>
        <w:t>Optimal Timing and Outcome of Transforaminal Epidural Steroid Injection for the Management of Radicular Pain due to Extruded Lumbar Disc Herniation.</w:t>
      </w:r>
      <w:r w:rsidRPr="00ED5167">
        <w:rPr>
          <w:noProof/>
          <w:color w:val="000000" w:themeColor="text1"/>
        </w:rPr>
        <w:t xml:space="preserve"> Turkish Neurosurgery, 2023. </w:t>
      </w:r>
      <w:r w:rsidRPr="00ED5167">
        <w:rPr>
          <w:b/>
          <w:noProof/>
          <w:color w:val="000000" w:themeColor="text1"/>
        </w:rPr>
        <w:t>33</w:t>
      </w:r>
      <w:r w:rsidRPr="00ED5167">
        <w:rPr>
          <w:noProof/>
          <w:color w:val="000000" w:themeColor="text1"/>
        </w:rPr>
        <w:t>(3): p. 509-513.</w:t>
      </w:r>
    </w:p>
    <w:p w14:paraId="7BCC8DF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35.</w:t>
      </w:r>
      <w:r w:rsidRPr="00ED5167">
        <w:rPr>
          <w:noProof/>
          <w:color w:val="000000" w:themeColor="text1"/>
        </w:rPr>
        <w:tab/>
        <w:t xml:space="preserve">Guclu, B., et al., </w:t>
      </w:r>
      <w:r w:rsidRPr="00ED5167">
        <w:rPr>
          <w:i/>
          <w:noProof/>
          <w:color w:val="000000" w:themeColor="text1"/>
        </w:rPr>
        <w:t>Transforaminal epidural steroid injection in the treatment of pain in foraminal and paramedian lumbar disc herniations.</w:t>
      </w:r>
      <w:r w:rsidRPr="00ED5167">
        <w:rPr>
          <w:noProof/>
          <w:color w:val="000000" w:themeColor="text1"/>
        </w:rPr>
        <w:t xml:space="preserve"> Turkish Neurosurgery, 2020. </w:t>
      </w:r>
      <w:r w:rsidRPr="00ED5167">
        <w:rPr>
          <w:b/>
          <w:noProof/>
          <w:color w:val="000000" w:themeColor="text1"/>
        </w:rPr>
        <w:t>30</w:t>
      </w:r>
      <w:r w:rsidRPr="00ED5167">
        <w:rPr>
          <w:noProof/>
          <w:color w:val="000000" w:themeColor="text1"/>
        </w:rPr>
        <w:t>(3): p. 394-399.</w:t>
      </w:r>
    </w:p>
    <w:p w14:paraId="716F3D4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36.</w:t>
      </w:r>
      <w:r w:rsidRPr="00ED5167">
        <w:rPr>
          <w:noProof/>
          <w:color w:val="000000" w:themeColor="text1"/>
        </w:rPr>
        <w:tab/>
        <w:t xml:space="preserve">Guyot, J.P., </w:t>
      </w:r>
      <w:r w:rsidRPr="00ED5167">
        <w:rPr>
          <w:i/>
          <w:noProof/>
          <w:color w:val="000000" w:themeColor="text1"/>
        </w:rPr>
        <w:t>Lumbar Selective Nerve Root Block: Comparative Study Using Two Pharmacological Formulae.</w:t>
      </w:r>
      <w:r w:rsidRPr="00ED5167">
        <w:rPr>
          <w:noProof/>
          <w:color w:val="000000" w:themeColor="text1"/>
        </w:rPr>
        <w:t xml:space="preserve"> Global Spine Journal, 2018. </w:t>
      </w:r>
      <w:r w:rsidRPr="00ED5167">
        <w:rPr>
          <w:b/>
          <w:noProof/>
          <w:color w:val="000000" w:themeColor="text1"/>
        </w:rPr>
        <w:t>8</w:t>
      </w:r>
      <w:r w:rsidRPr="00ED5167">
        <w:rPr>
          <w:noProof/>
          <w:color w:val="000000" w:themeColor="text1"/>
        </w:rPr>
        <w:t>(4): p. 374-377.</w:t>
      </w:r>
    </w:p>
    <w:p w14:paraId="538FCDD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37.</w:t>
      </w:r>
      <w:r w:rsidRPr="00ED5167">
        <w:rPr>
          <w:noProof/>
          <w:color w:val="000000" w:themeColor="text1"/>
        </w:rPr>
        <w:tab/>
        <w:t xml:space="preserve">Hammerich, A., et al., </w:t>
      </w:r>
      <w:r w:rsidRPr="00ED5167">
        <w:rPr>
          <w:i/>
          <w:noProof/>
          <w:color w:val="000000" w:themeColor="text1"/>
        </w:rPr>
        <w:t>Effectiveness of Physical Therapy Combined With Epidural Steroid Injection for Individuals With Lumbar Spinal Stenosis: A Randomized Parallel-Group Trial.</w:t>
      </w:r>
      <w:r w:rsidRPr="00ED5167">
        <w:rPr>
          <w:noProof/>
          <w:color w:val="000000" w:themeColor="text1"/>
        </w:rPr>
        <w:t xml:space="preserve"> Archives of Physical Medicine and Rehabilitation, 2019. </w:t>
      </w:r>
      <w:r w:rsidRPr="00ED5167">
        <w:rPr>
          <w:b/>
          <w:noProof/>
          <w:color w:val="000000" w:themeColor="text1"/>
        </w:rPr>
        <w:t>100</w:t>
      </w:r>
      <w:r w:rsidRPr="00ED5167">
        <w:rPr>
          <w:noProof/>
          <w:color w:val="000000" w:themeColor="text1"/>
        </w:rPr>
        <w:t>(5): p. 797-810.</w:t>
      </w:r>
    </w:p>
    <w:p w14:paraId="4ED8E90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38.</w:t>
      </w:r>
      <w:r w:rsidRPr="00ED5167">
        <w:rPr>
          <w:noProof/>
          <w:color w:val="000000" w:themeColor="text1"/>
        </w:rPr>
        <w:tab/>
        <w:t xml:space="preserve">Harman, A., E. Duman, and A. Ozdemir, </w:t>
      </w:r>
      <w:r w:rsidRPr="00ED5167">
        <w:rPr>
          <w:i/>
          <w:noProof/>
          <w:color w:val="000000" w:themeColor="text1"/>
        </w:rPr>
        <w:t>The effectiveness of computed tomography-guided lumbar epidural steroid injections for spinal pain management: A single center experience with 2-year follow-up.</w:t>
      </w:r>
      <w:r w:rsidRPr="00ED5167">
        <w:rPr>
          <w:noProof/>
          <w:color w:val="000000" w:themeColor="text1"/>
        </w:rPr>
        <w:t xml:space="preserve"> Biomedical Research (India), 2017. </w:t>
      </w:r>
      <w:r w:rsidRPr="00ED5167">
        <w:rPr>
          <w:b/>
          <w:noProof/>
          <w:color w:val="000000" w:themeColor="text1"/>
        </w:rPr>
        <w:t>28</w:t>
      </w:r>
      <w:r w:rsidRPr="00ED5167">
        <w:rPr>
          <w:noProof/>
          <w:color w:val="000000" w:themeColor="text1"/>
        </w:rPr>
        <w:t>: p. 7775-7778.</w:t>
      </w:r>
    </w:p>
    <w:p w14:paraId="7271952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39.</w:t>
      </w:r>
      <w:r w:rsidRPr="00ED5167">
        <w:rPr>
          <w:noProof/>
          <w:color w:val="000000" w:themeColor="text1"/>
        </w:rPr>
        <w:tab/>
        <w:t xml:space="preserve">1 Mallika Sinha, A.J., 3 Jitendra Shakya, 4 Ketan Hedaoo, </w:t>
      </w:r>
      <w:r w:rsidRPr="00ED5167">
        <w:rPr>
          <w:i/>
          <w:noProof/>
          <w:color w:val="000000" w:themeColor="text1"/>
        </w:rPr>
        <w:t>Transforaminal epidural steroid injection in treatment of Sciatica: an outcome analysis.</w:t>
      </w:r>
      <w:r w:rsidRPr="00ED5167">
        <w:rPr>
          <w:noProof/>
          <w:color w:val="000000" w:themeColor="text1"/>
        </w:rPr>
        <w:t xml:space="preserve"> International Journal of Life Sciences, Biotechnology and Pharma, 2023. </w:t>
      </w:r>
      <w:r w:rsidRPr="00ED5167">
        <w:rPr>
          <w:b/>
          <w:noProof/>
          <w:color w:val="000000" w:themeColor="text1"/>
        </w:rPr>
        <w:t>Vol. 12</w:t>
      </w:r>
      <w:r w:rsidRPr="00ED5167">
        <w:rPr>
          <w:noProof/>
          <w:color w:val="000000" w:themeColor="text1"/>
        </w:rPr>
        <w:t>.</w:t>
      </w:r>
    </w:p>
    <w:p w14:paraId="0A73D58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40.</w:t>
      </w:r>
      <w:r w:rsidRPr="00ED5167">
        <w:rPr>
          <w:noProof/>
          <w:color w:val="000000" w:themeColor="text1"/>
        </w:rPr>
        <w:tab/>
        <w:t xml:space="preserve">Hong, J.H., et al., </w:t>
      </w:r>
      <w:r w:rsidRPr="00ED5167">
        <w:rPr>
          <w:i/>
          <w:noProof/>
          <w:color w:val="000000" w:themeColor="text1"/>
        </w:rPr>
        <w:t>Analysis of inadvertent intradiscal and intravascular injection during lumbar transforaminal epidural steroid injections a prospective study.</w:t>
      </w:r>
      <w:r w:rsidRPr="00ED5167">
        <w:rPr>
          <w:noProof/>
          <w:color w:val="000000" w:themeColor="text1"/>
        </w:rPr>
        <w:t xml:space="preserve"> Regional Anesthesia and Pain Medicine, 2013. </w:t>
      </w:r>
      <w:r w:rsidRPr="00ED5167">
        <w:rPr>
          <w:b/>
          <w:noProof/>
          <w:color w:val="000000" w:themeColor="text1"/>
        </w:rPr>
        <w:t>38</w:t>
      </w:r>
      <w:r w:rsidRPr="00ED5167">
        <w:rPr>
          <w:noProof/>
          <w:color w:val="000000" w:themeColor="text1"/>
        </w:rPr>
        <w:t>(6): p. 520-525.</w:t>
      </w:r>
    </w:p>
    <w:p w14:paraId="18D48114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41.</w:t>
      </w:r>
      <w:r w:rsidRPr="00ED5167">
        <w:rPr>
          <w:noProof/>
          <w:color w:val="000000" w:themeColor="text1"/>
        </w:rPr>
        <w:tab/>
        <w:t xml:space="preserve">Hong, J.H., S.M. Lee, and J.H. Bae, </w:t>
      </w:r>
      <w:r w:rsidRPr="00ED5167">
        <w:rPr>
          <w:i/>
          <w:noProof/>
          <w:color w:val="000000" w:themeColor="text1"/>
        </w:rPr>
        <w:t>Analysis of inadvertent intradiscal injections during lumbar transforaminal epidural injection.</w:t>
      </w:r>
      <w:r w:rsidRPr="00ED5167">
        <w:rPr>
          <w:noProof/>
          <w:color w:val="000000" w:themeColor="text1"/>
        </w:rPr>
        <w:t xml:space="preserve"> Korean Journal of Pain, 2014. </w:t>
      </w:r>
      <w:r w:rsidRPr="00ED5167">
        <w:rPr>
          <w:b/>
          <w:noProof/>
          <w:color w:val="000000" w:themeColor="text1"/>
        </w:rPr>
        <w:t>27</w:t>
      </w:r>
      <w:r w:rsidRPr="00ED5167">
        <w:rPr>
          <w:noProof/>
          <w:color w:val="000000" w:themeColor="text1"/>
        </w:rPr>
        <w:t>(2): p. 168-173.</w:t>
      </w:r>
    </w:p>
    <w:p w14:paraId="2B68A39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42.</w:t>
      </w:r>
      <w:r w:rsidRPr="00ED5167">
        <w:rPr>
          <w:noProof/>
          <w:color w:val="000000" w:themeColor="text1"/>
        </w:rPr>
        <w:tab/>
        <w:t xml:space="preserve">Hong, J.H. and Y.H. Lee, </w:t>
      </w:r>
      <w:r w:rsidRPr="00ED5167">
        <w:rPr>
          <w:i/>
          <w:noProof/>
          <w:color w:val="000000" w:themeColor="text1"/>
        </w:rPr>
        <w:t>Comparison of incidence of intravascular injections during transforaminal epidural steroid injection using different needle types.</w:t>
      </w:r>
      <w:r w:rsidRPr="00ED5167">
        <w:rPr>
          <w:noProof/>
          <w:color w:val="000000" w:themeColor="text1"/>
        </w:rPr>
        <w:t xml:space="preserve"> Korean Journal of Anesthesiology, 2014. </w:t>
      </w:r>
      <w:r w:rsidRPr="00ED5167">
        <w:rPr>
          <w:b/>
          <w:noProof/>
          <w:color w:val="000000" w:themeColor="text1"/>
        </w:rPr>
        <w:t>67</w:t>
      </w:r>
      <w:r w:rsidRPr="00ED5167">
        <w:rPr>
          <w:noProof/>
          <w:color w:val="000000" w:themeColor="text1"/>
        </w:rPr>
        <w:t>(3): p. 193-197.</w:t>
      </w:r>
    </w:p>
    <w:p w14:paraId="6858FB6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43.</w:t>
      </w:r>
      <w:r w:rsidRPr="00ED5167">
        <w:rPr>
          <w:noProof/>
          <w:color w:val="000000" w:themeColor="text1"/>
        </w:rPr>
        <w:tab/>
        <w:t xml:space="preserve">Hong, J., S. Jung, and H. Chang, </w:t>
      </w:r>
      <w:r w:rsidRPr="00ED5167">
        <w:rPr>
          <w:i/>
          <w:noProof/>
          <w:color w:val="000000" w:themeColor="text1"/>
        </w:rPr>
        <w:t>Whitacre needle reduces the incidence of intravascular uptake in lumbar transforaminal epidural steroid injections.</w:t>
      </w:r>
      <w:r w:rsidRPr="00ED5167">
        <w:rPr>
          <w:noProof/>
          <w:color w:val="000000" w:themeColor="text1"/>
        </w:rPr>
        <w:t xml:space="preserve"> Pain Physician, 2015. </w:t>
      </w:r>
      <w:r w:rsidRPr="00ED5167">
        <w:rPr>
          <w:b/>
          <w:noProof/>
          <w:color w:val="000000" w:themeColor="text1"/>
        </w:rPr>
        <w:t>18</w:t>
      </w:r>
      <w:r w:rsidRPr="00ED5167">
        <w:rPr>
          <w:noProof/>
          <w:color w:val="000000" w:themeColor="text1"/>
        </w:rPr>
        <w:t>(4): p. 325-331.</w:t>
      </w:r>
    </w:p>
    <w:p w14:paraId="38B24C14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44.</w:t>
      </w:r>
      <w:r w:rsidRPr="00ED5167">
        <w:rPr>
          <w:noProof/>
          <w:color w:val="000000" w:themeColor="text1"/>
        </w:rPr>
        <w:tab/>
        <w:t xml:space="preserve">Jeon, S.H., et al., </w:t>
      </w:r>
      <w:r w:rsidRPr="00ED5167">
        <w:rPr>
          <w:i/>
          <w:noProof/>
          <w:color w:val="000000" w:themeColor="text1"/>
        </w:rPr>
        <w:t>Paraplegia after transforaminal epidural steroid injection in a patient with severe lumbar disc herniation-A case report.</w:t>
      </w:r>
      <w:r w:rsidRPr="00ED5167">
        <w:rPr>
          <w:noProof/>
          <w:color w:val="000000" w:themeColor="text1"/>
        </w:rPr>
        <w:t xml:space="preserve"> Anesthesia and Pain Medicine, 2021. </w:t>
      </w:r>
      <w:r w:rsidRPr="00ED5167">
        <w:rPr>
          <w:b/>
          <w:noProof/>
          <w:color w:val="000000" w:themeColor="text1"/>
        </w:rPr>
        <w:t>16</w:t>
      </w:r>
      <w:r w:rsidRPr="00ED5167">
        <w:rPr>
          <w:noProof/>
          <w:color w:val="000000" w:themeColor="text1"/>
        </w:rPr>
        <w:t>(1): p. 96-102.</w:t>
      </w:r>
    </w:p>
    <w:p w14:paraId="2B1D800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45.</w:t>
      </w:r>
      <w:r w:rsidRPr="00ED5167">
        <w:rPr>
          <w:noProof/>
          <w:color w:val="000000" w:themeColor="text1"/>
        </w:rPr>
        <w:tab/>
        <w:t xml:space="preserve">Houten, J.K. and T.J. Errico, </w:t>
      </w:r>
      <w:r w:rsidRPr="00ED5167">
        <w:rPr>
          <w:i/>
          <w:noProof/>
          <w:color w:val="000000" w:themeColor="text1"/>
        </w:rPr>
        <w:t>Paraplegia after lumbosacral nerve root block: Report of three cases.</w:t>
      </w:r>
      <w:r w:rsidRPr="00ED5167">
        <w:rPr>
          <w:noProof/>
          <w:color w:val="000000" w:themeColor="text1"/>
        </w:rPr>
        <w:t xml:space="preserve"> Spine Journal, 2002. </w:t>
      </w:r>
      <w:r w:rsidRPr="00ED5167">
        <w:rPr>
          <w:b/>
          <w:noProof/>
          <w:color w:val="000000" w:themeColor="text1"/>
        </w:rPr>
        <w:t>2</w:t>
      </w:r>
      <w:r w:rsidRPr="00ED5167">
        <w:rPr>
          <w:noProof/>
          <w:color w:val="000000" w:themeColor="text1"/>
        </w:rPr>
        <w:t>(1): p. 70-75.</w:t>
      </w:r>
    </w:p>
    <w:p w14:paraId="25C60B9A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46.</w:t>
      </w:r>
      <w:r w:rsidRPr="00ED5167">
        <w:rPr>
          <w:noProof/>
          <w:color w:val="000000" w:themeColor="text1"/>
        </w:rPr>
        <w:tab/>
        <w:t xml:space="preserve">Jin, H.S., et al., </w:t>
      </w:r>
      <w:r w:rsidRPr="00ED5167">
        <w:rPr>
          <w:i/>
          <w:noProof/>
          <w:color w:val="000000" w:themeColor="text1"/>
        </w:rPr>
        <w:t>Comparison of Effect and Contrast Spreading in Transforaminal Epidural Injection Using the Retrodiscal Versus Subpedicular Approach: A Prospective, Randomized Trial.</w:t>
      </w:r>
      <w:r w:rsidRPr="00ED5167">
        <w:rPr>
          <w:noProof/>
          <w:color w:val="000000" w:themeColor="text1"/>
        </w:rPr>
        <w:t xml:space="preserve"> Pain Physician, 2022. </w:t>
      </w:r>
      <w:r w:rsidRPr="00ED5167">
        <w:rPr>
          <w:b/>
          <w:noProof/>
          <w:color w:val="000000" w:themeColor="text1"/>
        </w:rPr>
        <w:t>25</w:t>
      </w:r>
      <w:r w:rsidRPr="00ED5167">
        <w:rPr>
          <w:noProof/>
          <w:color w:val="000000" w:themeColor="text1"/>
        </w:rPr>
        <w:t>(9): p. E1379-e1388.</w:t>
      </w:r>
    </w:p>
    <w:p w14:paraId="5C045ABB" w14:textId="2A5E5DAB" w:rsidR="00D05350" w:rsidRPr="00ED5167" w:rsidRDefault="00D05350" w:rsidP="00D05350">
      <w:pPr>
        <w:pStyle w:val="EndNoteBibliography"/>
        <w:ind w:left="720" w:hanging="720"/>
        <w:rPr>
          <w:i/>
          <w:noProof/>
          <w:color w:val="000000" w:themeColor="text1"/>
        </w:rPr>
      </w:pPr>
      <w:r w:rsidRPr="00ED5167">
        <w:rPr>
          <w:noProof/>
          <w:color w:val="000000" w:themeColor="text1"/>
        </w:rPr>
        <w:t>47.</w:t>
      </w:r>
      <w:r w:rsidRPr="00ED5167">
        <w:rPr>
          <w:noProof/>
          <w:color w:val="000000" w:themeColor="text1"/>
        </w:rPr>
        <w:tab/>
        <w:t xml:space="preserve">HC, J.S.J.W.K.S.C.Y.L.H.K., </w:t>
      </w:r>
      <w:r w:rsidRPr="00ED5167">
        <w:rPr>
          <w:i/>
          <w:noProof/>
          <w:color w:val="000000" w:themeColor="text1"/>
        </w:rPr>
        <w:t>Paraplegia after transforaminal epidural steroid injection in a patient with severe lumbar disc herniation - A case report..</w:t>
      </w:r>
      <w:r w:rsidRPr="00ED5167">
        <w:rPr>
          <w:noProof/>
          <w:color w:val="000000" w:themeColor="text1"/>
        </w:rPr>
        <w:t xml:space="preserve"> Anesth Pain Med (Seoul), 2021.</w:t>
      </w:r>
    </w:p>
    <w:p w14:paraId="2E199A9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48.</w:t>
      </w:r>
      <w:r w:rsidRPr="00ED5167">
        <w:rPr>
          <w:noProof/>
          <w:color w:val="000000" w:themeColor="text1"/>
        </w:rPr>
        <w:tab/>
        <w:t xml:space="preserve">Jain, A., et al., </w:t>
      </w:r>
      <w:r w:rsidRPr="00ED5167">
        <w:rPr>
          <w:i/>
          <w:noProof/>
          <w:color w:val="000000" w:themeColor="text1"/>
        </w:rPr>
        <w:t>Comparison Between a Single Subpedicular Transforaminal Epidural Steroid Injection and Lateral Recess Steroid Injection in Reducing Paracentral Disc Herniation-Related Chronic Neuropathic Leg Pain: A Retrospective Study.</w:t>
      </w:r>
      <w:r w:rsidRPr="00ED5167">
        <w:rPr>
          <w:noProof/>
          <w:color w:val="000000" w:themeColor="text1"/>
        </w:rPr>
        <w:t xml:space="preserve"> World Neurosurg, 2021. </w:t>
      </w:r>
      <w:r w:rsidRPr="00ED5167">
        <w:rPr>
          <w:b/>
          <w:noProof/>
          <w:color w:val="000000" w:themeColor="text1"/>
        </w:rPr>
        <w:t>149</w:t>
      </w:r>
      <w:r w:rsidRPr="00ED5167">
        <w:rPr>
          <w:noProof/>
          <w:color w:val="000000" w:themeColor="text1"/>
        </w:rPr>
        <w:t>: p. e392-e399.</w:t>
      </w:r>
    </w:p>
    <w:p w14:paraId="274D5B5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49.</w:t>
      </w:r>
      <w:r w:rsidRPr="00ED5167">
        <w:rPr>
          <w:noProof/>
          <w:color w:val="000000" w:themeColor="text1"/>
        </w:rPr>
        <w:tab/>
        <w:t xml:space="preserve">Johnson, T.M., et al., </w:t>
      </w:r>
      <w:r w:rsidRPr="00ED5167">
        <w:rPr>
          <w:i/>
          <w:noProof/>
          <w:color w:val="000000" w:themeColor="text1"/>
        </w:rPr>
        <w:t>Pneumococcal vertebral osteomyelitis after epidural injection: A rare event.</w:t>
      </w:r>
      <w:r w:rsidRPr="00ED5167">
        <w:rPr>
          <w:noProof/>
          <w:color w:val="000000" w:themeColor="text1"/>
        </w:rPr>
        <w:t xml:space="preserve"> Journal of Global Infectious Diseases, 2016. </w:t>
      </w:r>
      <w:r w:rsidRPr="00ED5167">
        <w:rPr>
          <w:b/>
          <w:noProof/>
          <w:color w:val="000000" w:themeColor="text1"/>
        </w:rPr>
        <w:t>8</w:t>
      </w:r>
      <w:r w:rsidRPr="00ED5167">
        <w:rPr>
          <w:noProof/>
          <w:color w:val="000000" w:themeColor="text1"/>
        </w:rPr>
        <w:t>(3): p. 121-123.</w:t>
      </w:r>
    </w:p>
    <w:p w14:paraId="5DB5FE6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50.</w:t>
      </w:r>
      <w:r w:rsidRPr="00ED5167">
        <w:rPr>
          <w:noProof/>
          <w:color w:val="000000" w:themeColor="text1"/>
        </w:rPr>
        <w:tab/>
        <w:t xml:space="preserve">Joswig, H., et al., </w:t>
      </w:r>
      <w:r w:rsidRPr="00ED5167">
        <w:rPr>
          <w:i/>
          <w:noProof/>
          <w:color w:val="000000" w:themeColor="text1"/>
        </w:rPr>
        <w:t>The Value of Short-Term Pain Relief in Predicting the One-Month Outcome of Lumbar Transforaminal Epidural Steroid Injections.</w:t>
      </w:r>
      <w:r w:rsidRPr="00ED5167">
        <w:rPr>
          <w:noProof/>
          <w:color w:val="000000" w:themeColor="text1"/>
        </w:rPr>
        <w:t xml:space="preserve"> World Neurosurgery, 2016. </w:t>
      </w:r>
      <w:r w:rsidRPr="00ED5167">
        <w:rPr>
          <w:b/>
          <w:noProof/>
          <w:color w:val="000000" w:themeColor="text1"/>
        </w:rPr>
        <w:t>96</w:t>
      </w:r>
      <w:r w:rsidRPr="00ED5167">
        <w:rPr>
          <w:noProof/>
          <w:color w:val="000000" w:themeColor="text1"/>
        </w:rPr>
        <w:t>: p. 323-333.</w:t>
      </w:r>
    </w:p>
    <w:p w14:paraId="29EEBC6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51.</w:t>
      </w:r>
      <w:r w:rsidRPr="00ED5167">
        <w:rPr>
          <w:noProof/>
          <w:color w:val="000000" w:themeColor="text1"/>
        </w:rPr>
        <w:tab/>
        <w:t xml:space="preserve">Kabbara, A., S.K. Rosenberg, and C. Untal, </w:t>
      </w:r>
      <w:r w:rsidRPr="00ED5167">
        <w:rPr>
          <w:i/>
          <w:noProof/>
          <w:color w:val="000000" w:themeColor="text1"/>
        </w:rPr>
        <w:t>Methecillin-resistant staphyloccus aureus epidural abscess after transforaminal epidural steroid injection.</w:t>
      </w:r>
      <w:r w:rsidRPr="00ED5167">
        <w:rPr>
          <w:noProof/>
          <w:color w:val="000000" w:themeColor="text1"/>
        </w:rPr>
        <w:t xml:space="preserve"> Pain Physician, 2004. </w:t>
      </w:r>
      <w:r w:rsidRPr="00ED5167">
        <w:rPr>
          <w:b/>
          <w:noProof/>
          <w:color w:val="000000" w:themeColor="text1"/>
        </w:rPr>
        <w:t>7</w:t>
      </w:r>
      <w:r w:rsidRPr="00ED5167">
        <w:rPr>
          <w:noProof/>
          <w:color w:val="000000" w:themeColor="text1"/>
        </w:rPr>
        <w:t>(2): p. 269-272.</w:t>
      </w:r>
    </w:p>
    <w:p w14:paraId="46BE40E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52.</w:t>
      </w:r>
      <w:r w:rsidRPr="00ED5167">
        <w:rPr>
          <w:noProof/>
          <w:color w:val="000000" w:themeColor="text1"/>
        </w:rPr>
        <w:tab/>
        <w:t xml:space="preserve">Joswig, H., et al., </w:t>
      </w:r>
      <w:r w:rsidRPr="00ED5167">
        <w:rPr>
          <w:i/>
          <w:noProof/>
          <w:color w:val="000000" w:themeColor="text1"/>
        </w:rPr>
        <w:t>The Value of Short-Term Pain Relief in Predicting the Long-Term Outcome of Lumbar Transforaminal Epidural Steroid Injections.</w:t>
      </w:r>
      <w:r w:rsidRPr="00ED5167">
        <w:rPr>
          <w:noProof/>
          <w:color w:val="000000" w:themeColor="text1"/>
        </w:rPr>
        <w:t xml:space="preserve"> World Neurosurgery, 2017. </w:t>
      </w:r>
      <w:r w:rsidRPr="00ED5167">
        <w:rPr>
          <w:b/>
          <w:noProof/>
          <w:color w:val="000000" w:themeColor="text1"/>
        </w:rPr>
        <w:t>107</w:t>
      </w:r>
      <w:r w:rsidRPr="00ED5167">
        <w:rPr>
          <w:noProof/>
          <w:color w:val="000000" w:themeColor="text1"/>
        </w:rPr>
        <w:t>: p. 764-771.</w:t>
      </w:r>
    </w:p>
    <w:p w14:paraId="0BCC284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53.</w:t>
      </w:r>
      <w:r w:rsidRPr="00ED5167">
        <w:rPr>
          <w:noProof/>
          <w:color w:val="000000" w:themeColor="text1"/>
        </w:rPr>
        <w:tab/>
        <w:t xml:space="preserve">Kim, C., et al., </w:t>
      </w:r>
      <w:r w:rsidRPr="00ED5167">
        <w:rPr>
          <w:i/>
          <w:noProof/>
          <w:color w:val="000000" w:themeColor="text1"/>
        </w:rPr>
        <w:t>Retrodiscal approach of lumbar epidural block.</w:t>
      </w:r>
      <w:r w:rsidRPr="00ED5167">
        <w:rPr>
          <w:noProof/>
          <w:color w:val="000000" w:themeColor="text1"/>
        </w:rPr>
        <w:t xml:space="preserve"> Ann Rehabil Med, 2011. </w:t>
      </w:r>
      <w:r w:rsidRPr="00ED5167">
        <w:rPr>
          <w:b/>
          <w:noProof/>
          <w:color w:val="000000" w:themeColor="text1"/>
        </w:rPr>
        <w:t>35</w:t>
      </w:r>
      <w:r w:rsidRPr="00ED5167">
        <w:rPr>
          <w:noProof/>
          <w:color w:val="000000" w:themeColor="text1"/>
        </w:rPr>
        <w:t>(3): p. 418-26.</w:t>
      </w:r>
    </w:p>
    <w:p w14:paraId="3231B6C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54.</w:t>
      </w:r>
      <w:r w:rsidRPr="00ED5167">
        <w:rPr>
          <w:noProof/>
          <w:color w:val="000000" w:themeColor="text1"/>
        </w:rPr>
        <w:tab/>
        <w:t xml:space="preserve">Koka, V.K. and A. Potti, </w:t>
      </w:r>
      <w:r w:rsidRPr="00ED5167">
        <w:rPr>
          <w:i/>
          <w:noProof/>
          <w:color w:val="000000" w:themeColor="text1"/>
        </w:rPr>
        <w:t>Spinal epidural abscess after corticosteroid injections.</w:t>
      </w:r>
      <w:r w:rsidRPr="00ED5167">
        <w:rPr>
          <w:noProof/>
          <w:color w:val="000000" w:themeColor="text1"/>
        </w:rPr>
        <w:t xml:space="preserve"> Southern Medical Journal, 2002. </w:t>
      </w:r>
      <w:r w:rsidRPr="00ED5167">
        <w:rPr>
          <w:b/>
          <w:noProof/>
          <w:color w:val="000000" w:themeColor="text1"/>
        </w:rPr>
        <w:t>95</w:t>
      </w:r>
      <w:r w:rsidRPr="00ED5167">
        <w:rPr>
          <w:noProof/>
          <w:color w:val="000000" w:themeColor="text1"/>
        </w:rPr>
        <w:t>(7): p. 772-774.</w:t>
      </w:r>
    </w:p>
    <w:p w14:paraId="383EF19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55.</w:t>
      </w:r>
      <w:r w:rsidRPr="00ED5167">
        <w:rPr>
          <w:noProof/>
          <w:color w:val="000000" w:themeColor="text1"/>
        </w:rPr>
        <w:tab/>
        <w:t xml:space="preserve">Kim, K.S., et al., </w:t>
      </w:r>
      <w:r w:rsidRPr="00ED5167">
        <w:rPr>
          <w:i/>
          <w:noProof/>
          <w:color w:val="000000" w:themeColor="text1"/>
        </w:rPr>
        <w:t>Cerebrospinal fluid infection after lumbar nerve root steroid injection: A case report.</w:t>
      </w:r>
      <w:r w:rsidRPr="00ED5167">
        <w:rPr>
          <w:noProof/>
          <w:color w:val="000000" w:themeColor="text1"/>
        </w:rPr>
        <w:t xml:space="preserve"> Korean Journal of Anesthesiology, 2017. </w:t>
      </w:r>
      <w:r w:rsidRPr="00ED5167">
        <w:rPr>
          <w:b/>
          <w:noProof/>
          <w:color w:val="000000" w:themeColor="text1"/>
        </w:rPr>
        <w:t>70</w:t>
      </w:r>
      <w:r w:rsidRPr="00ED5167">
        <w:rPr>
          <w:noProof/>
          <w:color w:val="000000" w:themeColor="text1"/>
        </w:rPr>
        <w:t>(1): p. 90-94.</w:t>
      </w:r>
    </w:p>
    <w:p w14:paraId="61C66E1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56.</w:t>
      </w:r>
      <w:r w:rsidRPr="00ED5167">
        <w:rPr>
          <w:noProof/>
          <w:color w:val="000000" w:themeColor="text1"/>
        </w:rPr>
        <w:tab/>
        <w:t xml:space="preserve">Kennedy, D.J., et al., </w:t>
      </w:r>
      <w:r w:rsidRPr="00ED5167">
        <w:rPr>
          <w:i/>
          <w:noProof/>
          <w:color w:val="000000" w:themeColor="text1"/>
        </w:rPr>
        <w:t>Paraplegia following image-guided transforaminal lumbar spine epidural steroid injection: Two case reports.</w:t>
      </w:r>
      <w:r w:rsidRPr="00ED5167">
        <w:rPr>
          <w:noProof/>
          <w:color w:val="000000" w:themeColor="text1"/>
        </w:rPr>
        <w:t xml:space="preserve"> Pain Medicine, 2009. </w:t>
      </w:r>
      <w:r w:rsidRPr="00ED5167">
        <w:rPr>
          <w:b/>
          <w:noProof/>
          <w:color w:val="000000" w:themeColor="text1"/>
        </w:rPr>
        <w:t>10</w:t>
      </w:r>
      <w:r w:rsidRPr="00ED5167">
        <w:rPr>
          <w:noProof/>
          <w:color w:val="000000" w:themeColor="text1"/>
        </w:rPr>
        <w:t>(8): p. 1389-1394.</w:t>
      </w:r>
    </w:p>
    <w:p w14:paraId="147A527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57.</w:t>
      </w:r>
      <w:r w:rsidRPr="00ED5167">
        <w:rPr>
          <w:noProof/>
          <w:color w:val="000000" w:themeColor="text1"/>
        </w:rPr>
        <w:tab/>
        <w:t xml:space="preserve">Kang, Y.R., et al., </w:t>
      </w:r>
      <w:r w:rsidRPr="00ED5167">
        <w:rPr>
          <w:i/>
          <w:noProof/>
          <w:color w:val="000000" w:themeColor="text1"/>
        </w:rPr>
        <w:t>Characteristics of patients with meningitis after lumbar epidural steroid injection.</w:t>
      </w:r>
      <w:r w:rsidRPr="00ED5167">
        <w:rPr>
          <w:noProof/>
          <w:color w:val="000000" w:themeColor="text1"/>
        </w:rPr>
        <w:t xml:space="preserve"> Medicine (United States), 2022. </w:t>
      </w:r>
      <w:r w:rsidRPr="00ED5167">
        <w:rPr>
          <w:b/>
          <w:noProof/>
          <w:color w:val="000000" w:themeColor="text1"/>
        </w:rPr>
        <w:t>101</w:t>
      </w:r>
      <w:r w:rsidRPr="00ED5167">
        <w:rPr>
          <w:noProof/>
          <w:color w:val="000000" w:themeColor="text1"/>
        </w:rPr>
        <w:t>(51).</w:t>
      </w:r>
    </w:p>
    <w:p w14:paraId="33BA0DC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58.</w:t>
      </w:r>
      <w:r w:rsidRPr="00ED5167">
        <w:rPr>
          <w:noProof/>
          <w:color w:val="000000" w:themeColor="text1"/>
        </w:rPr>
        <w:tab/>
        <w:t xml:space="preserve">Kang, S.S., et al., </w:t>
      </w:r>
      <w:r w:rsidRPr="00ED5167">
        <w:rPr>
          <w:i/>
          <w:noProof/>
          <w:color w:val="000000" w:themeColor="text1"/>
        </w:rPr>
        <w:t>The dosages of corticosteroid in transforaminal epidural steroid injections for lumbar radicular pain due to a herniated disc.</w:t>
      </w:r>
      <w:r w:rsidRPr="00ED5167">
        <w:rPr>
          <w:noProof/>
          <w:color w:val="000000" w:themeColor="text1"/>
        </w:rPr>
        <w:t xml:space="preserve"> Pain Physician, 2011. </w:t>
      </w:r>
      <w:r w:rsidRPr="00ED5167">
        <w:rPr>
          <w:b/>
          <w:noProof/>
          <w:color w:val="000000" w:themeColor="text1"/>
        </w:rPr>
        <w:t>14</w:t>
      </w:r>
      <w:r w:rsidRPr="00ED5167">
        <w:rPr>
          <w:noProof/>
          <w:color w:val="000000" w:themeColor="text1"/>
        </w:rPr>
        <w:t>(4): p. 361-370.</w:t>
      </w:r>
    </w:p>
    <w:p w14:paraId="03AF326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59.</w:t>
      </w:r>
      <w:r w:rsidRPr="00ED5167">
        <w:rPr>
          <w:noProof/>
          <w:color w:val="000000" w:themeColor="text1"/>
        </w:rPr>
        <w:tab/>
        <w:t xml:space="preserve">Kim, D.H., D.M. Yoon, and K.B. Yoon, </w:t>
      </w:r>
      <w:r w:rsidRPr="00ED5167">
        <w:rPr>
          <w:i/>
          <w:noProof/>
          <w:color w:val="000000" w:themeColor="text1"/>
        </w:rPr>
        <w:t>Incidence of intravascular injection and the spread of contrast media during S1 transforaminal epidural steroid injection by two approaches: Anteroposterior vs oblique.</w:t>
      </w:r>
      <w:r w:rsidRPr="00ED5167">
        <w:rPr>
          <w:noProof/>
          <w:color w:val="000000" w:themeColor="text1"/>
        </w:rPr>
        <w:t xml:space="preserve"> Anaesthesia, 2015. </w:t>
      </w:r>
      <w:r w:rsidRPr="00ED5167">
        <w:rPr>
          <w:b/>
          <w:noProof/>
          <w:color w:val="000000" w:themeColor="text1"/>
        </w:rPr>
        <w:t>70</w:t>
      </w:r>
      <w:r w:rsidRPr="00ED5167">
        <w:rPr>
          <w:noProof/>
          <w:color w:val="000000" w:themeColor="text1"/>
        </w:rPr>
        <w:t>(8): p. 975-984.</w:t>
      </w:r>
    </w:p>
    <w:p w14:paraId="732D929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60.</w:t>
      </w:r>
      <w:r w:rsidRPr="00ED5167">
        <w:rPr>
          <w:noProof/>
          <w:color w:val="000000" w:themeColor="text1"/>
        </w:rPr>
        <w:tab/>
        <w:t xml:space="preserve">Kim, H.-T., et al., </w:t>
      </w:r>
      <w:r w:rsidRPr="00ED5167">
        <w:rPr>
          <w:i/>
          <w:noProof/>
          <w:color w:val="000000" w:themeColor="text1"/>
        </w:rPr>
        <w:t>A rare case of acute meningitis shortly after lumbar selective nerve root block: a case report.</w:t>
      </w:r>
      <w:r w:rsidRPr="00ED5167">
        <w:rPr>
          <w:noProof/>
          <w:color w:val="000000" w:themeColor="text1"/>
        </w:rPr>
        <w:t xml:space="preserve"> American Journal of Translational Research, 2021. </w:t>
      </w:r>
      <w:r w:rsidRPr="00ED5167">
        <w:rPr>
          <w:b/>
          <w:noProof/>
          <w:color w:val="000000" w:themeColor="text1"/>
        </w:rPr>
        <w:t>13</w:t>
      </w:r>
      <w:r w:rsidRPr="00ED5167">
        <w:rPr>
          <w:noProof/>
          <w:color w:val="000000" w:themeColor="text1"/>
        </w:rPr>
        <w:t>(10): p. 12021-12025.</w:t>
      </w:r>
    </w:p>
    <w:p w14:paraId="365D069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61.</w:t>
      </w:r>
      <w:r w:rsidRPr="00ED5167">
        <w:rPr>
          <w:noProof/>
          <w:color w:val="000000" w:themeColor="text1"/>
        </w:rPr>
        <w:tab/>
        <w:t xml:space="preserve">Karaman, H., et al., </w:t>
      </w:r>
      <w:r w:rsidRPr="00ED5167">
        <w:rPr>
          <w:i/>
          <w:noProof/>
          <w:color w:val="000000" w:themeColor="text1"/>
        </w:rPr>
        <w:t>The complications of transforaminal lumbar epidural steroid injections.</w:t>
      </w:r>
      <w:r w:rsidRPr="00ED5167">
        <w:rPr>
          <w:noProof/>
          <w:color w:val="000000" w:themeColor="text1"/>
        </w:rPr>
        <w:t xml:space="preserve"> Spine, 2011. </w:t>
      </w:r>
      <w:r w:rsidRPr="00ED5167">
        <w:rPr>
          <w:b/>
          <w:noProof/>
          <w:color w:val="000000" w:themeColor="text1"/>
        </w:rPr>
        <w:t>36</w:t>
      </w:r>
      <w:r w:rsidRPr="00ED5167">
        <w:rPr>
          <w:noProof/>
          <w:color w:val="000000" w:themeColor="text1"/>
        </w:rPr>
        <w:t>(13): p. E819-E824.</w:t>
      </w:r>
    </w:p>
    <w:p w14:paraId="29D2ABF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62.</w:t>
      </w:r>
      <w:r w:rsidRPr="00ED5167">
        <w:rPr>
          <w:noProof/>
          <w:color w:val="000000" w:themeColor="text1"/>
        </w:rPr>
        <w:tab/>
        <w:t xml:space="preserve">Kim, G.E., et al., </w:t>
      </w:r>
      <w:r w:rsidRPr="00ED5167">
        <w:rPr>
          <w:i/>
          <w:noProof/>
          <w:color w:val="000000" w:themeColor="text1"/>
        </w:rPr>
        <w:t>Epidural hematoma treated by aspiration after transforaminal epidural steroid injection-A case report.</w:t>
      </w:r>
      <w:r w:rsidRPr="00ED5167">
        <w:rPr>
          <w:noProof/>
          <w:color w:val="000000" w:themeColor="text1"/>
        </w:rPr>
        <w:t xml:space="preserve"> Anesthesia and Pain Medicine, 2021. </w:t>
      </w:r>
      <w:r w:rsidRPr="00ED5167">
        <w:rPr>
          <w:b/>
          <w:noProof/>
          <w:color w:val="000000" w:themeColor="text1"/>
        </w:rPr>
        <w:t>16</w:t>
      </w:r>
      <w:r w:rsidRPr="00ED5167">
        <w:rPr>
          <w:noProof/>
          <w:color w:val="000000" w:themeColor="text1"/>
        </w:rPr>
        <w:t>(2): p. 184-190.</w:t>
      </w:r>
    </w:p>
    <w:p w14:paraId="121D00A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63.</w:t>
      </w:r>
      <w:r w:rsidRPr="00ED5167">
        <w:rPr>
          <w:noProof/>
          <w:color w:val="000000" w:themeColor="text1"/>
        </w:rPr>
        <w:tab/>
        <w:t xml:space="preserve">Kim, S.I., et al., </w:t>
      </w:r>
      <w:r w:rsidRPr="00ED5167">
        <w:rPr>
          <w:i/>
          <w:noProof/>
          <w:color w:val="000000" w:themeColor="text1"/>
        </w:rPr>
        <w:t>Spinal epidural hematoma occurring at a distance from the transforaminal epidural injection site: A case report.</w:t>
      </w:r>
      <w:r w:rsidRPr="00ED5167">
        <w:rPr>
          <w:noProof/>
          <w:color w:val="000000" w:themeColor="text1"/>
        </w:rPr>
        <w:t xml:space="preserve"> Medicine (Baltimore), 2019. </w:t>
      </w:r>
      <w:r w:rsidRPr="00ED5167">
        <w:rPr>
          <w:b/>
          <w:noProof/>
          <w:color w:val="000000" w:themeColor="text1"/>
        </w:rPr>
        <w:t>98</w:t>
      </w:r>
      <w:r w:rsidRPr="00ED5167">
        <w:rPr>
          <w:noProof/>
          <w:color w:val="000000" w:themeColor="text1"/>
        </w:rPr>
        <w:t>(30): p. e16654.</w:t>
      </w:r>
    </w:p>
    <w:p w14:paraId="7DAE9DD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64.</w:t>
      </w:r>
      <w:r w:rsidRPr="00ED5167">
        <w:rPr>
          <w:noProof/>
          <w:color w:val="000000" w:themeColor="text1"/>
        </w:rPr>
        <w:tab/>
        <w:t xml:space="preserve">Lee, D.Y., et al., </w:t>
      </w:r>
      <w:r w:rsidRPr="00ED5167">
        <w:rPr>
          <w:i/>
          <w:noProof/>
          <w:color w:val="000000" w:themeColor="text1"/>
        </w:rPr>
        <w:t>Acute lumbosacral hemorrhagic ganglion cyst after transforaminal epidural steroid injection.</w:t>
      </w:r>
      <w:r w:rsidRPr="00ED5167">
        <w:rPr>
          <w:noProof/>
          <w:color w:val="000000" w:themeColor="text1"/>
        </w:rPr>
        <w:t xml:space="preserve"> Acta Orthop Traumatol Turc, 2018. </w:t>
      </w:r>
      <w:r w:rsidRPr="00ED5167">
        <w:rPr>
          <w:b/>
          <w:noProof/>
          <w:color w:val="000000" w:themeColor="text1"/>
        </w:rPr>
        <w:t>52</w:t>
      </w:r>
      <w:r w:rsidRPr="00ED5167">
        <w:rPr>
          <w:noProof/>
          <w:color w:val="000000" w:themeColor="text1"/>
        </w:rPr>
        <w:t>(6): p. 475-479.</w:t>
      </w:r>
    </w:p>
    <w:p w14:paraId="2EE9600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65.</w:t>
      </w:r>
      <w:r w:rsidRPr="00ED5167">
        <w:rPr>
          <w:noProof/>
          <w:color w:val="000000" w:themeColor="text1"/>
        </w:rPr>
        <w:tab/>
        <w:t xml:space="preserve">Lee, J.W., et al., </w:t>
      </w:r>
      <w:r w:rsidRPr="00ED5167">
        <w:rPr>
          <w:i/>
          <w:noProof/>
          <w:color w:val="000000" w:themeColor="text1"/>
        </w:rPr>
        <w:t>Epidural steroid injection-related events requiring hospitalisation or emergency room visits among 52,935 procedures performed at a single centre.</w:t>
      </w:r>
      <w:r w:rsidRPr="00ED5167">
        <w:rPr>
          <w:noProof/>
          <w:color w:val="000000" w:themeColor="text1"/>
        </w:rPr>
        <w:t xml:space="preserve"> European Radiology, 2018. </w:t>
      </w:r>
      <w:r w:rsidRPr="00ED5167">
        <w:rPr>
          <w:b/>
          <w:noProof/>
          <w:color w:val="000000" w:themeColor="text1"/>
        </w:rPr>
        <w:t>28</w:t>
      </w:r>
      <w:r w:rsidRPr="00ED5167">
        <w:rPr>
          <w:noProof/>
          <w:color w:val="000000" w:themeColor="text1"/>
        </w:rPr>
        <w:t>(1): p. 418-427.</w:t>
      </w:r>
    </w:p>
    <w:p w14:paraId="4A14AA4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66.</w:t>
      </w:r>
      <w:r w:rsidRPr="00ED5167">
        <w:rPr>
          <w:noProof/>
          <w:color w:val="000000" w:themeColor="text1"/>
        </w:rPr>
        <w:tab/>
        <w:t xml:space="preserve">Lee, K.S., et al., </w:t>
      </w:r>
      <w:r w:rsidRPr="00ED5167">
        <w:rPr>
          <w:i/>
          <w:noProof/>
          <w:color w:val="000000" w:themeColor="text1"/>
        </w:rPr>
        <w:t>Transforaminal periradicular infiltration guided by CT for unilateral sciatica--an outcome study.</w:t>
      </w:r>
      <w:r w:rsidRPr="00ED5167">
        <w:rPr>
          <w:noProof/>
          <w:color w:val="000000" w:themeColor="text1"/>
        </w:rPr>
        <w:t xml:space="preserve"> Clin Imaging, 2005. </w:t>
      </w:r>
      <w:r w:rsidRPr="00ED5167">
        <w:rPr>
          <w:b/>
          <w:noProof/>
          <w:color w:val="000000" w:themeColor="text1"/>
        </w:rPr>
        <w:t>29</w:t>
      </w:r>
      <w:r w:rsidRPr="00ED5167">
        <w:rPr>
          <w:noProof/>
          <w:color w:val="000000" w:themeColor="text1"/>
        </w:rPr>
        <w:t>(3): p. 211-4.</w:t>
      </w:r>
    </w:p>
    <w:p w14:paraId="15D459A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67.</w:t>
      </w:r>
      <w:r w:rsidRPr="00ED5167">
        <w:rPr>
          <w:noProof/>
          <w:color w:val="000000" w:themeColor="text1"/>
        </w:rPr>
        <w:tab/>
        <w:t xml:space="preserve">Lee, M.G., et al., </w:t>
      </w:r>
      <w:r w:rsidRPr="00ED5167">
        <w:rPr>
          <w:i/>
          <w:noProof/>
          <w:color w:val="000000" w:themeColor="text1"/>
        </w:rPr>
        <w:t>Unintentional Injection Into the Retrodural Space of Okada During Transforaminal Epidural Steroid Injection.</w:t>
      </w:r>
      <w:r w:rsidRPr="00ED5167">
        <w:rPr>
          <w:noProof/>
          <w:color w:val="000000" w:themeColor="text1"/>
        </w:rPr>
        <w:t xml:space="preserve"> Pain Physician, 2024. </w:t>
      </w:r>
      <w:r w:rsidRPr="00ED5167">
        <w:rPr>
          <w:b/>
          <w:noProof/>
          <w:color w:val="000000" w:themeColor="text1"/>
        </w:rPr>
        <w:t>27</w:t>
      </w:r>
      <w:r w:rsidRPr="00ED5167">
        <w:rPr>
          <w:noProof/>
          <w:color w:val="000000" w:themeColor="text1"/>
        </w:rPr>
        <w:t>(4): p. 229-234.</w:t>
      </w:r>
    </w:p>
    <w:p w14:paraId="0E81286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68.</w:t>
      </w:r>
      <w:r w:rsidRPr="00ED5167">
        <w:rPr>
          <w:noProof/>
          <w:color w:val="000000" w:themeColor="text1"/>
        </w:rPr>
        <w:tab/>
        <w:t xml:space="preserve">Levi, D., </w:t>
      </w:r>
      <w:r w:rsidRPr="00ED5167">
        <w:rPr>
          <w:i/>
          <w:noProof/>
          <w:color w:val="000000" w:themeColor="text1"/>
        </w:rPr>
        <w:t>Intradiscal flow during a transforaminal epidural steroid injection.</w:t>
      </w:r>
      <w:r w:rsidRPr="00ED5167">
        <w:rPr>
          <w:noProof/>
          <w:color w:val="000000" w:themeColor="text1"/>
        </w:rPr>
        <w:t xml:space="preserve"> Pain Medicine, 2010. </w:t>
      </w:r>
      <w:r w:rsidRPr="00ED5167">
        <w:rPr>
          <w:b/>
          <w:noProof/>
          <w:color w:val="000000" w:themeColor="text1"/>
        </w:rPr>
        <w:t>11</w:t>
      </w:r>
      <w:r w:rsidRPr="00ED5167">
        <w:rPr>
          <w:noProof/>
          <w:color w:val="000000" w:themeColor="text1"/>
        </w:rPr>
        <w:t>(5): p. 716-718.</w:t>
      </w:r>
    </w:p>
    <w:p w14:paraId="0BF8AAA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69.</w:t>
      </w:r>
      <w:r w:rsidRPr="00ED5167">
        <w:rPr>
          <w:noProof/>
          <w:color w:val="000000" w:themeColor="text1"/>
        </w:rPr>
        <w:tab/>
        <w:t xml:space="preserve">Levi, D., et al., </w:t>
      </w:r>
      <w:r w:rsidRPr="00ED5167">
        <w:rPr>
          <w:i/>
          <w:noProof/>
          <w:color w:val="000000" w:themeColor="text1"/>
        </w:rPr>
        <w:t>Safety of dexamethasone in transforaminal epidural steroid injections: A case of temporary paraplegia caused by injection of lidocaine and dexamethasone into a lumbar radiculomedullary artery, with no neurologic sequelae.</w:t>
      </w:r>
      <w:r w:rsidRPr="00ED5167">
        <w:rPr>
          <w:noProof/>
          <w:color w:val="000000" w:themeColor="text1"/>
        </w:rPr>
        <w:t xml:space="preserve"> Interventional Pain Medicine, 2023. </w:t>
      </w:r>
      <w:r w:rsidRPr="00ED5167">
        <w:rPr>
          <w:b/>
          <w:noProof/>
          <w:color w:val="000000" w:themeColor="text1"/>
        </w:rPr>
        <w:t>2</w:t>
      </w:r>
      <w:r w:rsidRPr="00ED5167">
        <w:rPr>
          <w:noProof/>
          <w:color w:val="000000" w:themeColor="text1"/>
        </w:rPr>
        <w:t>(1).</w:t>
      </w:r>
    </w:p>
    <w:p w14:paraId="30C0450A" w14:textId="02B6C4C0" w:rsidR="00D05350" w:rsidRPr="00ED5167" w:rsidRDefault="00D05350" w:rsidP="00D05350">
      <w:pPr>
        <w:pStyle w:val="EndNoteBibliography"/>
        <w:ind w:left="720" w:hanging="720"/>
        <w:rPr>
          <w:i/>
          <w:noProof/>
          <w:color w:val="000000" w:themeColor="text1"/>
        </w:rPr>
      </w:pPr>
      <w:r w:rsidRPr="00ED5167">
        <w:rPr>
          <w:noProof/>
          <w:color w:val="000000" w:themeColor="text1"/>
        </w:rPr>
        <w:t>70.</w:t>
      </w:r>
      <w:r w:rsidRPr="00ED5167">
        <w:rPr>
          <w:noProof/>
          <w:color w:val="000000" w:themeColor="text1"/>
        </w:rPr>
        <w:tab/>
        <w:t xml:space="preserve">Linn, A.J., et al., </w:t>
      </w:r>
      <w:r w:rsidRPr="00ED5167">
        <w:rPr>
          <w:i/>
          <w:noProof/>
          <w:color w:val="000000" w:themeColor="text1"/>
        </w:rPr>
        <w:t>Thromboembolic stroke: a rare complication associated with peri-procedural management of an epidural steroid injection.</w:t>
      </w:r>
      <w:r w:rsidRPr="00ED5167">
        <w:rPr>
          <w:noProof/>
          <w:color w:val="000000" w:themeColor="text1"/>
        </w:rPr>
        <w:t xml:space="preserve"> Pain Physician, 2009. </w:t>
      </w:r>
      <w:r w:rsidRPr="00ED5167">
        <w:rPr>
          <w:b/>
          <w:noProof/>
          <w:color w:val="000000" w:themeColor="text1"/>
        </w:rPr>
        <w:t>12</w:t>
      </w:r>
      <w:r w:rsidRPr="00ED5167">
        <w:rPr>
          <w:noProof/>
          <w:color w:val="000000" w:themeColor="text1"/>
        </w:rPr>
        <w:t>(1): p. 159-62.</w:t>
      </w:r>
    </w:p>
    <w:p w14:paraId="5B2556B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71.</w:t>
      </w:r>
      <w:r w:rsidRPr="00ED5167">
        <w:rPr>
          <w:noProof/>
          <w:color w:val="000000" w:themeColor="text1"/>
        </w:rPr>
        <w:tab/>
        <w:t xml:space="preserve">Lyders, E.M. and P.P. Morris, </w:t>
      </w:r>
      <w:r w:rsidRPr="00ED5167">
        <w:rPr>
          <w:i/>
          <w:noProof/>
          <w:color w:val="000000" w:themeColor="text1"/>
        </w:rPr>
        <w:t>A case of spinal cord infarction following lumbar transforaminal epidural steroid injection: MR imaging and angiographic findings.</w:t>
      </w:r>
      <w:r w:rsidRPr="00ED5167">
        <w:rPr>
          <w:noProof/>
          <w:color w:val="000000" w:themeColor="text1"/>
        </w:rPr>
        <w:t xml:space="preserve"> American Journal of Neuroradiology, 2009. </w:t>
      </w:r>
      <w:r w:rsidRPr="00ED5167">
        <w:rPr>
          <w:b/>
          <w:noProof/>
          <w:color w:val="000000" w:themeColor="text1"/>
        </w:rPr>
        <w:t>30</w:t>
      </w:r>
      <w:r w:rsidRPr="00ED5167">
        <w:rPr>
          <w:noProof/>
          <w:color w:val="000000" w:themeColor="text1"/>
        </w:rPr>
        <w:t>(9): p. 1691-1693.</w:t>
      </w:r>
    </w:p>
    <w:p w14:paraId="427B97C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72.</w:t>
      </w:r>
      <w:r w:rsidRPr="00ED5167">
        <w:rPr>
          <w:noProof/>
          <w:color w:val="000000" w:themeColor="text1"/>
        </w:rPr>
        <w:tab/>
        <w:t xml:space="preserve">Majid, S., et al., </w:t>
      </w:r>
      <w:r w:rsidRPr="00ED5167">
        <w:rPr>
          <w:i/>
          <w:noProof/>
          <w:color w:val="000000" w:themeColor="text1"/>
        </w:rPr>
        <w:t>Evaluation of complications associated with transforaminal epidural steroid injection administered in lumbosacral radiculopathy.</w:t>
      </w:r>
      <w:r w:rsidRPr="00ED5167">
        <w:rPr>
          <w:noProof/>
          <w:color w:val="000000" w:themeColor="text1"/>
        </w:rPr>
        <w:t xml:space="preserve"> Journal of Evolution of Medical and Dental Sciences, 2016. </w:t>
      </w:r>
      <w:r w:rsidRPr="00ED5167">
        <w:rPr>
          <w:b/>
          <w:noProof/>
          <w:color w:val="000000" w:themeColor="text1"/>
        </w:rPr>
        <w:t>5</w:t>
      </w:r>
      <w:r w:rsidRPr="00ED5167">
        <w:rPr>
          <w:noProof/>
          <w:color w:val="000000" w:themeColor="text1"/>
        </w:rPr>
        <w:t>: p. 1405+.</w:t>
      </w:r>
    </w:p>
    <w:p w14:paraId="1A7A47B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73.</w:t>
      </w:r>
      <w:r w:rsidRPr="00ED5167">
        <w:rPr>
          <w:noProof/>
          <w:color w:val="000000" w:themeColor="text1"/>
        </w:rPr>
        <w:tab/>
        <w:t xml:space="preserve">Manchikanti, L., et al., </w:t>
      </w:r>
      <w:r w:rsidRPr="00ED5167">
        <w:rPr>
          <w:i/>
          <w:noProof/>
          <w:color w:val="000000" w:themeColor="text1"/>
        </w:rPr>
        <w:t>Evaluation of lumbar transforaminal epidural injections with needle placement and contrast flow patterns: A prospective, descriptive report.</w:t>
      </w:r>
      <w:r w:rsidRPr="00ED5167">
        <w:rPr>
          <w:noProof/>
          <w:color w:val="000000" w:themeColor="text1"/>
        </w:rPr>
        <w:t xml:space="preserve"> Pain Physician, 2004. </w:t>
      </w:r>
      <w:r w:rsidRPr="00ED5167">
        <w:rPr>
          <w:b/>
          <w:noProof/>
          <w:color w:val="000000" w:themeColor="text1"/>
        </w:rPr>
        <w:t>7</w:t>
      </w:r>
      <w:r w:rsidRPr="00ED5167">
        <w:rPr>
          <w:noProof/>
          <w:color w:val="000000" w:themeColor="text1"/>
        </w:rPr>
        <w:t>(2): p. 217-223.</w:t>
      </w:r>
    </w:p>
    <w:p w14:paraId="601F226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74.</w:t>
      </w:r>
      <w:r w:rsidRPr="00ED5167">
        <w:rPr>
          <w:noProof/>
          <w:color w:val="000000" w:themeColor="text1"/>
        </w:rPr>
        <w:tab/>
        <w:t xml:space="preserve">Manchikanti, L., et al., </w:t>
      </w:r>
      <w:r w:rsidRPr="00ED5167">
        <w:rPr>
          <w:i/>
          <w:noProof/>
          <w:color w:val="000000" w:themeColor="text1"/>
        </w:rPr>
        <w:t>Transforaminal epidural injections in chronic lumbar disc herniation: A randomized, double-blind, active-control trial.</w:t>
      </w:r>
      <w:r w:rsidRPr="00ED5167">
        <w:rPr>
          <w:noProof/>
          <w:color w:val="000000" w:themeColor="text1"/>
        </w:rPr>
        <w:t xml:space="preserve"> Pain Physician, 2014. </w:t>
      </w:r>
      <w:r w:rsidRPr="00ED5167">
        <w:rPr>
          <w:b/>
          <w:noProof/>
          <w:color w:val="000000" w:themeColor="text1"/>
        </w:rPr>
        <w:t>17</w:t>
      </w:r>
      <w:r w:rsidRPr="00ED5167">
        <w:rPr>
          <w:noProof/>
          <w:color w:val="000000" w:themeColor="text1"/>
        </w:rPr>
        <w:t>(4): p. E489-E501.</w:t>
      </w:r>
    </w:p>
    <w:p w14:paraId="2578D112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75.</w:t>
      </w:r>
      <w:r w:rsidRPr="00ED5167">
        <w:rPr>
          <w:noProof/>
          <w:color w:val="000000" w:themeColor="text1"/>
        </w:rPr>
        <w:tab/>
        <w:t xml:space="preserve">Manchikanti, L., et al., </w:t>
      </w:r>
      <w:r w:rsidRPr="00ED5167">
        <w:rPr>
          <w:i/>
          <w:noProof/>
          <w:color w:val="000000" w:themeColor="text1"/>
        </w:rPr>
        <w:t>A prospective evaluation of complications of 10,000 fluoroscopically directed epidural injections.</w:t>
      </w:r>
      <w:r w:rsidRPr="00ED5167">
        <w:rPr>
          <w:noProof/>
          <w:color w:val="000000" w:themeColor="text1"/>
        </w:rPr>
        <w:t xml:space="preserve"> Pain Physician, 2012. </w:t>
      </w:r>
      <w:r w:rsidRPr="00ED5167">
        <w:rPr>
          <w:b/>
          <w:noProof/>
          <w:color w:val="000000" w:themeColor="text1"/>
        </w:rPr>
        <w:t>15</w:t>
      </w:r>
      <w:r w:rsidRPr="00ED5167">
        <w:rPr>
          <w:noProof/>
          <w:color w:val="000000" w:themeColor="text1"/>
        </w:rPr>
        <w:t>(2): p. 131-140.</w:t>
      </w:r>
    </w:p>
    <w:p w14:paraId="26F963BA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76.</w:t>
      </w:r>
      <w:r w:rsidRPr="00ED5167">
        <w:rPr>
          <w:noProof/>
          <w:color w:val="000000" w:themeColor="text1"/>
        </w:rPr>
        <w:tab/>
        <w:t xml:space="preserve">Manson, N.A., M.D. McKeon, and E.P. Abraham, </w:t>
      </w:r>
      <w:r w:rsidRPr="00ED5167">
        <w:rPr>
          <w:i/>
          <w:noProof/>
          <w:color w:val="000000" w:themeColor="text1"/>
        </w:rPr>
        <w:t>Transforaminal epidural steroid injections prevent the need for surgery in patients with sciatica secondary to lumbar disc herniation: A retrospective case series.</w:t>
      </w:r>
      <w:r w:rsidRPr="00ED5167">
        <w:rPr>
          <w:noProof/>
          <w:color w:val="000000" w:themeColor="text1"/>
        </w:rPr>
        <w:t xml:space="preserve"> Canadian Journal of Surgery, 2013. </w:t>
      </w:r>
      <w:r w:rsidRPr="00ED5167">
        <w:rPr>
          <w:b/>
          <w:noProof/>
          <w:color w:val="000000" w:themeColor="text1"/>
        </w:rPr>
        <w:t>56</w:t>
      </w:r>
      <w:r w:rsidRPr="00ED5167">
        <w:rPr>
          <w:noProof/>
          <w:color w:val="000000" w:themeColor="text1"/>
        </w:rPr>
        <w:t>(2): p. 89-96.</w:t>
      </w:r>
    </w:p>
    <w:p w14:paraId="4873954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77.</w:t>
      </w:r>
      <w:r w:rsidRPr="00ED5167">
        <w:rPr>
          <w:noProof/>
          <w:color w:val="000000" w:themeColor="text1"/>
        </w:rPr>
        <w:tab/>
        <w:t xml:space="preserve">McLain, R.F., M. Fry, and S.T. Hecht, </w:t>
      </w:r>
      <w:r w:rsidRPr="00ED5167">
        <w:rPr>
          <w:i/>
          <w:noProof/>
          <w:color w:val="000000" w:themeColor="text1"/>
        </w:rPr>
        <w:t>Transient paralysis associated with epidural steroid injection.</w:t>
      </w:r>
      <w:r w:rsidRPr="00ED5167">
        <w:rPr>
          <w:noProof/>
          <w:color w:val="000000" w:themeColor="text1"/>
        </w:rPr>
        <w:t xml:space="preserve"> Journal of Spinal Disorders and Techniques, 1997. </w:t>
      </w:r>
      <w:r w:rsidRPr="00ED5167">
        <w:rPr>
          <w:b/>
          <w:noProof/>
          <w:color w:val="000000" w:themeColor="text1"/>
        </w:rPr>
        <w:t>10</w:t>
      </w:r>
      <w:r w:rsidRPr="00ED5167">
        <w:rPr>
          <w:noProof/>
          <w:color w:val="000000" w:themeColor="text1"/>
        </w:rPr>
        <w:t>(5): p. 441-444.</w:t>
      </w:r>
    </w:p>
    <w:p w14:paraId="1532ECA3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78.</w:t>
      </w:r>
      <w:r w:rsidRPr="00ED5167">
        <w:rPr>
          <w:noProof/>
          <w:color w:val="000000" w:themeColor="text1"/>
        </w:rPr>
        <w:tab/>
        <w:t xml:space="preserve">Mofor, P., et al., </w:t>
      </w:r>
      <w:r w:rsidRPr="00ED5167">
        <w:rPr>
          <w:i/>
          <w:noProof/>
          <w:color w:val="000000" w:themeColor="text1"/>
        </w:rPr>
        <w:t>Conus Medullaris Syndrome Following Transforaminal Epidural Steroid Injection: A Case Report.</w:t>
      </w:r>
      <w:r w:rsidRPr="00ED5167">
        <w:rPr>
          <w:noProof/>
          <w:color w:val="000000" w:themeColor="text1"/>
        </w:rPr>
        <w:t xml:space="preserve"> Pain Medicine Case Reports, 2022. </w:t>
      </w:r>
      <w:r w:rsidRPr="00ED5167">
        <w:rPr>
          <w:b/>
          <w:noProof/>
          <w:color w:val="000000" w:themeColor="text1"/>
        </w:rPr>
        <w:t>6</w:t>
      </w:r>
      <w:r w:rsidRPr="00ED5167">
        <w:rPr>
          <w:noProof/>
          <w:color w:val="000000" w:themeColor="text1"/>
        </w:rPr>
        <w:t>(3): p. 87-93.</w:t>
      </w:r>
    </w:p>
    <w:p w14:paraId="5DACD7E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79.</w:t>
      </w:r>
      <w:r w:rsidRPr="00ED5167">
        <w:rPr>
          <w:noProof/>
          <w:color w:val="000000" w:themeColor="text1"/>
        </w:rPr>
        <w:tab/>
        <w:t xml:space="preserve">Moghamis, I.S., et al., </w:t>
      </w:r>
      <w:r w:rsidRPr="00ED5167">
        <w:rPr>
          <w:i/>
          <w:noProof/>
          <w:color w:val="000000" w:themeColor="text1"/>
        </w:rPr>
        <w:t>First case of mechanical compression by methylprednisolone crystals following transforaminal lumbar nerve root block for left sciatic pain leading to hyperesthesia and progressive weakness: A case report.</w:t>
      </w:r>
      <w:r w:rsidRPr="00ED5167">
        <w:rPr>
          <w:noProof/>
          <w:color w:val="000000" w:themeColor="text1"/>
        </w:rPr>
        <w:t xml:space="preserve"> International Journal of Surgery Open, 2021. </w:t>
      </w:r>
      <w:r w:rsidRPr="00ED5167">
        <w:rPr>
          <w:b/>
          <w:noProof/>
          <w:color w:val="000000" w:themeColor="text1"/>
        </w:rPr>
        <w:t>34</w:t>
      </w:r>
      <w:r w:rsidRPr="00ED5167">
        <w:rPr>
          <w:noProof/>
          <w:color w:val="000000" w:themeColor="text1"/>
        </w:rPr>
        <w:t>.</w:t>
      </w:r>
    </w:p>
    <w:p w14:paraId="4AE34C4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80.</w:t>
      </w:r>
      <w:r w:rsidRPr="00ED5167">
        <w:rPr>
          <w:noProof/>
          <w:color w:val="000000" w:themeColor="text1"/>
        </w:rPr>
        <w:tab/>
        <w:t xml:space="preserve">Munjupong, S., et al., </w:t>
      </w:r>
      <w:r w:rsidRPr="00ED5167">
        <w:rPr>
          <w:i/>
          <w:noProof/>
          <w:color w:val="000000" w:themeColor="text1"/>
        </w:rPr>
        <w:t>Comparative-effectiveness study evaluating outcomes for transforaminal epidural steroid injections performed with 3% hypertonic saline or normal saline in lumbosacral radicular pain.</w:t>
      </w:r>
      <w:r w:rsidRPr="00ED5167">
        <w:rPr>
          <w:noProof/>
          <w:color w:val="000000" w:themeColor="text1"/>
        </w:rPr>
        <w:t xml:space="preserve"> Pain Medicine (United States), 2024. </w:t>
      </w:r>
      <w:r w:rsidRPr="00ED5167">
        <w:rPr>
          <w:b/>
          <w:noProof/>
          <w:color w:val="000000" w:themeColor="text1"/>
        </w:rPr>
        <w:t>25</w:t>
      </w:r>
      <w:r w:rsidRPr="00ED5167">
        <w:rPr>
          <w:noProof/>
          <w:color w:val="000000" w:themeColor="text1"/>
        </w:rPr>
        <w:t>(7): p. 451-458.</w:t>
      </w:r>
    </w:p>
    <w:p w14:paraId="0CF107D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81.</w:t>
      </w:r>
      <w:r w:rsidRPr="00ED5167">
        <w:rPr>
          <w:noProof/>
          <w:color w:val="000000" w:themeColor="text1"/>
        </w:rPr>
        <w:tab/>
        <w:t xml:space="preserve">Natarajan, S.K., Anjan Venkataraman; Kalanithi, R; Ilavarasan, </w:t>
      </w:r>
      <w:r w:rsidRPr="00ED5167">
        <w:rPr>
          <w:i/>
          <w:noProof/>
          <w:color w:val="000000" w:themeColor="text1"/>
        </w:rPr>
        <w:t>Study on the functional outcome of fluoroscopically guided transforaminalepidural steroid injections in patients suffering from lumbar discherniation.</w:t>
      </w:r>
      <w:r w:rsidRPr="00ED5167">
        <w:rPr>
          <w:noProof/>
          <w:color w:val="000000" w:themeColor="text1"/>
        </w:rPr>
        <w:t xml:space="preserve"> Int J Res Orthop 2017;3(3):607-613, 2017.</w:t>
      </w:r>
    </w:p>
    <w:p w14:paraId="15C6C61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82.</w:t>
      </w:r>
      <w:r w:rsidRPr="00ED5167">
        <w:rPr>
          <w:noProof/>
          <w:color w:val="000000" w:themeColor="text1"/>
        </w:rPr>
        <w:tab/>
        <w:t xml:space="preserve">Noh, S.H. and D.H. Heo, </w:t>
      </w:r>
      <w:r w:rsidRPr="00ED5167">
        <w:rPr>
          <w:i/>
          <w:noProof/>
          <w:color w:val="000000" w:themeColor="text1"/>
        </w:rPr>
        <w:t>Whole cerebrospinal axis infection after lumbar epidural injection: a case report.</w:t>
      </w:r>
      <w:r w:rsidRPr="00ED5167">
        <w:rPr>
          <w:noProof/>
          <w:color w:val="000000" w:themeColor="text1"/>
        </w:rPr>
        <w:t xml:space="preserve"> European Spine Journal, 2015. </w:t>
      </w:r>
      <w:r w:rsidRPr="00ED5167">
        <w:rPr>
          <w:b/>
          <w:noProof/>
          <w:color w:val="000000" w:themeColor="text1"/>
        </w:rPr>
        <w:t>24</w:t>
      </w:r>
      <w:r w:rsidRPr="00ED5167">
        <w:rPr>
          <w:noProof/>
          <w:color w:val="000000" w:themeColor="text1"/>
        </w:rPr>
        <w:t>: p. 525-528.</w:t>
      </w:r>
    </w:p>
    <w:p w14:paraId="05A9DA9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83.</w:t>
      </w:r>
      <w:r w:rsidRPr="00ED5167">
        <w:rPr>
          <w:noProof/>
          <w:color w:val="000000" w:themeColor="text1"/>
        </w:rPr>
        <w:tab/>
        <w:t xml:space="preserve">Özcan, U., et al., </w:t>
      </w:r>
      <w:r w:rsidRPr="00ED5167">
        <w:rPr>
          <w:i/>
          <w:noProof/>
          <w:color w:val="000000" w:themeColor="text1"/>
        </w:rPr>
        <w:t>Comparison of blunt and sharp needles for transforaminal epidural steroid injections.</w:t>
      </w:r>
      <w:r w:rsidRPr="00ED5167">
        <w:rPr>
          <w:noProof/>
          <w:color w:val="000000" w:themeColor="text1"/>
        </w:rPr>
        <w:t xml:space="preserve"> Agri, 2012. </w:t>
      </w:r>
      <w:r w:rsidRPr="00ED5167">
        <w:rPr>
          <w:b/>
          <w:noProof/>
          <w:color w:val="000000" w:themeColor="text1"/>
        </w:rPr>
        <w:t>24</w:t>
      </w:r>
      <w:r w:rsidRPr="00ED5167">
        <w:rPr>
          <w:noProof/>
          <w:color w:val="000000" w:themeColor="text1"/>
        </w:rPr>
        <w:t>(2): p. 85-89.</w:t>
      </w:r>
    </w:p>
    <w:p w14:paraId="603386DB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84.</w:t>
      </w:r>
      <w:r w:rsidRPr="00ED5167">
        <w:rPr>
          <w:noProof/>
          <w:color w:val="000000" w:themeColor="text1"/>
        </w:rPr>
        <w:tab/>
        <w:t xml:space="preserve">Park, J.W., H.S. Nam, and Y. Park, </w:t>
      </w:r>
      <w:r w:rsidRPr="00ED5167">
        <w:rPr>
          <w:i/>
          <w:noProof/>
          <w:color w:val="000000" w:themeColor="text1"/>
        </w:rPr>
        <w:t>Usefulness of posterolateral transforaminal approach in lumbar radicular pain.</w:t>
      </w:r>
      <w:r w:rsidRPr="00ED5167">
        <w:rPr>
          <w:noProof/>
          <w:color w:val="000000" w:themeColor="text1"/>
        </w:rPr>
        <w:t xml:space="preserve"> Ann Rehabil Med, 2011. </w:t>
      </w:r>
      <w:r w:rsidRPr="00ED5167">
        <w:rPr>
          <w:b/>
          <w:noProof/>
          <w:color w:val="000000" w:themeColor="text1"/>
        </w:rPr>
        <w:t>35</w:t>
      </w:r>
      <w:r w:rsidRPr="00ED5167">
        <w:rPr>
          <w:noProof/>
          <w:color w:val="000000" w:themeColor="text1"/>
        </w:rPr>
        <w:t>(3): p. 395-404.</w:t>
      </w:r>
    </w:p>
    <w:p w14:paraId="33C95BA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85.</w:t>
      </w:r>
      <w:r w:rsidRPr="00ED5167">
        <w:rPr>
          <w:noProof/>
          <w:color w:val="000000" w:themeColor="text1"/>
        </w:rPr>
        <w:tab/>
        <w:t xml:space="preserve">Park, T.K., S.J. Shin, and J.H. Lee, </w:t>
      </w:r>
      <w:r w:rsidRPr="00ED5167">
        <w:rPr>
          <w:i/>
          <w:noProof/>
          <w:color w:val="000000" w:themeColor="text1"/>
        </w:rPr>
        <w:t>Effect of drugs associated with bleeding tendency on the complications and outcomes of transforaminal epidural steroid injection.</w:t>
      </w:r>
      <w:r w:rsidRPr="00ED5167">
        <w:rPr>
          <w:noProof/>
          <w:color w:val="000000" w:themeColor="text1"/>
        </w:rPr>
        <w:t xml:space="preserve"> Clinical Spine Surgery, 2017. </w:t>
      </w:r>
      <w:r w:rsidRPr="00ED5167">
        <w:rPr>
          <w:b/>
          <w:noProof/>
          <w:color w:val="000000" w:themeColor="text1"/>
        </w:rPr>
        <w:t>30</w:t>
      </w:r>
      <w:r w:rsidRPr="00ED5167">
        <w:rPr>
          <w:noProof/>
          <w:color w:val="000000" w:themeColor="text1"/>
        </w:rPr>
        <w:t>(2): p. E104-E110.</w:t>
      </w:r>
    </w:p>
    <w:p w14:paraId="4ECDABD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86.</w:t>
      </w:r>
      <w:r w:rsidRPr="00ED5167">
        <w:rPr>
          <w:noProof/>
          <w:color w:val="000000" w:themeColor="text1"/>
        </w:rPr>
        <w:tab/>
        <w:t xml:space="preserve">Pavlinich, M., S. Hickey, and S. Brancolini, </w:t>
      </w:r>
      <w:r w:rsidRPr="00ED5167">
        <w:rPr>
          <w:i/>
          <w:noProof/>
          <w:color w:val="000000" w:themeColor="text1"/>
        </w:rPr>
        <w:t>An unusual case of symptomatic pneumocephalus following lumbar epidural steroid injection performed with saline loss-of-resistance technique.</w:t>
      </w:r>
      <w:r w:rsidRPr="00ED5167">
        <w:rPr>
          <w:noProof/>
          <w:color w:val="000000" w:themeColor="text1"/>
        </w:rPr>
        <w:t xml:space="preserve"> Interventional Pain Management Reports, 2021. </w:t>
      </w:r>
      <w:r w:rsidRPr="00ED5167">
        <w:rPr>
          <w:b/>
          <w:noProof/>
          <w:color w:val="000000" w:themeColor="text1"/>
        </w:rPr>
        <w:t>5</w:t>
      </w:r>
      <w:r w:rsidRPr="00ED5167">
        <w:rPr>
          <w:noProof/>
          <w:color w:val="000000" w:themeColor="text1"/>
        </w:rPr>
        <w:t>(3): p. 159-163.</w:t>
      </w:r>
    </w:p>
    <w:p w14:paraId="434674A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87.</w:t>
      </w:r>
      <w:r w:rsidRPr="00ED5167">
        <w:rPr>
          <w:noProof/>
          <w:color w:val="000000" w:themeColor="text1"/>
        </w:rPr>
        <w:tab/>
        <w:t xml:space="preserve">Plastaras, C., et al., </w:t>
      </w:r>
      <w:r w:rsidRPr="00ED5167">
        <w:rPr>
          <w:i/>
          <w:noProof/>
          <w:color w:val="000000" w:themeColor="text1"/>
        </w:rPr>
        <w:t>Adverse events associated with fluoroscopically guided lumbosacral transforaminal epidural steroid injections.</w:t>
      </w:r>
      <w:r w:rsidRPr="00ED5167">
        <w:rPr>
          <w:noProof/>
          <w:color w:val="000000" w:themeColor="text1"/>
        </w:rPr>
        <w:t xml:space="preserve"> Spine Journal, 2015. </w:t>
      </w:r>
      <w:r w:rsidRPr="00ED5167">
        <w:rPr>
          <w:b/>
          <w:noProof/>
          <w:color w:val="000000" w:themeColor="text1"/>
        </w:rPr>
        <w:t>15</w:t>
      </w:r>
      <w:r w:rsidRPr="00ED5167">
        <w:rPr>
          <w:noProof/>
          <w:color w:val="000000" w:themeColor="text1"/>
        </w:rPr>
        <w:t>(10): p. 2157-2165.</w:t>
      </w:r>
    </w:p>
    <w:p w14:paraId="00F710A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88.</w:t>
      </w:r>
      <w:r w:rsidRPr="00ED5167">
        <w:rPr>
          <w:noProof/>
          <w:color w:val="000000" w:themeColor="text1"/>
        </w:rPr>
        <w:tab/>
        <w:t xml:space="preserve">Plastaras, C.T., et al., </w:t>
      </w:r>
      <w:r w:rsidRPr="00ED5167">
        <w:rPr>
          <w:i/>
          <w:noProof/>
          <w:color w:val="000000" w:themeColor="text1"/>
        </w:rPr>
        <w:t>Inadvertent intradiscal contrast flow during lumbar transforaminal epidural steroid injections: A case series examining the prevalence of intradiscal injection as well as potential associated factors and adverse events.</w:t>
      </w:r>
      <w:r w:rsidRPr="00ED5167">
        <w:rPr>
          <w:noProof/>
          <w:color w:val="000000" w:themeColor="text1"/>
        </w:rPr>
        <w:t xml:space="preserve"> Pain Medicine, 2010. </w:t>
      </w:r>
      <w:r w:rsidRPr="00ED5167">
        <w:rPr>
          <w:b/>
          <w:noProof/>
          <w:color w:val="000000" w:themeColor="text1"/>
        </w:rPr>
        <w:t>11</w:t>
      </w:r>
      <w:r w:rsidRPr="00ED5167">
        <w:rPr>
          <w:noProof/>
          <w:color w:val="000000" w:themeColor="text1"/>
        </w:rPr>
        <w:t>(12): p. 1765-1773.</w:t>
      </w:r>
    </w:p>
    <w:p w14:paraId="2147920B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89.</w:t>
      </w:r>
      <w:r w:rsidRPr="00ED5167">
        <w:rPr>
          <w:noProof/>
          <w:color w:val="000000" w:themeColor="text1"/>
        </w:rPr>
        <w:tab/>
        <w:t xml:space="preserve">Ploumis, A., et al., </w:t>
      </w:r>
      <w:r w:rsidRPr="00ED5167">
        <w:rPr>
          <w:i/>
          <w:noProof/>
          <w:color w:val="000000" w:themeColor="text1"/>
        </w:rPr>
        <w:t>Caudal vs Transforaminal Epidural Steroid Injections as Short-Term (6 Months) Pain Relief in Lumbar Spinal Stenosis Patients with Sciatica.</w:t>
      </w:r>
      <w:r w:rsidRPr="00ED5167">
        <w:rPr>
          <w:noProof/>
          <w:color w:val="000000" w:themeColor="text1"/>
        </w:rPr>
        <w:t xml:space="preserve"> Pain Medicine (United States), 2014. </w:t>
      </w:r>
      <w:r w:rsidRPr="00ED5167">
        <w:rPr>
          <w:b/>
          <w:noProof/>
          <w:color w:val="000000" w:themeColor="text1"/>
        </w:rPr>
        <w:t>15</w:t>
      </w:r>
      <w:r w:rsidRPr="00ED5167">
        <w:rPr>
          <w:noProof/>
          <w:color w:val="000000" w:themeColor="text1"/>
        </w:rPr>
        <w:t>(3): p. 379-385.</w:t>
      </w:r>
    </w:p>
    <w:p w14:paraId="51BA77A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90.</w:t>
      </w:r>
      <w:r w:rsidRPr="00ED5167">
        <w:rPr>
          <w:noProof/>
          <w:color w:val="000000" w:themeColor="text1"/>
        </w:rPr>
        <w:tab/>
        <w:t xml:space="preserve">Radnovich, R., et al., </w:t>
      </w:r>
      <w:r w:rsidRPr="00ED5167">
        <w:rPr>
          <w:i/>
          <w:noProof/>
          <w:color w:val="000000" w:themeColor="text1"/>
        </w:rPr>
        <w:t>Repeat Epidural Injections of SP-102 (Dexamethasone Sodium Phosphate Injectable Gel) in Subjects with Lumbosacral Radiculopathy.</w:t>
      </w:r>
      <w:r w:rsidRPr="00ED5167">
        <w:rPr>
          <w:noProof/>
          <w:color w:val="000000" w:themeColor="text1"/>
        </w:rPr>
        <w:t xml:space="preserve"> J Pain Res, 2021. </w:t>
      </w:r>
      <w:r w:rsidRPr="00ED5167">
        <w:rPr>
          <w:b/>
          <w:noProof/>
          <w:color w:val="000000" w:themeColor="text1"/>
        </w:rPr>
        <w:t>14</w:t>
      </w:r>
      <w:r w:rsidRPr="00ED5167">
        <w:rPr>
          <w:noProof/>
          <w:color w:val="000000" w:themeColor="text1"/>
        </w:rPr>
        <w:t>: p. 1231-1239.</w:t>
      </w:r>
    </w:p>
    <w:p w14:paraId="798C335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91.</w:t>
      </w:r>
      <w:r w:rsidRPr="00ED5167">
        <w:rPr>
          <w:noProof/>
          <w:color w:val="000000" w:themeColor="text1"/>
        </w:rPr>
        <w:tab/>
        <w:t xml:space="preserve">Ra, I.H. and W.K. Min, </w:t>
      </w:r>
      <w:r w:rsidRPr="00ED5167">
        <w:rPr>
          <w:i/>
          <w:noProof/>
          <w:color w:val="000000" w:themeColor="text1"/>
        </w:rPr>
        <w:t>Optimal angle of needle insertion for fluoroscopy-guided transforaminal epidural injection of L5.</w:t>
      </w:r>
      <w:r w:rsidRPr="00ED5167">
        <w:rPr>
          <w:noProof/>
          <w:color w:val="000000" w:themeColor="text1"/>
        </w:rPr>
        <w:t xml:space="preserve"> Pain Pract, 2015. </w:t>
      </w:r>
      <w:r w:rsidRPr="00ED5167">
        <w:rPr>
          <w:b/>
          <w:noProof/>
          <w:color w:val="000000" w:themeColor="text1"/>
        </w:rPr>
        <w:t>15</w:t>
      </w:r>
      <w:r w:rsidRPr="00ED5167">
        <w:rPr>
          <w:noProof/>
          <w:color w:val="000000" w:themeColor="text1"/>
        </w:rPr>
        <w:t>(5): p. 393-9.</w:t>
      </w:r>
    </w:p>
    <w:p w14:paraId="129A7CA8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92.</w:t>
      </w:r>
      <w:r w:rsidRPr="00ED5167">
        <w:rPr>
          <w:noProof/>
          <w:color w:val="000000" w:themeColor="text1"/>
        </w:rPr>
        <w:tab/>
        <w:t xml:space="preserve">Raju, R., et al., </w:t>
      </w:r>
      <w:r w:rsidRPr="00ED5167">
        <w:rPr>
          <w:i/>
          <w:noProof/>
          <w:color w:val="000000" w:themeColor="text1"/>
        </w:rPr>
        <w:t>Differential rates of intravascular uptake and pain perception during lumbosacral epidural injection among adults using a 22-gauge needle versus 25-gauge needle: A randomized clinical trial.</w:t>
      </w:r>
      <w:r w:rsidRPr="00ED5167">
        <w:rPr>
          <w:noProof/>
          <w:color w:val="000000" w:themeColor="text1"/>
        </w:rPr>
        <w:t xml:space="preserve"> BMC Anesthesiology, 2020. </w:t>
      </w:r>
      <w:r w:rsidRPr="00ED5167">
        <w:rPr>
          <w:b/>
          <w:noProof/>
          <w:color w:val="000000" w:themeColor="text1"/>
        </w:rPr>
        <w:t>20</w:t>
      </w:r>
      <w:r w:rsidRPr="00ED5167">
        <w:rPr>
          <w:noProof/>
          <w:color w:val="000000" w:themeColor="text1"/>
        </w:rPr>
        <w:t>(1).</w:t>
      </w:r>
    </w:p>
    <w:p w14:paraId="4BACE9A9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93.</w:t>
      </w:r>
      <w:r w:rsidRPr="00ED5167">
        <w:rPr>
          <w:noProof/>
          <w:color w:val="000000" w:themeColor="text1"/>
        </w:rPr>
        <w:tab/>
        <w:t xml:space="preserve">Rendu, V.S. and B. Eftekhar, </w:t>
      </w:r>
      <w:r w:rsidRPr="00ED5167">
        <w:rPr>
          <w:i/>
          <w:noProof/>
          <w:color w:val="000000" w:themeColor="text1"/>
        </w:rPr>
        <w:t>Hemianopia: A complication of epidural injection in a patient with arachnoid cyst - case report.</w:t>
      </w:r>
      <w:r w:rsidRPr="00ED5167">
        <w:rPr>
          <w:noProof/>
          <w:color w:val="000000" w:themeColor="text1"/>
        </w:rPr>
        <w:t xml:space="preserve"> SAGE Open Med Case Rep, 2023. </w:t>
      </w:r>
      <w:r w:rsidRPr="00ED5167">
        <w:rPr>
          <w:b/>
          <w:noProof/>
          <w:color w:val="000000" w:themeColor="text1"/>
        </w:rPr>
        <w:t>11</w:t>
      </w:r>
      <w:r w:rsidRPr="00ED5167">
        <w:rPr>
          <w:noProof/>
          <w:color w:val="000000" w:themeColor="text1"/>
        </w:rPr>
        <w:t>: p. 2050313X231220795.</w:t>
      </w:r>
    </w:p>
    <w:p w14:paraId="438CCDD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94.</w:t>
      </w:r>
      <w:r w:rsidRPr="00ED5167">
        <w:rPr>
          <w:noProof/>
          <w:color w:val="000000" w:themeColor="text1"/>
        </w:rPr>
        <w:tab/>
        <w:t xml:space="preserve">Rezende, R., et al., </w:t>
      </w:r>
      <w:r w:rsidRPr="00ED5167">
        <w:rPr>
          <w:i/>
          <w:noProof/>
          <w:color w:val="000000" w:themeColor="text1"/>
        </w:rPr>
        <w:t>Comparison of the efficacy of transforaminal and interlaminar radicular block techniques for treating lumbar disk hernia.</w:t>
      </w:r>
      <w:r w:rsidRPr="00ED5167">
        <w:rPr>
          <w:noProof/>
          <w:color w:val="000000" w:themeColor="text1"/>
        </w:rPr>
        <w:t xml:space="preserve"> Rev Bras Ortop, 2015. </w:t>
      </w:r>
      <w:r w:rsidRPr="00ED5167">
        <w:rPr>
          <w:b/>
          <w:noProof/>
          <w:color w:val="000000" w:themeColor="text1"/>
        </w:rPr>
        <w:t>50</w:t>
      </w:r>
      <w:r w:rsidRPr="00ED5167">
        <w:rPr>
          <w:noProof/>
          <w:color w:val="000000" w:themeColor="text1"/>
        </w:rPr>
        <w:t>(2): p. 220-5.</w:t>
      </w:r>
    </w:p>
    <w:p w14:paraId="0BC0811A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95.</w:t>
      </w:r>
      <w:r w:rsidRPr="00ED5167">
        <w:rPr>
          <w:noProof/>
          <w:color w:val="000000" w:themeColor="text1"/>
        </w:rPr>
        <w:tab/>
        <w:t xml:space="preserve">Yu, R.K., et al., </w:t>
      </w:r>
      <w:r w:rsidRPr="00ED5167">
        <w:rPr>
          <w:i/>
          <w:noProof/>
          <w:color w:val="000000" w:themeColor="text1"/>
        </w:rPr>
        <w:t>Extraforaminal needle tip position reduces risk of intravascular injection in CT-fluoroscopic lumbar transforaminal epidural steroid injections.</w:t>
      </w:r>
      <w:r w:rsidRPr="00ED5167">
        <w:rPr>
          <w:noProof/>
          <w:color w:val="000000" w:themeColor="text1"/>
        </w:rPr>
        <w:t xml:space="preserve"> J Spine Surg, 2016. </w:t>
      </w:r>
      <w:r w:rsidRPr="00ED5167">
        <w:rPr>
          <w:b/>
          <w:noProof/>
          <w:color w:val="000000" w:themeColor="text1"/>
        </w:rPr>
        <w:t>2</w:t>
      </w:r>
      <w:r w:rsidRPr="00ED5167">
        <w:rPr>
          <w:noProof/>
          <w:color w:val="000000" w:themeColor="text1"/>
        </w:rPr>
        <w:t>(4): p. 246-255.</w:t>
      </w:r>
    </w:p>
    <w:p w14:paraId="7325826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96.</w:t>
      </w:r>
      <w:r w:rsidRPr="00ED5167">
        <w:rPr>
          <w:noProof/>
          <w:color w:val="000000" w:themeColor="text1"/>
        </w:rPr>
        <w:tab/>
        <w:t xml:space="preserve">Owlia, M.B., et al., </w:t>
      </w:r>
      <w:r w:rsidRPr="00ED5167">
        <w:rPr>
          <w:i/>
          <w:noProof/>
          <w:color w:val="000000" w:themeColor="text1"/>
        </w:rPr>
        <w:t>Comparison of two doses of corticosteroid in epidural steroid injection for lumbar radicular pain.</w:t>
      </w:r>
      <w:r w:rsidRPr="00ED5167">
        <w:rPr>
          <w:noProof/>
          <w:color w:val="000000" w:themeColor="text1"/>
        </w:rPr>
        <w:t xml:space="preserve"> Singapore Med J, 2007. </w:t>
      </w:r>
      <w:r w:rsidRPr="00ED5167">
        <w:rPr>
          <w:b/>
          <w:noProof/>
          <w:color w:val="000000" w:themeColor="text1"/>
        </w:rPr>
        <w:t>48</w:t>
      </w:r>
      <w:r w:rsidRPr="00ED5167">
        <w:rPr>
          <w:noProof/>
          <w:color w:val="000000" w:themeColor="text1"/>
        </w:rPr>
        <w:t>(3): p. 241-5.</w:t>
      </w:r>
    </w:p>
    <w:p w14:paraId="0109BAD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97.</w:t>
      </w:r>
      <w:r w:rsidRPr="00ED5167">
        <w:rPr>
          <w:noProof/>
          <w:color w:val="000000" w:themeColor="text1"/>
        </w:rPr>
        <w:tab/>
        <w:t xml:space="preserve">Sari, S., et al., </w:t>
      </w:r>
      <w:r w:rsidRPr="00ED5167">
        <w:rPr>
          <w:i/>
          <w:noProof/>
          <w:color w:val="000000" w:themeColor="text1"/>
        </w:rPr>
        <w:t>Intravascular escape during lumbar transforaminal anterior epidural steroid injection: A retrospective study.</w:t>
      </w:r>
      <w:r w:rsidRPr="00ED5167">
        <w:rPr>
          <w:noProof/>
          <w:color w:val="000000" w:themeColor="text1"/>
        </w:rPr>
        <w:t xml:space="preserve"> Agri, 2021. </w:t>
      </w:r>
      <w:r w:rsidRPr="00ED5167">
        <w:rPr>
          <w:b/>
          <w:noProof/>
          <w:color w:val="000000" w:themeColor="text1"/>
        </w:rPr>
        <w:t>33</w:t>
      </w:r>
      <w:r w:rsidRPr="00ED5167">
        <w:rPr>
          <w:noProof/>
          <w:color w:val="000000" w:themeColor="text1"/>
        </w:rPr>
        <w:t>(2): p. 84-88.</w:t>
      </w:r>
    </w:p>
    <w:p w14:paraId="6D5072F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98.</w:t>
      </w:r>
      <w:r w:rsidRPr="00ED5167">
        <w:rPr>
          <w:noProof/>
          <w:color w:val="000000" w:themeColor="text1"/>
        </w:rPr>
        <w:tab/>
        <w:t xml:space="preserve">Sencan, S., et al., </w:t>
      </w:r>
      <w:r w:rsidRPr="00ED5167">
        <w:rPr>
          <w:i/>
          <w:noProof/>
          <w:color w:val="000000" w:themeColor="text1"/>
        </w:rPr>
        <w:t>Transforaminal Epidural Steroid Injection Improves Neuropathic Pain in Lumbar Radiculopathy: A Prospective, Clinical Study.</w:t>
      </w:r>
      <w:r w:rsidRPr="00ED5167">
        <w:rPr>
          <w:noProof/>
          <w:color w:val="000000" w:themeColor="text1"/>
        </w:rPr>
        <w:t xml:space="preserve"> Neurology India, 2021. </w:t>
      </w:r>
      <w:r w:rsidRPr="00ED5167">
        <w:rPr>
          <w:b/>
          <w:noProof/>
          <w:color w:val="000000" w:themeColor="text1"/>
        </w:rPr>
        <w:t>69</w:t>
      </w:r>
      <w:r w:rsidRPr="00ED5167">
        <w:rPr>
          <w:noProof/>
          <w:color w:val="000000" w:themeColor="text1"/>
        </w:rPr>
        <w:t>(4): p. 910-915.</w:t>
      </w:r>
    </w:p>
    <w:p w14:paraId="42581AF2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99.</w:t>
      </w:r>
      <w:r w:rsidRPr="00ED5167">
        <w:rPr>
          <w:noProof/>
          <w:color w:val="000000" w:themeColor="text1"/>
        </w:rPr>
        <w:tab/>
        <w:t xml:space="preserve">Sencan, S., et al., </w:t>
      </w:r>
      <w:r w:rsidRPr="00ED5167">
        <w:rPr>
          <w:i/>
          <w:noProof/>
          <w:color w:val="000000" w:themeColor="text1"/>
        </w:rPr>
        <w:t>Does coadministration of transforaminal epidural steroid injection with sedation improve patient satisfaction? a prospective randomized clinical study.</w:t>
      </w:r>
      <w:r w:rsidRPr="00ED5167">
        <w:rPr>
          <w:noProof/>
          <w:color w:val="000000" w:themeColor="text1"/>
        </w:rPr>
        <w:t xml:space="preserve"> Pain Physician, 2019. </w:t>
      </w:r>
      <w:r w:rsidRPr="00ED5167">
        <w:rPr>
          <w:b/>
          <w:noProof/>
          <w:color w:val="000000" w:themeColor="text1"/>
        </w:rPr>
        <w:t>22</w:t>
      </w:r>
      <w:r w:rsidRPr="00ED5167">
        <w:rPr>
          <w:noProof/>
          <w:color w:val="000000" w:themeColor="text1"/>
        </w:rPr>
        <w:t>(4): p. E287-E294.</w:t>
      </w:r>
    </w:p>
    <w:p w14:paraId="490E7C6C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100.</w:t>
      </w:r>
      <w:r w:rsidRPr="00ED5167">
        <w:rPr>
          <w:noProof/>
          <w:color w:val="000000" w:themeColor="text1"/>
        </w:rPr>
        <w:tab/>
        <w:t xml:space="preserve">Shin, J., et al., </w:t>
      </w:r>
      <w:r w:rsidRPr="00ED5167">
        <w:rPr>
          <w:i/>
          <w:noProof/>
          <w:color w:val="000000" w:themeColor="text1"/>
        </w:rPr>
        <w:t>A comparison of quincke and whitacre needles with respect to risk of intravascular uptake in s1 transforaminal epidural steroid injections: A randomized trial of 1376 cases.</w:t>
      </w:r>
      <w:r w:rsidRPr="00ED5167">
        <w:rPr>
          <w:noProof/>
          <w:color w:val="000000" w:themeColor="text1"/>
        </w:rPr>
        <w:t xml:space="preserve"> Anesthesia and Analgesia, 2013. </w:t>
      </w:r>
      <w:r w:rsidRPr="00ED5167">
        <w:rPr>
          <w:b/>
          <w:noProof/>
          <w:color w:val="000000" w:themeColor="text1"/>
        </w:rPr>
        <w:t>117</w:t>
      </w:r>
      <w:r w:rsidRPr="00ED5167">
        <w:rPr>
          <w:noProof/>
          <w:color w:val="000000" w:themeColor="text1"/>
        </w:rPr>
        <w:t>(5): p. 1241-1247.</w:t>
      </w:r>
    </w:p>
    <w:p w14:paraId="4BC8122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101.</w:t>
      </w:r>
      <w:r w:rsidRPr="00ED5167">
        <w:rPr>
          <w:noProof/>
          <w:color w:val="000000" w:themeColor="text1"/>
        </w:rPr>
        <w:tab/>
        <w:t xml:space="preserve">Simopoulos, T.T., et al., </w:t>
      </w:r>
      <w:r w:rsidRPr="00ED5167">
        <w:rPr>
          <w:i/>
          <w:noProof/>
          <w:color w:val="000000" w:themeColor="text1"/>
        </w:rPr>
        <w:t>Vertebral osteomyelitis: A potentially catastrophic outcome after lumbar epidural steroid injection.</w:t>
      </w:r>
      <w:r w:rsidRPr="00ED5167">
        <w:rPr>
          <w:noProof/>
          <w:color w:val="000000" w:themeColor="text1"/>
        </w:rPr>
        <w:t xml:space="preserve"> Pain Physician, 2008. </w:t>
      </w:r>
      <w:r w:rsidRPr="00ED5167">
        <w:rPr>
          <w:b/>
          <w:noProof/>
          <w:color w:val="000000" w:themeColor="text1"/>
        </w:rPr>
        <w:t>11</w:t>
      </w:r>
      <w:r w:rsidRPr="00ED5167">
        <w:rPr>
          <w:noProof/>
          <w:color w:val="000000" w:themeColor="text1"/>
        </w:rPr>
        <w:t>(5): p. 693-697.</w:t>
      </w:r>
    </w:p>
    <w:p w14:paraId="556D309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102.</w:t>
      </w:r>
      <w:r w:rsidRPr="00ED5167">
        <w:rPr>
          <w:noProof/>
          <w:color w:val="000000" w:themeColor="text1"/>
        </w:rPr>
        <w:tab/>
        <w:t xml:space="preserve">Slipman, C.W., et al., </w:t>
      </w:r>
      <w:r w:rsidRPr="00ED5167">
        <w:rPr>
          <w:i/>
          <w:noProof/>
          <w:color w:val="000000" w:themeColor="text1"/>
        </w:rPr>
        <w:t>Dysphonia associated with epidural steroid injection: A case report.</w:t>
      </w:r>
      <w:r w:rsidRPr="00ED5167">
        <w:rPr>
          <w:noProof/>
          <w:color w:val="000000" w:themeColor="text1"/>
        </w:rPr>
        <w:t xml:space="preserve"> Archives of Physical Medicine and Rehabilitation, 2002. </w:t>
      </w:r>
      <w:r w:rsidRPr="00ED5167">
        <w:rPr>
          <w:b/>
          <w:noProof/>
          <w:color w:val="000000" w:themeColor="text1"/>
        </w:rPr>
        <w:t>83</w:t>
      </w:r>
      <w:r w:rsidRPr="00ED5167">
        <w:rPr>
          <w:noProof/>
          <w:color w:val="000000" w:themeColor="text1"/>
        </w:rPr>
        <w:t>(9): p. 1309-1310.</w:t>
      </w:r>
    </w:p>
    <w:p w14:paraId="58EEFE0E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103.</w:t>
      </w:r>
      <w:r w:rsidRPr="00ED5167">
        <w:rPr>
          <w:noProof/>
          <w:color w:val="000000" w:themeColor="text1"/>
        </w:rPr>
        <w:tab/>
        <w:t xml:space="preserve">Soh, H., Y. Jeong, and E.D. Kim, </w:t>
      </w:r>
      <w:r w:rsidRPr="00ED5167">
        <w:rPr>
          <w:i/>
          <w:noProof/>
          <w:color w:val="000000" w:themeColor="text1"/>
        </w:rPr>
        <w:t>Comparison of Touhy and Quincke needles on intravascular injection rate in lumbar transforaminal epidural block: A randomized prospective trial.</w:t>
      </w:r>
      <w:r w:rsidRPr="00ED5167">
        <w:rPr>
          <w:noProof/>
          <w:color w:val="000000" w:themeColor="text1"/>
        </w:rPr>
        <w:t xml:space="preserve"> Regional Anesthesia and Pain Medicine, 2021. </w:t>
      </w:r>
      <w:r w:rsidRPr="00ED5167">
        <w:rPr>
          <w:b/>
          <w:noProof/>
          <w:color w:val="000000" w:themeColor="text1"/>
        </w:rPr>
        <w:t>46</w:t>
      </w:r>
      <w:r w:rsidRPr="00ED5167">
        <w:rPr>
          <w:noProof/>
          <w:color w:val="000000" w:themeColor="text1"/>
        </w:rPr>
        <w:t>(8): p. 694-698.</w:t>
      </w:r>
    </w:p>
    <w:p w14:paraId="6395451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104.</w:t>
      </w:r>
      <w:r w:rsidRPr="00ED5167">
        <w:rPr>
          <w:noProof/>
          <w:color w:val="000000" w:themeColor="text1"/>
        </w:rPr>
        <w:tab/>
        <w:t xml:space="preserve">Somayaji, H.S., et al., </w:t>
      </w:r>
      <w:r w:rsidRPr="00ED5167">
        <w:rPr>
          <w:i/>
          <w:noProof/>
          <w:color w:val="000000" w:themeColor="text1"/>
        </w:rPr>
        <w:t>Spinal cord infarction following therapeutic computed tomography-guided left L2 nerve root injection.</w:t>
      </w:r>
      <w:r w:rsidRPr="00ED5167">
        <w:rPr>
          <w:noProof/>
          <w:color w:val="000000" w:themeColor="text1"/>
        </w:rPr>
        <w:t xml:space="preserve"> Spine, 2005. </w:t>
      </w:r>
      <w:r w:rsidRPr="00ED5167">
        <w:rPr>
          <w:b/>
          <w:noProof/>
          <w:color w:val="000000" w:themeColor="text1"/>
        </w:rPr>
        <w:t>30</w:t>
      </w:r>
      <w:r w:rsidRPr="00ED5167">
        <w:rPr>
          <w:noProof/>
          <w:color w:val="000000" w:themeColor="text1"/>
        </w:rPr>
        <w:t>(4): p. E106-108.</w:t>
      </w:r>
    </w:p>
    <w:p w14:paraId="708758D1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105.</w:t>
      </w:r>
      <w:r w:rsidRPr="00ED5167">
        <w:rPr>
          <w:noProof/>
          <w:color w:val="000000" w:themeColor="text1"/>
        </w:rPr>
        <w:tab/>
        <w:t xml:space="preserve">Sorber, J., D. Levy, and A. Schwartz, </w:t>
      </w:r>
      <w:r w:rsidRPr="00ED5167">
        <w:rPr>
          <w:i/>
          <w:noProof/>
          <w:color w:val="000000" w:themeColor="text1"/>
        </w:rPr>
        <w:t>Pneumocephalus and seizures following epidural steroid injection.</w:t>
      </w:r>
      <w:r w:rsidRPr="00ED5167">
        <w:rPr>
          <w:noProof/>
          <w:color w:val="000000" w:themeColor="text1"/>
        </w:rPr>
        <w:t xml:space="preserve"> American Journal of Emergency Medicine, 2017. </w:t>
      </w:r>
      <w:r w:rsidRPr="00ED5167">
        <w:rPr>
          <w:b/>
          <w:noProof/>
          <w:color w:val="000000" w:themeColor="text1"/>
        </w:rPr>
        <w:t>35</w:t>
      </w:r>
      <w:r w:rsidRPr="00ED5167">
        <w:rPr>
          <w:noProof/>
          <w:color w:val="000000" w:themeColor="text1"/>
        </w:rPr>
        <w:t>(12): p. 1987.e1-1987.e2.</w:t>
      </w:r>
    </w:p>
    <w:p w14:paraId="13673A3F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lastRenderedPageBreak/>
        <w:t>106.</w:t>
      </w:r>
      <w:r w:rsidRPr="00ED5167">
        <w:rPr>
          <w:noProof/>
          <w:color w:val="000000" w:themeColor="text1"/>
        </w:rPr>
        <w:tab/>
        <w:t xml:space="preserve">Stalcup, S.T., et al., </w:t>
      </w:r>
      <w:r w:rsidRPr="00ED5167">
        <w:rPr>
          <w:i/>
          <w:noProof/>
          <w:color w:val="000000" w:themeColor="text1"/>
        </w:rPr>
        <w:t>Influence of needle-tip position on the incidence of immediate complications in 2,217 selective lumbar nerve root blocks.</w:t>
      </w:r>
      <w:r w:rsidRPr="00ED5167">
        <w:rPr>
          <w:noProof/>
          <w:color w:val="000000" w:themeColor="text1"/>
        </w:rPr>
        <w:t xml:space="preserve"> Spine Journal, 2006. </w:t>
      </w:r>
      <w:r w:rsidRPr="00ED5167">
        <w:rPr>
          <w:b/>
          <w:noProof/>
          <w:color w:val="000000" w:themeColor="text1"/>
        </w:rPr>
        <w:t>6</w:t>
      </w:r>
      <w:r w:rsidRPr="00ED5167">
        <w:rPr>
          <w:noProof/>
          <w:color w:val="000000" w:themeColor="text1"/>
        </w:rPr>
        <w:t>(2): p. 170-176.</w:t>
      </w:r>
    </w:p>
    <w:p w14:paraId="7A32412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107.</w:t>
      </w:r>
      <w:r w:rsidRPr="00ED5167">
        <w:rPr>
          <w:noProof/>
          <w:color w:val="000000" w:themeColor="text1"/>
        </w:rPr>
        <w:tab/>
        <w:t xml:space="preserve">Sullivan, W.J., et al., </w:t>
      </w:r>
      <w:r w:rsidRPr="00ED5167">
        <w:rPr>
          <w:i/>
          <w:noProof/>
          <w:color w:val="000000" w:themeColor="text1"/>
        </w:rPr>
        <w:t>Incidence of intravascular uptake in lumbar spinal injection procedures.</w:t>
      </w:r>
      <w:r w:rsidRPr="00ED5167">
        <w:rPr>
          <w:noProof/>
          <w:color w:val="000000" w:themeColor="text1"/>
        </w:rPr>
        <w:t xml:space="preserve"> Spine, 2000. </w:t>
      </w:r>
      <w:r w:rsidRPr="00ED5167">
        <w:rPr>
          <w:b/>
          <w:noProof/>
          <w:color w:val="000000" w:themeColor="text1"/>
        </w:rPr>
        <w:t>25</w:t>
      </w:r>
      <w:r w:rsidRPr="00ED5167">
        <w:rPr>
          <w:noProof/>
          <w:color w:val="000000" w:themeColor="text1"/>
        </w:rPr>
        <w:t>(4): p. 481-486.</w:t>
      </w:r>
    </w:p>
    <w:p w14:paraId="74FA4CD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108.</w:t>
      </w:r>
      <w:r w:rsidRPr="00ED5167">
        <w:rPr>
          <w:noProof/>
          <w:color w:val="000000" w:themeColor="text1"/>
        </w:rPr>
        <w:tab/>
        <w:t xml:space="preserve">Tackla, R.D., et al., </w:t>
      </w:r>
      <w:r w:rsidRPr="00ED5167">
        <w:rPr>
          <w:i/>
          <w:noProof/>
          <w:color w:val="000000" w:themeColor="text1"/>
        </w:rPr>
        <w:t>Conus medullaris syndrome after epidural steroid injection: Case report.</w:t>
      </w:r>
      <w:r w:rsidRPr="00ED5167">
        <w:rPr>
          <w:noProof/>
          <w:color w:val="000000" w:themeColor="text1"/>
        </w:rPr>
        <w:t xml:space="preserve"> International Journal of Spine Surgery, 2012. </w:t>
      </w:r>
      <w:r w:rsidRPr="00ED5167">
        <w:rPr>
          <w:b/>
          <w:noProof/>
          <w:color w:val="000000" w:themeColor="text1"/>
        </w:rPr>
        <w:t>6</w:t>
      </w:r>
      <w:r w:rsidRPr="00ED5167">
        <w:rPr>
          <w:noProof/>
          <w:color w:val="000000" w:themeColor="text1"/>
        </w:rPr>
        <w:t>(1): p. 29-33.</w:t>
      </w:r>
    </w:p>
    <w:p w14:paraId="4162752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109.</w:t>
      </w:r>
      <w:r w:rsidRPr="00ED5167">
        <w:rPr>
          <w:noProof/>
          <w:color w:val="000000" w:themeColor="text1"/>
        </w:rPr>
        <w:tab/>
        <w:t xml:space="preserve">Tauheed, N., H. Usmani, and A.H. Siddiqui, </w:t>
      </w:r>
      <w:r w:rsidRPr="00ED5167">
        <w:rPr>
          <w:i/>
          <w:noProof/>
          <w:color w:val="000000" w:themeColor="text1"/>
        </w:rPr>
        <w:t>A comparison of the analgesic efficacy of transforaminal methylprednisolone alone and with low doses of clonidine in lumbo-sacral radiculopathy.</w:t>
      </w:r>
      <w:r w:rsidRPr="00ED5167">
        <w:rPr>
          <w:noProof/>
          <w:color w:val="000000" w:themeColor="text1"/>
        </w:rPr>
        <w:t xml:space="preserve"> Saudi Journal of Anaesthesia, 2014. </w:t>
      </w:r>
      <w:r w:rsidRPr="00ED5167">
        <w:rPr>
          <w:b/>
          <w:noProof/>
          <w:color w:val="000000" w:themeColor="text1"/>
        </w:rPr>
        <w:t>8</w:t>
      </w:r>
      <w:r w:rsidRPr="00ED5167">
        <w:rPr>
          <w:noProof/>
          <w:color w:val="000000" w:themeColor="text1"/>
        </w:rPr>
        <w:t>(1): p. 51-58.</w:t>
      </w:r>
    </w:p>
    <w:p w14:paraId="793510B0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110.</w:t>
      </w:r>
      <w:r w:rsidRPr="00ED5167">
        <w:rPr>
          <w:noProof/>
          <w:color w:val="000000" w:themeColor="text1"/>
        </w:rPr>
        <w:tab/>
        <w:t xml:space="preserve">Turel, M.K., M.G. Kerolus, and H. Deutsch, </w:t>
      </w:r>
      <w:r w:rsidRPr="00ED5167">
        <w:rPr>
          <w:i/>
          <w:noProof/>
          <w:color w:val="000000" w:themeColor="text1"/>
        </w:rPr>
        <w:t>Intradural spinal arachnoid cyst - A complication of lumbar epidural steroid injection.</w:t>
      </w:r>
      <w:r w:rsidRPr="00ED5167">
        <w:rPr>
          <w:noProof/>
          <w:color w:val="000000" w:themeColor="text1"/>
        </w:rPr>
        <w:t xml:space="preserve"> Neurology India, 2017. </w:t>
      </w:r>
      <w:r w:rsidRPr="00ED5167">
        <w:rPr>
          <w:b/>
          <w:noProof/>
          <w:color w:val="000000" w:themeColor="text1"/>
        </w:rPr>
        <w:t>65</w:t>
      </w:r>
      <w:r w:rsidRPr="00ED5167">
        <w:rPr>
          <w:noProof/>
          <w:color w:val="000000" w:themeColor="text1"/>
        </w:rPr>
        <w:t>(4): p. 863-864.</w:t>
      </w:r>
    </w:p>
    <w:p w14:paraId="03CE20A2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111.</w:t>
      </w:r>
      <w:r w:rsidRPr="00ED5167">
        <w:rPr>
          <w:noProof/>
          <w:color w:val="000000" w:themeColor="text1"/>
        </w:rPr>
        <w:tab/>
        <w:t xml:space="preserve">Boxem, K., et al., </w:t>
      </w:r>
      <w:r w:rsidRPr="00ED5167">
        <w:rPr>
          <w:i/>
          <w:noProof/>
          <w:color w:val="000000" w:themeColor="text1"/>
        </w:rPr>
        <w:t>Neurological injury after transforaminal epidural steroid injection: Rare complication or natural progressive neurological deficit?</w:t>
      </w:r>
      <w:r w:rsidRPr="00ED5167">
        <w:rPr>
          <w:noProof/>
          <w:color w:val="000000" w:themeColor="text1"/>
        </w:rPr>
        <w:t xml:space="preserve"> Journal of Clinical Images and Medical Case Reports, 2022. </w:t>
      </w:r>
      <w:r w:rsidRPr="00ED5167">
        <w:rPr>
          <w:b/>
          <w:noProof/>
          <w:color w:val="000000" w:themeColor="text1"/>
        </w:rPr>
        <w:t>3</w:t>
      </w:r>
      <w:r w:rsidRPr="00ED5167">
        <w:rPr>
          <w:noProof/>
          <w:color w:val="000000" w:themeColor="text1"/>
        </w:rPr>
        <w:t>.</w:t>
      </w:r>
    </w:p>
    <w:p w14:paraId="15C6A186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112.</w:t>
      </w:r>
      <w:r w:rsidRPr="00ED5167">
        <w:rPr>
          <w:noProof/>
          <w:color w:val="000000" w:themeColor="text1"/>
        </w:rPr>
        <w:tab/>
        <w:t xml:space="preserve">Vashishtha, D., et al., </w:t>
      </w:r>
      <w:r w:rsidRPr="00ED5167">
        <w:rPr>
          <w:i/>
          <w:noProof/>
          <w:color w:val="000000" w:themeColor="text1"/>
        </w:rPr>
        <w:t>A study on effectiveness of selective nerve root blocks in lumbar radiculopathies.</w:t>
      </w:r>
      <w:r w:rsidRPr="00ED5167">
        <w:rPr>
          <w:noProof/>
          <w:color w:val="000000" w:themeColor="text1"/>
        </w:rPr>
        <w:t xml:space="preserve"> International Journal of Orthopaedics Sciences, 2019. </w:t>
      </w:r>
      <w:r w:rsidRPr="00ED5167">
        <w:rPr>
          <w:b/>
          <w:noProof/>
          <w:color w:val="000000" w:themeColor="text1"/>
        </w:rPr>
        <w:t>5</w:t>
      </w:r>
      <w:r w:rsidRPr="00ED5167">
        <w:rPr>
          <w:noProof/>
          <w:color w:val="000000" w:themeColor="text1"/>
        </w:rPr>
        <w:t>: p. 191-199.</w:t>
      </w:r>
    </w:p>
    <w:p w14:paraId="002F4DC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113.</w:t>
      </w:r>
      <w:r w:rsidRPr="00ED5167">
        <w:rPr>
          <w:noProof/>
          <w:color w:val="000000" w:themeColor="text1"/>
        </w:rPr>
        <w:tab/>
        <w:t xml:space="preserve">Vikram, S., et al., </w:t>
      </w:r>
      <w:r w:rsidRPr="00ED5167">
        <w:rPr>
          <w:i/>
          <w:noProof/>
          <w:color w:val="000000" w:themeColor="text1"/>
        </w:rPr>
        <w:t>Retrospective Comparative Study of Analgesia and Complications between Particulate (Triamcinolone) v/s Non-Particulate (Dexamethasone) Steroid in Transforaminal Epidural Injection at Tertiary care Hospital.</w:t>
      </w:r>
      <w:r w:rsidRPr="00ED5167">
        <w:rPr>
          <w:noProof/>
          <w:color w:val="000000" w:themeColor="text1"/>
        </w:rPr>
        <w:t xml:space="preserve"> Indian Journal of Public Health Research &amp; Development, 2023. </w:t>
      </w:r>
      <w:r w:rsidRPr="00ED5167">
        <w:rPr>
          <w:b/>
          <w:noProof/>
          <w:color w:val="000000" w:themeColor="text1"/>
        </w:rPr>
        <w:t>14</w:t>
      </w:r>
      <w:r w:rsidRPr="00ED5167">
        <w:rPr>
          <w:noProof/>
          <w:color w:val="000000" w:themeColor="text1"/>
        </w:rPr>
        <w:t>: p. 321-326.</w:t>
      </w:r>
    </w:p>
    <w:p w14:paraId="31C7725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114.</w:t>
      </w:r>
      <w:r w:rsidRPr="00ED5167">
        <w:rPr>
          <w:noProof/>
          <w:color w:val="000000" w:themeColor="text1"/>
        </w:rPr>
        <w:tab/>
        <w:t xml:space="preserve">Wei, W.B., et al., </w:t>
      </w:r>
      <w:r w:rsidRPr="00ED5167">
        <w:rPr>
          <w:i/>
          <w:noProof/>
          <w:color w:val="000000" w:themeColor="text1"/>
        </w:rPr>
        <w:t>Transforaminal epidural steroid injection combined with radio frequency for the treatment of lumbar disc herniation: a 2-year follow-up.</w:t>
      </w:r>
      <w:r w:rsidRPr="00ED5167">
        <w:rPr>
          <w:noProof/>
          <w:color w:val="000000" w:themeColor="text1"/>
        </w:rPr>
        <w:t xml:space="preserve"> BMC Musculoskeletal Disorders, 2021. </w:t>
      </w:r>
      <w:r w:rsidRPr="00ED5167">
        <w:rPr>
          <w:b/>
          <w:noProof/>
          <w:color w:val="000000" w:themeColor="text1"/>
        </w:rPr>
        <w:t>22</w:t>
      </w:r>
      <w:r w:rsidRPr="00ED5167">
        <w:rPr>
          <w:noProof/>
          <w:color w:val="000000" w:themeColor="text1"/>
        </w:rPr>
        <w:t>(1).</w:t>
      </w:r>
    </w:p>
    <w:p w14:paraId="4B79F2B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115.</w:t>
      </w:r>
      <w:r w:rsidRPr="00ED5167">
        <w:rPr>
          <w:noProof/>
          <w:color w:val="000000" w:themeColor="text1"/>
        </w:rPr>
        <w:tab/>
        <w:t xml:space="preserve">Wilby, M.J., et al., </w:t>
      </w:r>
      <w:r w:rsidRPr="00ED5167">
        <w:rPr>
          <w:i/>
          <w:noProof/>
          <w:color w:val="000000" w:themeColor="text1"/>
        </w:rPr>
        <w:t>Surgical microdiscectomy versus transforaminal epidural steroid injection in patients with sciatica secondary to herniated lumbar disc (NERVES): a phase 3, multicentre, open-label, randomised controlled trial and economic evaluation.</w:t>
      </w:r>
      <w:r w:rsidRPr="00ED5167">
        <w:rPr>
          <w:noProof/>
          <w:color w:val="000000" w:themeColor="text1"/>
        </w:rPr>
        <w:t xml:space="preserve"> The Lancet Rheumatology, 2021. </w:t>
      </w:r>
      <w:r w:rsidRPr="00ED5167">
        <w:rPr>
          <w:b/>
          <w:noProof/>
          <w:color w:val="000000" w:themeColor="text1"/>
        </w:rPr>
        <w:t>3</w:t>
      </w:r>
      <w:r w:rsidRPr="00ED5167">
        <w:rPr>
          <w:noProof/>
          <w:color w:val="000000" w:themeColor="text1"/>
        </w:rPr>
        <w:t>(5): p. e347-e356.</w:t>
      </w:r>
    </w:p>
    <w:p w14:paraId="2060EB17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116.</w:t>
      </w:r>
      <w:r w:rsidRPr="00ED5167">
        <w:rPr>
          <w:noProof/>
          <w:color w:val="000000" w:themeColor="text1"/>
        </w:rPr>
        <w:tab/>
        <w:t xml:space="preserve">Wilby, M.J., et al., </w:t>
      </w:r>
      <w:r w:rsidRPr="00ED5167">
        <w:rPr>
          <w:i/>
          <w:noProof/>
          <w:color w:val="000000" w:themeColor="text1"/>
        </w:rPr>
        <w:t>Microdiscectomy compared with transforaminal epidural steroid injection for persistent radicular pain caused by prolapsed intervertebral disc: The NERVES RCT.</w:t>
      </w:r>
      <w:r w:rsidRPr="00ED5167">
        <w:rPr>
          <w:noProof/>
          <w:color w:val="000000" w:themeColor="text1"/>
        </w:rPr>
        <w:t xml:space="preserve"> Health Technology Assessment, 2021. </w:t>
      </w:r>
      <w:r w:rsidRPr="00ED5167">
        <w:rPr>
          <w:b/>
          <w:noProof/>
          <w:color w:val="000000" w:themeColor="text1"/>
        </w:rPr>
        <w:t>25</w:t>
      </w:r>
      <w:r w:rsidRPr="00ED5167">
        <w:rPr>
          <w:noProof/>
          <w:color w:val="000000" w:themeColor="text1"/>
        </w:rPr>
        <w:t>(24): p. 1-86.</w:t>
      </w:r>
    </w:p>
    <w:p w14:paraId="412782F5" w14:textId="77777777" w:rsidR="00D05350" w:rsidRPr="00ED5167" w:rsidRDefault="00D05350" w:rsidP="00D05350">
      <w:pPr>
        <w:pStyle w:val="EndNoteBibliography"/>
        <w:spacing w:after="0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117.</w:t>
      </w:r>
      <w:r w:rsidRPr="00ED5167">
        <w:rPr>
          <w:noProof/>
          <w:color w:val="000000" w:themeColor="text1"/>
        </w:rPr>
        <w:tab/>
        <w:t xml:space="preserve">Xing, H., et al., </w:t>
      </w:r>
      <w:r w:rsidRPr="00ED5167">
        <w:rPr>
          <w:i/>
          <w:noProof/>
          <w:color w:val="000000" w:themeColor="text1"/>
        </w:rPr>
        <w:t>Cerebral Venous Sinus Thrombosis After Lumbar Epidural Steroid Injection: A Case Report.</w:t>
      </w:r>
      <w:r w:rsidRPr="00ED5167">
        <w:rPr>
          <w:noProof/>
          <w:color w:val="000000" w:themeColor="text1"/>
        </w:rPr>
        <w:t xml:space="preserve"> A A Pract, 2024. </w:t>
      </w:r>
      <w:r w:rsidRPr="00ED5167">
        <w:rPr>
          <w:b/>
          <w:noProof/>
          <w:color w:val="000000" w:themeColor="text1"/>
        </w:rPr>
        <w:t>18</w:t>
      </w:r>
      <w:r w:rsidRPr="00ED5167">
        <w:rPr>
          <w:noProof/>
          <w:color w:val="000000" w:themeColor="text1"/>
        </w:rPr>
        <w:t>(7): p. e01820.</w:t>
      </w:r>
    </w:p>
    <w:p w14:paraId="23D7D449" w14:textId="77777777" w:rsidR="00D05350" w:rsidRPr="00ED5167" w:rsidRDefault="00D05350" w:rsidP="00D05350">
      <w:pPr>
        <w:pStyle w:val="EndNoteBibliography"/>
        <w:ind w:left="720" w:hanging="720"/>
        <w:rPr>
          <w:noProof/>
          <w:color w:val="000000" w:themeColor="text1"/>
        </w:rPr>
      </w:pPr>
      <w:r w:rsidRPr="00ED5167">
        <w:rPr>
          <w:noProof/>
          <w:color w:val="000000" w:themeColor="text1"/>
        </w:rPr>
        <w:t>118.</w:t>
      </w:r>
      <w:r w:rsidRPr="00ED5167">
        <w:rPr>
          <w:noProof/>
          <w:color w:val="000000" w:themeColor="text1"/>
        </w:rPr>
        <w:tab/>
        <w:t xml:space="preserve">Yan, Z., et al., </w:t>
      </w:r>
      <w:r w:rsidRPr="00ED5167">
        <w:rPr>
          <w:i/>
          <w:noProof/>
          <w:color w:val="000000" w:themeColor="text1"/>
        </w:rPr>
        <w:t>A comparison between transforaminal lumbar epidural injection performed under picture archiving and communication systems-based magnetic resonance imaging planning and injection under immediate X-ray guidance.</w:t>
      </w:r>
      <w:r w:rsidRPr="00ED5167">
        <w:rPr>
          <w:noProof/>
          <w:color w:val="000000" w:themeColor="text1"/>
        </w:rPr>
        <w:t xml:space="preserve"> Joint diseases and related surgery, 2024. </w:t>
      </w:r>
      <w:r w:rsidRPr="00ED5167">
        <w:rPr>
          <w:b/>
          <w:noProof/>
          <w:color w:val="000000" w:themeColor="text1"/>
        </w:rPr>
        <w:t>35</w:t>
      </w:r>
      <w:r w:rsidRPr="00ED5167">
        <w:rPr>
          <w:noProof/>
          <w:color w:val="000000" w:themeColor="text1"/>
        </w:rPr>
        <w:t>(1): p. 45-53.</w:t>
      </w:r>
    </w:p>
    <w:p w14:paraId="29F7C1D9" w14:textId="77777777" w:rsidR="00D05350" w:rsidRPr="00ED5167" w:rsidRDefault="00D05350" w:rsidP="00D05350">
      <w:pPr>
        <w:rPr>
          <w:color w:val="000000" w:themeColor="text1"/>
        </w:rPr>
      </w:pPr>
      <w:r w:rsidRPr="00ED5167">
        <w:rPr>
          <w:color w:val="000000" w:themeColor="text1"/>
          <w:lang w:val="en-US"/>
        </w:rPr>
        <w:fldChar w:fldCharType="end"/>
      </w:r>
      <w:r w:rsidRPr="00ED5167">
        <w:rPr>
          <w:color w:val="000000" w:themeColor="text1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000000" w:themeColor="text1"/>
          <w:kern w:val="2"/>
          <w:sz w:val="24"/>
          <w:szCs w:val="24"/>
          <w:lang w:eastAsia="en-US"/>
          <w14:ligatures w14:val="standardContextual"/>
        </w:rPr>
        <w:id w:val="-6156242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E125C13" w14:textId="38A6BB64" w:rsidR="00960F76" w:rsidRPr="00ED5167" w:rsidRDefault="00960F76">
          <w:pPr>
            <w:pStyle w:val="Overskrift"/>
            <w:rPr>
              <w:rFonts w:asciiTheme="minorHAnsi" w:eastAsiaTheme="minorHAnsi" w:hAnsiTheme="minorHAnsi" w:cstheme="minorBidi"/>
              <w:b w:val="0"/>
              <w:bCs w:val="0"/>
              <w:color w:val="000000" w:themeColor="text1"/>
              <w:kern w:val="2"/>
              <w:sz w:val="24"/>
              <w:szCs w:val="24"/>
              <w:lang w:eastAsia="en-US"/>
              <w14:ligatures w14:val="standardContextual"/>
            </w:rPr>
          </w:pPr>
        </w:p>
        <w:p w14:paraId="0B0D2B62" w14:textId="47C0E4B2" w:rsidR="002325CE" w:rsidRPr="00ED5167" w:rsidRDefault="001C03F4">
          <w:pPr>
            <w:pStyle w:val="Overskrift"/>
            <w:rPr>
              <w:color w:val="000000" w:themeColor="text1"/>
              <w:lang w:val="en-US"/>
            </w:rPr>
          </w:pPr>
          <w:r w:rsidRPr="00ED5167">
            <w:rPr>
              <w:color w:val="000000" w:themeColor="text1"/>
              <w:lang w:val="en-US"/>
            </w:rPr>
            <w:t>Overview</w:t>
          </w:r>
          <w:r w:rsidR="00D61CF3" w:rsidRPr="00ED5167">
            <w:rPr>
              <w:color w:val="000000" w:themeColor="text1"/>
              <w:lang w:val="en-US"/>
            </w:rPr>
            <w:t xml:space="preserve"> - search string </w:t>
          </w:r>
        </w:p>
        <w:p w14:paraId="74F2118D" w14:textId="5AAD2884" w:rsidR="002325CE" w:rsidRPr="00ED5167" w:rsidRDefault="002325CE">
          <w:pPr>
            <w:pStyle w:val="Indholdsfortegnelse1"/>
            <w:tabs>
              <w:tab w:val="right" w:leader="dot" w:pos="9628"/>
            </w:tabs>
            <w:rPr>
              <w:noProof/>
              <w:color w:val="000000" w:themeColor="text1"/>
            </w:rPr>
          </w:pPr>
          <w:r w:rsidRPr="00ED5167">
            <w:rPr>
              <w:b w:val="0"/>
              <w:bCs w:val="0"/>
              <w:color w:val="000000" w:themeColor="text1"/>
            </w:rPr>
            <w:fldChar w:fldCharType="begin"/>
          </w:r>
          <w:r w:rsidRPr="00ED5167">
            <w:rPr>
              <w:color w:val="000000" w:themeColor="text1"/>
            </w:rPr>
            <w:instrText>TOC \o "1-3" \h \z \u</w:instrText>
          </w:r>
          <w:r w:rsidRPr="00ED5167">
            <w:rPr>
              <w:b w:val="0"/>
              <w:bCs w:val="0"/>
              <w:color w:val="000000" w:themeColor="text1"/>
            </w:rPr>
            <w:fldChar w:fldCharType="separate"/>
          </w:r>
          <w:hyperlink w:anchor="_Toc176780932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Scoping review: SNRB complications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_Toc176780932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1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98358D" w14:textId="488A100B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3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Pubmed: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_Toc176780933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2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B4B2848" w14:textId="58923FD3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4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Embase: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_Toc176780934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6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5525A0" w14:textId="5CF970F7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5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Web of science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_Toc176780935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10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91524D" w14:textId="501871AE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6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Google scholar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_Toc176780936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13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0F3262" w14:textId="43611CE8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7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Cochrane library: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_Toc176780937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13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0CAE59" w14:textId="0F0CA772" w:rsidR="002325CE" w:rsidRPr="00ED5167" w:rsidRDefault="002325CE">
          <w:pPr>
            <w:pStyle w:val="Indholdsfortegnelse2"/>
            <w:tabs>
              <w:tab w:val="right" w:leader="dot" w:pos="9628"/>
            </w:tabs>
            <w:rPr>
              <w:noProof/>
              <w:color w:val="000000" w:themeColor="text1"/>
            </w:rPr>
          </w:pPr>
          <w:hyperlink w:anchor="_Toc176780938" w:history="1">
            <w:r w:rsidRPr="00ED5167">
              <w:rPr>
                <w:rStyle w:val="Hyperlink"/>
                <w:noProof/>
                <w:color w:val="000000" w:themeColor="text1"/>
                <w:lang w:val="en-US"/>
              </w:rPr>
              <w:t>Scopus</w:t>
            </w:r>
            <w:r w:rsidRPr="00ED5167">
              <w:rPr>
                <w:noProof/>
                <w:webHidden/>
                <w:color w:val="000000" w:themeColor="text1"/>
              </w:rPr>
              <w:tab/>
            </w:r>
            <w:r w:rsidRPr="00ED5167">
              <w:rPr>
                <w:noProof/>
                <w:webHidden/>
                <w:color w:val="000000" w:themeColor="text1"/>
              </w:rPr>
              <w:fldChar w:fldCharType="begin"/>
            </w:r>
            <w:r w:rsidRPr="00ED5167">
              <w:rPr>
                <w:noProof/>
                <w:webHidden/>
                <w:color w:val="000000" w:themeColor="text1"/>
              </w:rPr>
              <w:instrText xml:space="preserve"> PAGEREF _Toc176780938 \h </w:instrText>
            </w:r>
            <w:r w:rsidRPr="00ED5167">
              <w:rPr>
                <w:noProof/>
                <w:webHidden/>
                <w:color w:val="000000" w:themeColor="text1"/>
              </w:rPr>
            </w:r>
            <w:r w:rsidRPr="00ED5167">
              <w:rPr>
                <w:noProof/>
                <w:webHidden/>
                <w:color w:val="000000" w:themeColor="text1"/>
              </w:rPr>
              <w:fldChar w:fldCharType="separate"/>
            </w:r>
            <w:r w:rsidRPr="00ED5167">
              <w:rPr>
                <w:noProof/>
                <w:webHidden/>
                <w:color w:val="000000" w:themeColor="text1"/>
              </w:rPr>
              <w:t>13</w:t>
            </w:r>
            <w:r w:rsidRPr="00ED516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3460946" w14:textId="7380814D" w:rsidR="002325CE" w:rsidRPr="00ED5167" w:rsidRDefault="002325CE">
          <w:pPr>
            <w:rPr>
              <w:color w:val="000000" w:themeColor="text1"/>
            </w:rPr>
          </w:pPr>
          <w:r w:rsidRPr="00ED5167">
            <w:rPr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607BF541" w14:textId="77777777" w:rsidR="002325CE" w:rsidRPr="00ED5167" w:rsidRDefault="002325CE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  <w:lang w:val="en-US"/>
        </w:rPr>
      </w:pPr>
      <w:r w:rsidRPr="00ED5167">
        <w:rPr>
          <w:color w:val="000000" w:themeColor="text1"/>
          <w:lang w:val="en-US"/>
        </w:rPr>
        <w:br w:type="page"/>
      </w:r>
    </w:p>
    <w:p w14:paraId="12D16B3A" w14:textId="7DD49C45" w:rsidR="00CF21A1" w:rsidRPr="00ED5167" w:rsidRDefault="00955623" w:rsidP="00ED0FE7">
      <w:pPr>
        <w:pStyle w:val="Overskrift2"/>
        <w:rPr>
          <w:color w:val="000000" w:themeColor="text1"/>
          <w:lang w:val="en-US"/>
        </w:rPr>
      </w:pPr>
      <w:bookmarkStart w:id="2" w:name="_Toc176780933"/>
      <w:r w:rsidRPr="00ED5167">
        <w:rPr>
          <w:color w:val="000000" w:themeColor="text1"/>
          <w:lang w:val="en-US"/>
        </w:rPr>
        <w:lastRenderedPageBreak/>
        <w:t>Pubmed</w:t>
      </w:r>
      <w:r w:rsidR="00E537B4" w:rsidRPr="00ED5167">
        <w:rPr>
          <w:color w:val="000000" w:themeColor="text1"/>
          <w:lang w:val="en-US"/>
        </w:rPr>
        <w:t>:</w:t>
      </w:r>
      <w:bookmarkEnd w:id="2"/>
    </w:p>
    <w:p w14:paraId="14E059DE" w14:textId="55569E28" w:rsidR="00E537B4" w:rsidRPr="00ED5167" w:rsidRDefault="00E537B4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Searched: 09-09-2024</w:t>
      </w:r>
    </w:p>
    <w:p w14:paraId="14D93B19" w14:textId="4017F818" w:rsidR="00E537B4" w:rsidRPr="00ED5167" w:rsidRDefault="00E537B4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Results: 1411</w:t>
      </w:r>
    </w:p>
    <w:p w14:paraId="6F5E7132" w14:textId="77777777" w:rsidR="00E537B4" w:rsidRPr="00ED5167" w:rsidRDefault="00E537B4">
      <w:pPr>
        <w:rPr>
          <w:color w:val="000000" w:themeColor="text1"/>
          <w:lang w:val="en-US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742"/>
        <w:gridCol w:w="3678"/>
        <w:gridCol w:w="3208"/>
      </w:tblGrid>
      <w:tr w:rsidR="00ED5167" w:rsidRPr="00ED5167" w14:paraId="488F938A" w14:textId="77777777" w:rsidTr="00237911">
        <w:tc>
          <w:tcPr>
            <w:tcW w:w="1424" w:type="pct"/>
          </w:tcPr>
          <w:p w14:paraId="58A40F48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A</w:t>
            </w:r>
          </w:p>
        </w:tc>
        <w:tc>
          <w:tcPr>
            <w:tcW w:w="1910" w:type="pct"/>
          </w:tcPr>
          <w:p w14:paraId="28EB2EA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B</w:t>
            </w:r>
          </w:p>
        </w:tc>
        <w:tc>
          <w:tcPr>
            <w:tcW w:w="1666" w:type="pct"/>
          </w:tcPr>
          <w:p w14:paraId="616A5D7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C</w:t>
            </w:r>
          </w:p>
        </w:tc>
      </w:tr>
      <w:tr w:rsidR="00955623" w:rsidRPr="00ED5167" w14:paraId="1D6E0FAB" w14:textId="77777777" w:rsidTr="00237911">
        <w:tc>
          <w:tcPr>
            <w:tcW w:w="1424" w:type="pct"/>
          </w:tcPr>
          <w:p w14:paraId="471BE6A8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"Lumbar radiculitis"[tiab]</w:t>
            </w:r>
          </w:p>
          <w:p w14:paraId="146C867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2270198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sciatica*[tiab]</w:t>
            </w:r>
          </w:p>
          <w:p w14:paraId="418FA7F5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F2B350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"radiculopathy"[MeSH Terms]</w:t>
            </w:r>
          </w:p>
          <w:p w14:paraId="779E0AE8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5155D6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radiculopath*[tiab]</w:t>
            </w:r>
          </w:p>
          <w:p w14:paraId="1FADA45F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387837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"pain"[MeSH Terms]</w:t>
            </w:r>
          </w:p>
          <w:p w14:paraId="60CB337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E831248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"pain"[tiab]</w:t>
            </w:r>
          </w:p>
          <w:p w14:paraId="3561462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FCBF7B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backache*[tiab]</w:t>
            </w:r>
          </w:p>
          <w:p w14:paraId="7EEBFDC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E72A4C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"lumbar vertebrae"[MeSH Terms]</w:t>
            </w:r>
          </w:p>
          <w:p w14:paraId="4F27A9F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FB0AD3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("lumbar"[tiab] AND "vertebrae"[tiab])</w:t>
            </w:r>
          </w:p>
          <w:p w14:paraId="77F114A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6B335E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"lumbar disk hernia"[tiab]</w:t>
            </w:r>
          </w:p>
          <w:p w14:paraId="542868F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D508C0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(("spinal canal"[MeSH Terms] OR ("spinal"[tiab] AND "canal"[tiab]) OR ("vertebral"[tiab] AND "canal"[tiab])) AND stenosi*[tiab])</w:t>
            </w:r>
          </w:p>
          <w:p w14:paraId="061995E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E98AE3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("low"[tiab] AND "back"[tiab] AND "pain"[tiab])</w:t>
            </w:r>
          </w:p>
          <w:p w14:paraId="625F372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9D403E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"lumbago"[tiab]</w:t>
            </w:r>
          </w:p>
          <w:p w14:paraId="55A7616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14FAE9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"herniated disk"[tiab]</w:t>
            </w:r>
          </w:p>
          <w:p w14:paraId="38EA97D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AD03F5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stenosis"[MeSH Terms]</w:t>
            </w:r>
          </w:p>
          <w:p w14:paraId="421BC35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E21409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("spinal"[tiab] AND "stenosis"[tiab])</w:t>
            </w:r>
          </w:p>
          <w:p w14:paraId="1CB88B5F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EC7882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(("recess"[tiab] OR "recesses"[tiab]) AND stenosi*[tiab])</w:t>
            </w:r>
          </w:p>
          <w:p w14:paraId="77BF862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98975C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"lateral stenosis"[tiab]</w:t>
            </w:r>
          </w:p>
          <w:p w14:paraId="797852B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80B421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(foraminal*[tiab] AND stenosi*[tiab])</w:t>
            </w:r>
          </w:p>
          <w:p w14:paraId="02F3BBB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B73F30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compression"[tiab]</w:t>
            </w:r>
          </w:p>
          <w:p w14:paraId="0A4028B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A65FF8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"compressed nerve"[tiab]</w:t>
            </w:r>
          </w:p>
          <w:p w14:paraId="16085667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8E7730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"entrapped nerve root"[tiab]</w:t>
            </w:r>
          </w:p>
          <w:p w14:paraId="4234A39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873CB3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"impinged nerve root"[tiab]</w:t>
            </w:r>
          </w:p>
          <w:p w14:paraId="0D47D925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86223F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(nerve*[tiab] AND (impingement*[tiab] OR "impingment"[tiab]))</w:t>
            </w:r>
          </w:p>
          <w:p w14:paraId="080A145F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5BC33F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("Radicular"[tiab] AND (syndrom*[tiab] OR "syndrome"[MeSH Terms]))</w:t>
            </w:r>
          </w:p>
        </w:tc>
        <w:tc>
          <w:tcPr>
            <w:tcW w:w="1910" w:type="pct"/>
          </w:tcPr>
          <w:p w14:paraId="2023429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"Selective nerve root block"[tiab]</w:t>
            </w:r>
          </w:p>
          <w:p w14:paraId="03BE278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0FEE78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(select*[tiab] AND nerve*[tiab] AND "root"[tiab] AND sleev*[tiab] AND (inject*[tiab] OR "injections"[MeSH Terms]))</w:t>
            </w:r>
          </w:p>
          <w:p w14:paraId="3E058B4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5BBE23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(select*[tiab] AND epidural*[tiab])</w:t>
            </w:r>
          </w:p>
          <w:p w14:paraId="43E2ABF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9EB843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"selective nerve root injection"[tiab]</w:t>
            </w:r>
          </w:p>
          <w:p w14:paraId="0B3CCE6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6C7591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(select*[tiab] AND ("spinal nerves"[MeSH Terms] OR ("spinal"[tiab] AND nerve*[tiab])) AND block*[tiab])</w:t>
            </w:r>
          </w:p>
          <w:p w14:paraId="18B214D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2D5254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(("spinal nerve roots"[MeSH Terms] OR ("spinal"[tiab] AND "nerve"[tiab] AND root*[tiab])) AND (inject*[tiab] OR "injections"[MeSH Terms]))</w:t>
            </w:r>
          </w:p>
          <w:p w14:paraId="4604446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CC1DA7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"nerve-root injection"[tiab]</w:t>
            </w:r>
          </w:p>
          <w:p w14:paraId="23E637E2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1FAA53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nerve root infiltration"[tiab]</w:t>
            </w:r>
          </w:p>
          <w:p w14:paraId="17A190E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C40471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(select*[tiab] AND ventral*[tiab] AND "ramus"[tiab] AND block*[tiab])</w:t>
            </w:r>
          </w:p>
          <w:p w14:paraId="38F4AD3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DA567E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block"[tiab]</w:t>
            </w:r>
          </w:p>
          <w:p w14:paraId="6D90C63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611F58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("transforaminal"[tiab] AND infiltrat*[tiab])</w:t>
            </w:r>
          </w:p>
          <w:p w14:paraId="5A049D3F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E1160F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("peri"[tiab] AND "radicular"[tiab] AND infiltrat*[tiab])</w:t>
            </w:r>
          </w:p>
          <w:p w14:paraId="7BC2A15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4B4D2A2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("peri"[tiab] AND "Radicular"[tiab] AND (inject*[tiab] OR "injections"[MeSH Terms]))</w:t>
            </w:r>
          </w:p>
          <w:p w14:paraId="5801821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CE7B1B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("periradicular"[tiab] AND (inject*[tiab] OR "injections"[MeSH Terms]))</w:t>
            </w:r>
          </w:p>
          <w:p w14:paraId="6F98EC9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8B9C23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("periradicular"[tiab] AND infiltrat*[tiab])</w:t>
            </w:r>
          </w:p>
          <w:p w14:paraId="695C6B9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998F8E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injection"[tiab]</w:t>
            </w:r>
          </w:p>
          <w:p w14:paraId="1C922085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CF65D4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("para"[tiab] AND foraminal*[tiab] AND (inject*[tiab] OR "injections"[MeSH Terms]))</w:t>
            </w:r>
          </w:p>
          <w:p w14:paraId="0265CAF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627E22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infiltration"[tiab]</w:t>
            </w:r>
          </w:p>
          <w:p w14:paraId="131B16F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14D89D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block"[tiab]</w:t>
            </w:r>
          </w:p>
          <w:p w14:paraId="66AE54E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8FBDA30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sheath infiltration"[tiab]</w:t>
            </w:r>
          </w:p>
          <w:p w14:paraId="00EE4D17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110232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sheath injection"[tiab]</w:t>
            </w:r>
          </w:p>
          <w:p w14:paraId="73225B8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81F0C3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(segment*[tiab] AND nerve*[tiab] AND "root"[tiab] AND block*[tiab])</w:t>
            </w:r>
          </w:p>
          <w:p w14:paraId="2A2535B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08B424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"segmental nerve block"[tiab]</w:t>
            </w:r>
          </w:p>
          <w:p w14:paraId="297A03C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8F05B8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conduction blockade"[tiab]</w:t>
            </w:r>
          </w:p>
          <w:p w14:paraId="47F479F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8F8322F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("transforaminal"[tiab] AND nerve*[tiab] AND "root"[tiab] AND (inject*[tiab] OR "injections"[MeSH Terms]))</w:t>
            </w:r>
          </w:p>
          <w:p w14:paraId="34A9D7B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2C477F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("transforaminal"[tiab] AND select*[tiab] AND nerve*[tiab] AND "root"[tiab] AND block*[tiab])</w:t>
            </w:r>
          </w:p>
          <w:p w14:paraId="763C2B2E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D5170B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(extraforaminal*[tiab] AND nerve*[tiab] AND "root"[tiab] AND infiltrat*[tiab])</w:t>
            </w:r>
          </w:p>
          <w:p w14:paraId="385E9AD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067DD8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"dorsal root ganglion block"[tiab]</w:t>
            </w:r>
          </w:p>
          <w:p w14:paraId="4BAAB50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EEF825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(extraforaminal*[tiab] AND nerve*[tiab] AND "root"[tiab] AND (inject*[tiab] OR "injections"[MeSH Terms]))</w:t>
            </w:r>
          </w:p>
          <w:p w14:paraId="75692C28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ECFFCD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"graduated spinal anesthesia"[tiab]</w:t>
            </w:r>
          </w:p>
          <w:p w14:paraId="6C234C6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137AB4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"TFESI"[tiab]</w:t>
            </w:r>
          </w:p>
          <w:p w14:paraId="6FB330D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86584B7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"ESI"[tiab]</w:t>
            </w:r>
          </w:p>
          <w:p w14:paraId="79A14DCC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C328BD6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"LTEB"[tiab]</w:t>
            </w:r>
          </w:p>
          <w:p w14:paraId="7A2B6CD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EFAE3E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"TESI"[tiab]</w:t>
            </w:r>
          </w:p>
          <w:p w14:paraId="2A06A595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C0B1EAB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"NRI"[tiab]</w:t>
            </w:r>
          </w:p>
          <w:p w14:paraId="31A4624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A5B4E09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"SNI"[tiab]</w:t>
            </w:r>
          </w:p>
          <w:p w14:paraId="6BCD55A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F5B01B1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"DRGB"[tiab]</w:t>
            </w:r>
          </w:p>
          <w:p w14:paraId="215CB50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C9A6DB7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"SNRB"[tiab]</w:t>
            </w:r>
          </w:p>
        </w:tc>
        <w:tc>
          <w:tcPr>
            <w:tcW w:w="1666" w:type="pct"/>
          </w:tcPr>
          <w:p w14:paraId="213B377B" w14:textId="4A2CF4AD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"Intraoperative Complications"[Mesh]</w:t>
            </w:r>
          </w:p>
          <w:p w14:paraId="3280FA14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7CC391B" w14:textId="6304C1E8" w:rsidR="00955623" w:rsidRPr="00ED5167" w:rsidRDefault="00D37A15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C</w:t>
            </w:r>
            <w:r w:rsidR="00955623" w:rsidRPr="00ED5167">
              <w:rPr>
                <w:rFonts w:cstheme="minorHAnsi"/>
                <w:color w:val="000000" w:themeColor="text1"/>
                <w:lang w:val="en-US"/>
              </w:rPr>
              <w:t>omplication</w:t>
            </w:r>
            <w:r w:rsidRPr="00ED5167">
              <w:rPr>
                <w:rFonts w:cstheme="minorHAnsi"/>
                <w:color w:val="000000" w:themeColor="text1"/>
                <w:lang w:val="en-US"/>
              </w:rPr>
              <w:t>*</w:t>
            </w:r>
            <w:r w:rsidR="00955623" w:rsidRPr="00ED5167">
              <w:rPr>
                <w:rFonts w:cstheme="minorHAnsi"/>
                <w:color w:val="000000" w:themeColor="text1"/>
                <w:lang w:val="en-US"/>
              </w:rPr>
              <w:t>[tiab]</w:t>
            </w:r>
          </w:p>
          <w:p w14:paraId="70B7AF5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6F090FA" w14:textId="3BC0D8C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"Postoperative Complications"[Mesh]</w:t>
            </w:r>
          </w:p>
          <w:p w14:paraId="3F836EF7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42D4628" w14:textId="08CCB103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"Drug-Related Side Effects and Adverse Reactions"[Mesh]</w:t>
            </w:r>
          </w:p>
          <w:p w14:paraId="78FFB2B3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D0C475C" w14:textId="19D533ED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"Drug-Related Side Effects and Adverse Reactions"[Mesh]</w:t>
            </w:r>
          </w:p>
          <w:p w14:paraId="5F97E22D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B1A88DC" w14:textId="488FBC9E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"adverse event"[tiab]</w:t>
            </w:r>
          </w:p>
          <w:p w14:paraId="2401441A" w14:textId="77777777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A208A80" w14:textId="755B1A4F" w:rsidR="00955623" w:rsidRPr="00ED5167" w:rsidRDefault="00955623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"Injection Site Reaction"[Mesh]</w:t>
            </w:r>
          </w:p>
        </w:tc>
      </w:tr>
    </w:tbl>
    <w:p w14:paraId="62341856" w14:textId="77777777" w:rsidR="00955623" w:rsidRPr="00ED5167" w:rsidRDefault="00955623">
      <w:pPr>
        <w:rPr>
          <w:color w:val="000000" w:themeColor="text1"/>
          <w:lang w:val="en-US"/>
        </w:rPr>
      </w:pPr>
    </w:p>
    <w:p w14:paraId="141C8949" w14:textId="77777777" w:rsidR="00D37A15" w:rsidRPr="00ED5167" w:rsidRDefault="00D37A15" w:rsidP="00D37A15">
      <w:pPr>
        <w:rPr>
          <w:rFonts w:cstheme="minorHAnsi"/>
          <w:color w:val="000000" w:themeColor="text1"/>
          <w:highlight w:val="green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"Lumbar radiculitis"[tiab] OR sciatica*[tiab] OR "radiculopathy"[MeSH Terms] OR radiculopath*[tiab] OR "pain"[MeSH Terms] OR "pain"[tiab] OR backache*[tiab] OR "lumbar vertebrae"[MeSH Terms] OR ("lumbar"[tiab] AND "vertebrae"[tiab]) OR "lumbar disk hernia"[tiab] OR (("spinal canal"[MeSH Terms] OR ("spinal"[tiab] AND "canal"[tiab]) OR ("vertebral"[tiab] AND "canal"[tiab])) AND stenosi*[tiab]) OR ("low"[tiab] AND "back"[tiab] AND "pain"[tiab]) OR "lumbago"[tiab] OR "herniated disk"[tiab] OR "spinal stenosis"[MeSH Terms] OR ("spinal"[tiab] AND "stenosis"[tiab]) OR (("recess"[tiab] OR "recesses"[tiab]) AND stenosi*[tiab]) OR "lateral stenosis"[tiab] OR (foraminal*[tiab] AND stenosi*[tiab]) OR "nerve root compression"[tiab] OR "compressed nerve"[tiab] OR "entrapped nerve root"[tiab] OR "impinged nerve root"[tiab] OR (nerve*[tiab] AND (impingement*[tiab] OR "impingment"[tiab])) OR ("Radicular"[tiab] AND (syndrom*[tiab] OR "syndrome"[MeSH Terms]))</w:t>
      </w:r>
    </w:p>
    <w:p w14:paraId="25CB706A" w14:textId="77777777" w:rsidR="00D37A15" w:rsidRPr="00ED5167" w:rsidRDefault="00D37A15" w:rsidP="00D37A15">
      <w:pPr>
        <w:rPr>
          <w:rFonts w:cstheme="minorHAnsi"/>
          <w:color w:val="000000" w:themeColor="text1"/>
          <w:highlight w:val="green"/>
          <w:lang w:val="en-US"/>
        </w:rPr>
      </w:pPr>
    </w:p>
    <w:p w14:paraId="08A46382" w14:textId="77777777" w:rsidR="00D37A15" w:rsidRPr="00ED5167" w:rsidRDefault="00D37A15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 xml:space="preserve">"Selective nerve root block"[tiab] OR (select*[tiab] AND nerve*[tiab] AND "root"[tiab] AND sleev*[tiab] AND (inject*[tiab] OR "injections"[MeSH Terms])) OR (select*[tiab] AND epidural*[tiab]) OR "selective nerve root injection"[tiab] OR (select*[tiab] AND ("spinal nerves"[MeSH Terms] OR ("spinal"[tiab] AND nerve*[tiab])) AND block*[tiab]) OR (("spinal nerve roots"[MeSH Terms] OR ("spinal"[tiab] AND "nerve"[tiab] AND root*[tiab])) AND (inject*[tiab] OR "injections"[MeSH Terms])) OR "nerve-root injection"[tiab] OR "spinal nerve root infiltration"[tiab] OR (select*[tiab] AND ventral*[tiab] AND "ramus"[tiab] AND block*[tiab]) OR "spinal block"[tiab] OR ("transforaminal"[tiab] AND infiltrat*[tiab]) OR ("peri"[tiab] AND "radicular"[tiab] AND infiltrat*[tiab]) OR ("peri"[tiab] AND "Radicular"[tiab] AND (inject*[tiab] OR "injections"[MeSH Terms])) OR ("periradicular"[tiab] AND (inject*[tiab] OR "injections"[MeSH Terms])) OR ("periradicular"[tiab] AND infiltrat*[tiab]) OR "spinal injection"[tiab] OR ("para"[tiab] AND foraminal*[tiab] AND (inject*[tiab] OR "injections"[MeSH Terms])) OR "nerve root infiltration"[tiab] OR "nerve root block"[tiab] OR "nerve root sheath infiltration"[tiab] OR "nerve root sheath injection"[tiab] OR (segment*[tiab] AND nerve*[tiab] AND "root"[tiab] AND block*[tiab]) OR "segmental nerve block"[tiab] OR "nerve conduction blockade"[tiab] OR ("transforaminal"[tiab] AND nerve*[tiab] AND "root"[tiab] AND (inject*[tiab] OR "injections"[MeSH Terms])) OR ("transforaminal"[tiab] AND select*[tiab] AND nerve*[tiab] AND "root"[tiab] AND block*[tiab]) OR (extraforaminal*[tiab] AND nerve*[tiab] AND "root"[tiab] AND infiltrat*[tiab]) OR "dorsal root ganglion block"[tiab] OR (extraforaminal*[tiab] AND nerve*[tiab] AND "root"[tiab] AND (inject*[tiab] OR </w:t>
      </w:r>
      <w:r w:rsidRPr="00ED5167">
        <w:rPr>
          <w:rFonts w:cstheme="minorHAnsi"/>
          <w:color w:val="000000" w:themeColor="text1"/>
          <w:lang w:val="en-US"/>
        </w:rPr>
        <w:lastRenderedPageBreak/>
        <w:t>"injections"[MeSH Terms])) OR "graduated spinal anesthesia"[tiab] OR "TFESI"[tiab] OR "ESI"[tiab] OR "LTEB"[tiab] OR "TESI"[tiab] OR "NRI"[tiab] OR "SNI"[tiab] OR "DRGB"[tiab] OR "SNRB"[tiab]</w:t>
      </w:r>
    </w:p>
    <w:p w14:paraId="4DDC3650" w14:textId="77777777" w:rsidR="00D37A15" w:rsidRPr="00ED5167" w:rsidRDefault="00D37A15">
      <w:pPr>
        <w:rPr>
          <w:color w:val="000000" w:themeColor="text1"/>
          <w:lang w:val="en-US"/>
        </w:rPr>
      </w:pPr>
    </w:p>
    <w:p w14:paraId="73A22CF3" w14:textId="182EFC5E" w:rsidR="00D37A15" w:rsidRPr="00ED5167" w:rsidRDefault="00D37A15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"Intraoperative Complications"[Mesh] OR Complication*[tiab] OR "Postoperative Complications"[Mesh] OR "Drug-Related Side Effects and Adverse Reactions"[Mesh] OR  "Drug-Related Side Effects and Adverse Reactions"[Mesh] OR "adverse event"[tiab] OR "Injection Site Reaction"[Mesh]</w:t>
      </w:r>
    </w:p>
    <w:p w14:paraId="4FDD90C0" w14:textId="4E573587" w:rsidR="00D03E99" w:rsidRPr="00ED5167" w:rsidRDefault="00D03E99" w:rsidP="00ED0FE7">
      <w:pPr>
        <w:pStyle w:val="Overskrift2"/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br w:type="column"/>
      </w:r>
      <w:bookmarkStart w:id="3" w:name="_Toc176780934"/>
      <w:r w:rsidRPr="00ED5167">
        <w:rPr>
          <w:color w:val="000000" w:themeColor="text1"/>
          <w:lang w:val="en-US"/>
        </w:rPr>
        <w:lastRenderedPageBreak/>
        <w:t>Embase:</w:t>
      </w:r>
      <w:bookmarkEnd w:id="3"/>
    </w:p>
    <w:p w14:paraId="72145216" w14:textId="59B4416C" w:rsidR="00E537B4" w:rsidRPr="00ED5167" w:rsidRDefault="00E537B4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Searched: 09-09-2024</w:t>
      </w:r>
    </w:p>
    <w:p w14:paraId="45D4D44E" w14:textId="163D1655" w:rsidR="00E537B4" w:rsidRPr="00ED5167" w:rsidRDefault="00E537B4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Results: 3395</w:t>
      </w:r>
    </w:p>
    <w:p w14:paraId="359C3A2B" w14:textId="77777777" w:rsidR="00E537B4" w:rsidRPr="00ED5167" w:rsidRDefault="00E537B4" w:rsidP="00D37A15">
      <w:pPr>
        <w:rPr>
          <w:rFonts w:cstheme="minorHAnsi"/>
          <w:color w:val="000000" w:themeColor="text1"/>
          <w:lang w:val="en-US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742"/>
        <w:gridCol w:w="3678"/>
        <w:gridCol w:w="3208"/>
      </w:tblGrid>
      <w:tr w:rsidR="00ED5167" w:rsidRPr="00ED5167" w14:paraId="7A1BFC75" w14:textId="77777777" w:rsidTr="00237911">
        <w:tc>
          <w:tcPr>
            <w:tcW w:w="1424" w:type="pct"/>
          </w:tcPr>
          <w:p w14:paraId="1BC6BF4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A</w:t>
            </w:r>
          </w:p>
        </w:tc>
        <w:tc>
          <w:tcPr>
            <w:tcW w:w="1910" w:type="pct"/>
          </w:tcPr>
          <w:p w14:paraId="32A53C3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B</w:t>
            </w:r>
          </w:p>
        </w:tc>
        <w:tc>
          <w:tcPr>
            <w:tcW w:w="1666" w:type="pct"/>
          </w:tcPr>
          <w:p w14:paraId="08031A7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C</w:t>
            </w:r>
          </w:p>
        </w:tc>
      </w:tr>
      <w:tr w:rsidR="00D03E99" w:rsidRPr="00ED5167" w14:paraId="4D699579" w14:textId="77777777" w:rsidTr="00237911">
        <w:tc>
          <w:tcPr>
            <w:tcW w:w="1424" w:type="pct"/>
          </w:tcPr>
          <w:p w14:paraId="1EB1068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"Lumbar radiculitis":ab,kw,ti</w:t>
            </w:r>
          </w:p>
          <w:p w14:paraId="0854EDD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D3642A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sciatica*:ab,kw,ti</w:t>
            </w:r>
          </w:p>
          <w:p w14:paraId="65A7D4C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729C08B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'lumbar radicular pain'/exp</w:t>
            </w:r>
          </w:p>
          <w:p w14:paraId="6707A740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2BA840C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'radiculopathy'/exp</w:t>
            </w:r>
          </w:p>
          <w:p w14:paraId="70CAF0A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47F445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radiculopath*:ab,kw,ti</w:t>
            </w:r>
          </w:p>
          <w:p w14:paraId="116E437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4E1F992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'pain'/exp</w:t>
            </w:r>
          </w:p>
          <w:p w14:paraId="2D43545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0B07926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pain:ab,kw,ti</w:t>
            </w:r>
          </w:p>
          <w:p w14:paraId="3C8767F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1ACF2B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'radiating pain'/exp</w:t>
            </w:r>
          </w:p>
          <w:p w14:paraId="52E8D50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940AF3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backache*:ab,kw,ti</w:t>
            </w:r>
          </w:p>
          <w:p w14:paraId="518E32E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744DAE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'lumbar vertebra'/exp</w:t>
            </w:r>
          </w:p>
          <w:p w14:paraId="078DE4B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98B5D4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(lumbar:ab,kw,ti AND vertebrae:ab,kw,ti)</w:t>
            </w:r>
          </w:p>
          <w:p w14:paraId="228633C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17C271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"lumbar disk hernia":ab,kw,ti</w:t>
            </w:r>
          </w:p>
          <w:p w14:paraId="62F55F9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A6239A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'vertebral canal stenosis'/exp</w:t>
            </w:r>
          </w:p>
          <w:p w14:paraId="254B25F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EFC74A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(('vertebral canal'/exp OR (spinal:ab,kw,ti AND canal:ab,kw,ti) OR (vertebral:ab,kw,ti AND canal:ab,kw,ti)) AND stenosi*:ab,kw,ti)</w:t>
            </w:r>
          </w:p>
          <w:p w14:paraId="4613470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C9827F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lumbago:ab,kw,ti</w:t>
            </w:r>
          </w:p>
          <w:p w14:paraId="2441FB7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258915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"herniated disk":ab,kw,ti</w:t>
            </w:r>
          </w:p>
          <w:p w14:paraId="6ACCAEA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954A2F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'intervertebral disk hernia'/exp</w:t>
            </w:r>
          </w:p>
          <w:p w14:paraId="4EFCD265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4203F6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(spinal:ab,kw,ti AND stenosis:ab,kw,ti)</w:t>
            </w:r>
          </w:p>
          <w:p w14:paraId="742D8D5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2950A0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((recess:ab,kw,ti OR recesses:ab,kw,ti) AND stenosi*:ab,kw,ti)</w:t>
            </w:r>
          </w:p>
          <w:p w14:paraId="7AAF18F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A5EAFA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"lateral stenosis":ab,kw,ti</w:t>
            </w:r>
          </w:p>
          <w:p w14:paraId="0D864CC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43D1CD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(foraminal*:ab,kw,ti AND stenosi*:ab,kw,ti)</w:t>
            </w:r>
          </w:p>
          <w:p w14:paraId="6788C2D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4A8993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"nerve root compression":ab,kw,ti</w:t>
            </w:r>
          </w:p>
          <w:p w14:paraId="530B83C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7BCBB2E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"compressed nerve":ab,kw,ti</w:t>
            </w:r>
          </w:p>
          <w:p w14:paraId="509C001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0BBB817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'nerve compression'/exp</w:t>
            </w:r>
          </w:p>
          <w:p w14:paraId="336189C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FEFFDF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"entrapped nerve root":ab,kw,ti</w:t>
            </w:r>
          </w:p>
          <w:p w14:paraId="74F003E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6D21D0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"impinged nerve root":ab,kw,ti</w:t>
            </w:r>
          </w:p>
          <w:p w14:paraId="35AFFE8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BC4D70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(nerve*:ab,kw,ti AND (impingement*:ab,kw,ti OR impingment:ab,kw,ti))</w:t>
            </w:r>
          </w:p>
          <w:p w14:paraId="097A6B7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87A272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(Radicular:ab,kw,ti AND (syndrom*:ab,kw,ti OR 'syndrome'/exp))</w:t>
            </w:r>
          </w:p>
        </w:tc>
        <w:tc>
          <w:tcPr>
            <w:tcW w:w="1910" w:type="pct"/>
          </w:tcPr>
          <w:p w14:paraId="413CB200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"Selective nerve root block":ab,kw,ti</w:t>
            </w:r>
          </w:p>
          <w:p w14:paraId="508571A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A652035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(select*:ab,kw,ti AND nerve*:ab,kw,ti AND root:ab,kw,ti AND sleev*:ab,kw,ti AND (inject*:ab,kw,ti OR 'injection'/exp))</w:t>
            </w:r>
          </w:p>
          <w:p w14:paraId="0491484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48DA58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(select*:ab,kw,ti AND epidural*:ab,kw,ti)</w:t>
            </w:r>
          </w:p>
          <w:p w14:paraId="5914038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FD964C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"selective nerve root injection":ab,kw,ti</w:t>
            </w:r>
          </w:p>
          <w:p w14:paraId="01FC32B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33232B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(select*:ab,kw,ti AND ('spinal nerve'/exp OR (spinal:ab,kw,ti AND nerve*:ab,kw,ti)) AND block*:ab,kw,ti)</w:t>
            </w:r>
          </w:p>
          <w:p w14:paraId="77D0F5C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6715C2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(('spinal root'/exp OR (spinal:ab,kw,ti AND nerve:ab,kw,ti AND root*:ab,kw,ti)) AND (inject*:ab,kw,ti OR 'injection'/exp))</w:t>
            </w:r>
          </w:p>
          <w:p w14:paraId="65E86ED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0F072C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"nerve-root injection":ab,kw,ti</w:t>
            </w:r>
          </w:p>
          <w:p w14:paraId="436F821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7DDE79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nerve root infiltration":ab,kw,ti</w:t>
            </w:r>
          </w:p>
          <w:p w14:paraId="0709AF9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9A3299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(select*:ab,kw,ti AND ventral*:ab,kw,ti AND ramus:ab,kw,ti AND block*:ab,kw,ti)</w:t>
            </w:r>
          </w:p>
          <w:p w14:paraId="237FAD5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428FB5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block":ab,kw,ti</w:t>
            </w:r>
          </w:p>
          <w:p w14:paraId="633FA05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AF7BC3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(transforaminal:ab,kw,ti AND infiltrat*:ab,kw,ti)</w:t>
            </w:r>
          </w:p>
          <w:p w14:paraId="2CFC7F2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DA771C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(peri:ab,kw,ti AND radicular:ab,kw,ti AND infiltrat*:ab,kw,ti)</w:t>
            </w:r>
          </w:p>
          <w:p w14:paraId="4BC3F0D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6FB98B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(peri:ab,kw,ti AND Radicular:ab,kw,ti AND (inject*:ab,kw,ti OR 'injection'/exp))</w:t>
            </w:r>
          </w:p>
          <w:p w14:paraId="6D1E5CD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0DBFB45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(periradicular:ab,kw,ti AND (inject*:ab,kw,ti OR 'injection'/exp))</w:t>
            </w:r>
          </w:p>
          <w:p w14:paraId="5243603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DCE986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(periradicular:ab,kw,ti AND infiltrat*:ab,kw,ti)</w:t>
            </w:r>
          </w:p>
          <w:p w14:paraId="79BAC99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DD49C05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injection":ab,kw,ti</w:t>
            </w:r>
          </w:p>
          <w:p w14:paraId="3072308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7BC742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'intraspinal drug administration'/exp</w:t>
            </w:r>
          </w:p>
          <w:p w14:paraId="03C1A09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63B7EB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(para:ab,kw,ti AND foraminal*:ab,kw,ti AND (inject*:ab,kw,ti OR 'injection'/exp))</w:t>
            </w:r>
          </w:p>
          <w:p w14:paraId="237886C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1D81DE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de-DE"/>
              </w:rPr>
            </w:pPr>
            <w:r w:rsidRPr="00ED5167">
              <w:rPr>
                <w:rFonts w:cstheme="minorHAnsi"/>
                <w:color w:val="000000" w:themeColor="text1"/>
                <w:lang w:val="de-DE"/>
              </w:rPr>
              <w:t>"nerve root infiltration":ab,kw,ti</w:t>
            </w:r>
          </w:p>
          <w:p w14:paraId="3B00AA1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de-DE"/>
              </w:rPr>
            </w:pPr>
          </w:p>
          <w:p w14:paraId="238A3FE0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block":ab,kw,ti</w:t>
            </w:r>
          </w:p>
          <w:p w14:paraId="09C1301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35ED9A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sheath infiltration":ab,kw,ti</w:t>
            </w:r>
          </w:p>
          <w:p w14:paraId="78D0490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98DC92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sheath injection":ab,kw,ti</w:t>
            </w:r>
          </w:p>
          <w:p w14:paraId="7F6B184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A8EB18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(segment*:ab,kw,ti AND nerve*:ab,kw,ti AND root:ab,kw,ti AND block*:ab,kw,ti)</w:t>
            </w:r>
          </w:p>
          <w:p w14:paraId="5F3D9D8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9D105D4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"segmental nerve block":ab,kw,ti</w:t>
            </w:r>
          </w:p>
          <w:p w14:paraId="42D9824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D68166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conduction blockade":ab,kw,ti</w:t>
            </w:r>
          </w:p>
          <w:p w14:paraId="0D30CFE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4A594C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(transforaminal:ab,kw,ti AND nerve*:ab,kw,ti AND root:ab,kw,ti AND (inject*:ab,kw,ti OR 'injection'/exp))</w:t>
            </w:r>
          </w:p>
          <w:p w14:paraId="7F48B24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2EBA1B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(transforaminal:ab,kw,ti AND select*:ab,kw,ti AND nerve*:ab,kw,ti AND root:ab,kw,ti AND block*:ab,kw,ti)</w:t>
            </w:r>
          </w:p>
          <w:p w14:paraId="44A88AA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0DB1A75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(extraforaminal*:ab,kw,ti AND nerve*:ab,kw,ti AND root:ab,kw,ti AND infiltrat*:ab,kw,ti)</w:t>
            </w:r>
          </w:p>
          <w:p w14:paraId="4092B76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793778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"dorsal root ganglion block":ab,kw,ti</w:t>
            </w:r>
          </w:p>
          <w:p w14:paraId="4F5E942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A67330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(extraforaminal*:ab,kw,ti AND nerve*:ab,kw,ti AND root:ab,kw,ti AND (inject*:ab,kw,ti OR 'injection'/exp))</w:t>
            </w:r>
          </w:p>
          <w:p w14:paraId="641E561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ADA48A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"graduated spinal anesthesia":ab,kw,ti</w:t>
            </w:r>
          </w:p>
          <w:p w14:paraId="2322691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A266E3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TFESI:ab,kw,ti</w:t>
            </w:r>
          </w:p>
          <w:p w14:paraId="2F5E620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2E2CB8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ESI:ab,kw,ti</w:t>
            </w:r>
          </w:p>
          <w:p w14:paraId="61A5F97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7602FC2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LTEB:ab,kw,ti</w:t>
            </w:r>
          </w:p>
          <w:p w14:paraId="0015040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4148AFF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TESI:ab,kw,ti</w:t>
            </w:r>
          </w:p>
          <w:p w14:paraId="1C92DF9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49984A98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NRI:ab,kw,ti</w:t>
            </w:r>
          </w:p>
          <w:p w14:paraId="72727F89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2D938E33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pl-PL"/>
              </w:rPr>
            </w:pPr>
            <w:r w:rsidRPr="00ED5167">
              <w:rPr>
                <w:rFonts w:cstheme="minorHAnsi"/>
                <w:color w:val="000000" w:themeColor="text1"/>
                <w:lang w:val="pl-PL"/>
              </w:rPr>
              <w:t>SNI:ab,kw,ti</w:t>
            </w:r>
          </w:p>
          <w:p w14:paraId="10C315D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pl-PL"/>
              </w:rPr>
            </w:pPr>
          </w:p>
          <w:p w14:paraId="272AA93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pl-PL"/>
              </w:rPr>
            </w:pPr>
            <w:r w:rsidRPr="00ED5167">
              <w:rPr>
                <w:rFonts w:cstheme="minorHAnsi"/>
                <w:color w:val="000000" w:themeColor="text1"/>
                <w:lang w:val="pl-PL"/>
              </w:rPr>
              <w:t>DRGB:ab,kw,ti</w:t>
            </w:r>
          </w:p>
          <w:p w14:paraId="2AAB367E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pl-PL"/>
              </w:rPr>
            </w:pPr>
          </w:p>
          <w:p w14:paraId="0556557F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SNRB:ab,kw,ti</w:t>
            </w:r>
          </w:p>
        </w:tc>
        <w:tc>
          <w:tcPr>
            <w:tcW w:w="1666" w:type="pct"/>
          </w:tcPr>
          <w:p w14:paraId="5E05BC6C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lastRenderedPageBreak/>
              <w:t>‘intraoperative complication’/exp</w:t>
            </w:r>
          </w:p>
          <w:p w14:paraId="15D4305D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2387E56B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‘complication’:ti,ab</w:t>
            </w:r>
          </w:p>
          <w:p w14:paraId="5240E6F0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627A8A0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‘postoperative complication’/exp</w:t>
            </w:r>
          </w:p>
          <w:p w14:paraId="4175517A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7741F97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‘adverse drug reaction’/exp</w:t>
            </w:r>
          </w:p>
          <w:p w14:paraId="65CDD27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FC1E921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‘adverse event’:ti,ab</w:t>
            </w:r>
          </w:p>
          <w:p w14:paraId="013BA706" w14:textId="77777777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0782D2A" w14:textId="29A135D9" w:rsidR="00D03E99" w:rsidRPr="00ED5167" w:rsidRDefault="00D03E99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‘injection site reaction’/exp</w:t>
            </w:r>
          </w:p>
        </w:tc>
      </w:tr>
    </w:tbl>
    <w:p w14:paraId="4F31CBDC" w14:textId="77777777" w:rsidR="00D03E99" w:rsidRPr="00ED5167" w:rsidRDefault="00D03E99" w:rsidP="00D37A15">
      <w:pPr>
        <w:rPr>
          <w:color w:val="000000" w:themeColor="text1"/>
          <w:lang w:val="en-US"/>
        </w:rPr>
      </w:pPr>
    </w:p>
    <w:p w14:paraId="08EFC643" w14:textId="16DEB7BD" w:rsidR="00D03E99" w:rsidRPr="00ED5167" w:rsidRDefault="00D03E99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#1</w:t>
      </w:r>
    </w:p>
    <w:p w14:paraId="2F4B5F87" w14:textId="0DEE4593" w:rsidR="00D03E99" w:rsidRPr="00ED5167" w:rsidRDefault="00D03E99" w:rsidP="00D37A15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"Lumbar radiculitis":ab,kw,ti OR sciatica*:ab,kw,ti OR 'lumbar radicular pain'/exp OR 'radiculopathy'/exp OR radiculopath*:ab,kw,ti OR 'pain'/exp OR pain:ab,kw,ti OR 'radiating pain'/exp OR backache*:ab,kw,ti OR 'lumbar vertebra'/exp OR (lumbar:ab,kw,ti AND vertebrae:ab,kw,ti) OR "lumbar disk hernia":ab,kw,ti OR 'vertebral canal stenosis'/exp OR (('vertebral canal'/exp OR (spinal:ab,kw,ti AND canal:ab,kw,ti) OR (vertebral:ab,kw,ti AND canal:ab,kw,ti)) AND stenosi*:ab,kw,ti) OR lumbago:ab,kw,ti OR "herniated disk":ab,kw,ti OR 'intervertebral disk hernia'/exp OR (spinal:ab,kw,ti AND stenosis:ab,kw,ti) OR ((recess:ab,kw,ti OR recesses:ab,kw,ti) AND stenosi*:ab,kw,ti) OR "lateral stenosis":ab,kw,ti OR (foraminal*:ab,kw,ti AND stenosi*:ab,kw,ti) OR "nerve root compression":ab,kw,ti OR "compressed nerve":ab,kw,ti OR 'nerve compression'/exp OR "entrapped nerve root":ab,kw,ti OR "impinged nerve root":ab,kw,ti OR (nerve*:ab,kw,ti AND (impingement*:ab,kw,ti OR impingment:ab,kw,ti)) OR (Radicular:ab,kw,ti AND (syndrom*:ab,kw,ti OR 'syndrome'/exp))</w:t>
      </w:r>
    </w:p>
    <w:p w14:paraId="14B24108" w14:textId="77777777" w:rsidR="00D03E99" w:rsidRPr="00ED5167" w:rsidRDefault="00D03E99" w:rsidP="00D37A15">
      <w:pPr>
        <w:rPr>
          <w:rFonts w:cstheme="minorHAnsi"/>
          <w:color w:val="000000" w:themeColor="text1"/>
          <w:lang w:val="en-US"/>
        </w:rPr>
      </w:pPr>
    </w:p>
    <w:p w14:paraId="4CDAE601" w14:textId="77777777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</w:p>
    <w:p w14:paraId="04B69480" w14:textId="77777777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#2</w:t>
      </w:r>
    </w:p>
    <w:p w14:paraId="6B6BA7B2" w14:textId="77777777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 xml:space="preserve">"Selective nerve root block":ab,kw,ti OR (select*:ab,kw,ti AND nerve*:ab,kw,ti AND root:ab,kw,ti AND sleev*:ab,kw,ti AND (inject*:ab,kw,ti OR 'injection'/exp)) OR (select*:ab,kw,ti AND epidural*:ab,kw,ti) OR "selective nerve root injection":ab,kw,ti OR (select*:ab,kw,ti AND ('spinal nerve'/exp OR (spinal:ab,kw,ti AND nerve*:ab,kw,ti)) AND block*:ab,kw,ti) OR (('spinal root'/exp OR (spinal:ab,kw,ti AND nerve:ab,kw,ti AND root*:ab,kw,ti)) AND (inject*:ab,kw,ti OR 'injection'/exp)) OR "nerve-root injection":ab,kw,ti OR "spinal nerve root infiltration":ab,kw,ti OR (select*:ab,kw,ti AND ventral*:ab,kw,ti AND </w:t>
      </w:r>
      <w:r w:rsidRPr="00ED5167">
        <w:rPr>
          <w:rFonts w:cstheme="minorHAnsi"/>
          <w:color w:val="000000" w:themeColor="text1"/>
          <w:lang w:val="en-US"/>
        </w:rPr>
        <w:lastRenderedPageBreak/>
        <w:t>ramus:ab,kw,ti AND block*:ab,kw,ti) OR "spinal block":ab,kw,ti OR (transforaminal:ab,kw,ti AND infiltrat*:ab,kw,ti) OR (peri:ab,kw,ti AND radicular:ab,kw,ti AND infiltrat*:ab,kw,ti) OR (peri:ab,kw,ti AND Radicular:ab,kw,ti AND (inject*:ab,kw,ti OR 'injection'/exp)) OR (periradicular:ab,kw,ti AND (inject*:ab,kw,ti OR 'injection'/exp)) OR (periradicular:ab,kw,ti AND infiltrat*:ab,kw,ti) OR "spinal injection":ab,kw,ti OR 'intraspinal drug administration'/exp OR (para:ab,kw,ti AND foraminal*:ab,kw,ti AND (inject*:ab,kw,ti OR 'injection'/exp)) OR "nerve root infiltration":ab,kw,ti OR "nerve root block":ab,kw,ti OR "nerve root sheath infiltration":ab,kw,ti OR "nerve root sheath injection":ab,kw,ti OR (segment*:ab,kw,ti AND nerve*:ab,kw,ti AND root:ab,kw,ti AND block*:ab,kw,ti) OR "segmental nerve block":ab,kw,ti OR "nerve conduction blockade":ab,kw,ti OR (transforaminal:ab,kw,ti AND nerve*:ab,kw,ti AND root:ab,kw,ti AND (inject*:ab,kw,ti OR 'injection'/exp)) OR (transforaminal:ab,kw,ti AND select*:ab,kw,ti AND nerve*:ab,kw,ti AND root:ab,kw,ti AND block*:ab,kw,ti) OR (extraforaminal*:ab,kw,ti AND nerve*:ab,kw,ti AND root:ab,kw,ti AND infiltrat*:ab,kw,ti) OR "dorsal root ganglion block":ab,kw,ti OR (extraforaminal*:ab,kw,ti AND nerve*:ab,kw,ti AND root:ab,kw,ti AND (inject*:ab,kw,ti OR 'injection'/exp)) OR "graduated spinal anesthesia":ab,kw,ti OR TFESI:ab,kw,ti OR ESI:ab,kw,ti OR LTEB:ab,kw,ti OR TESI:ab,kw,ti OR NRI:ab,kw,ti OR SNI:ab,kw,ti OR DRGB:ab,kw,ti OR SNRB:ab,kw,ti</w:t>
      </w:r>
    </w:p>
    <w:p w14:paraId="1C0D5685" w14:textId="77777777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</w:p>
    <w:p w14:paraId="46BCF3B9" w14:textId="77777777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#3</w:t>
      </w:r>
    </w:p>
    <w:p w14:paraId="5C3A8A5C" w14:textId="56316AEF" w:rsidR="00D03E99" w:rsidRPr="00ED5167" w:rsidRDefault="00D03E99" w:rsidP="00D03E99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‘intraoperative complication’/exp OR ‘complication’:ti,ab OR ‘postoperative complication’/exp OR ‘adverse drug reaction’/exp OR ‘adverse event’:ti,ab OR ‘injection site reaction’/exp</w:t>
      </w:r>
    </w:p>
    <w:p w14:paraId="5B090076" w14:textId="77777777" w:rsidR="00EE5B29" w:rsidRPr="00ED5167" w:rsidRDefault="00EE5B29" w:rsidP="00D03E99">
      <w:pPr>
        <w:rPr>
          <w:rFonts w:cstheme="minorHAnsi"/>
          <w:color w:val="000000" w:themeColor="text1"/>
          <w:lang w:val="en-US"/>
        </w:rPr>
      </w:pPr>
    </w:p>
    <w:p w14:paraId="5D9973B4" w14:textId="77777777" w:rsidR="00EE5B29" w:rsidRPr="00ED5167" w:rsidRDefault="00EE5B29" w:rsidP="00EE5B29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[#1 AND #2 AND #3] NOT 'conference abstract'/it</w:t>
      </w:r>
    </w:p>
    <w:p w14:paraId="1C1E9DD3" w14:textId="77777777" w:rsidR="00EE5B29" w:rsidRPr="00ED5167" w:rsidRDefault="00EE5B29" w:rsidP="00D03E99">
      <w:pPr>
        <w:rPr>
          <w:color w:val="000000" w:themeColor="text1"/>
          <w:lang w:val="en-US"/>
        </w:rPr>
      </w:pPr>
    </w:p>
    <w:p w14:paraId="03176589" w14:textId="4BC20091" w:rsidR="00E537B4" w:rsidRPr="00ED5167" w:rsidRDefault="00E537B4" w:rsidP="00ED0FE7">
      <w:pPr>
        <w:pStyle w:val="Overskrift2"/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br w:type="column"/>
      </w:r>
      <w:bookmarkStart w:id="4" w:name="_Toc176780935"/>
      <w:r w:rsidRPr="00ED5167">
        <w:rPr>
          <w:color w:val="000000" w:themeColor="text1"/>
          <w:lang w:val="en-US"/>
        </w:rPr>
        <w:lastRenderedPageBreak/>
        <w:t>Web of science</w:t>
      </w:r>
      <w:bookmarkEnd w:id="4"/>
    </w:p>
    <w:p w14:paraId="7F2BE39C" w14:textId="77777777" w:rsidR="00E537B4" w:rsidRPr="00ED5167" w:rsidRDefault="00E537B4" w:rsidP="00D03E99">
      <w:pPr>
        <w:rPr>
          <w:color w:val="000000" w:themeColor="text1"/>
          <w:lang w:val="en-US"/>
        </w:rPr>
      </w:pPr>
    </w:p>
    <w:p w14:paraId="77D19F3A" w14:textId="7C3787BC" w:rsidR="00E537B4" w:rsidRPr="00ED5167" w:rsidRDefault="00E537B4" w:rsidP="00D03E99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Searched: 09-09-2024</w:t>
      </w:r>
    </w:p>
    <w:p w14:paraId="558A938A" w14:textId="52E639A3" w:rsidR="00E537B4" w:rsidRPr="00ED5167" w:rsidRDefault="00E537B4" w:rsidP="00FE7DAF">
      <w:pPr>
        <w:tabs>
          <w:tab w:val="left" w:pos="1455"/>
        </w:tabs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 xml:space="preserve">Results: </w:t>
      </w:r>
      <w:r w:rsidR="00FE7DAF" w:rsidRPr="00ED5167">
        <w:rPr>
          <w:color w:val="000000" w:themeColor="text1"/>
          <w:lang w:val="en-US"/>
        </w:rPr>
        <w:t>918</w:t>
      </w:r>
    </w:p>
    <w:p w14:paraId="640BCA04" w14:textId="77777777" w:rsidR="00E537B4" w:rsidRPr="00ED5167" w:rsidRDefault="00E537B4" w:rsidP="00D03E99">
      <w:pPr>
        <w:rPr>
          <w:color w:val="000000" w:themeColor="text1"/>
          <w:lang w:val="en-US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742"/>
        <w:gridCol w:w="3678"/>
        <w:gridCol w:w="3208"/>
      </w:tblGrid>
      <w:tr w:rsidR="00ED5167" w:rsidRPr="00ED5167" w14:paraId="0F76CAA2" w14:textId="77777777" w:rsidTr="00237911">
        <w:tc>
          <w:tcPr>
            <w:tcW w:w="1424" w:type="pct"/>
          </w:tcPr>
          <w:p w14:paraId="77F131AF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A</w:t>
            </w:r>
          </w:p>
        </w:tc>
        <w:tc>
          <w:tcPr>
            <w:tcW w:w="1910" w:type="pct"/>
          </w:tcPr>
          <w:p w14:paraId="7B0C0BD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B</w:t>
            </w:r>
          </w:p>
        </w:tc>
        <w:tc>
          <w:tcPr>
            <w:tcW w:w="1666" w:type="pct"/>
          </w:tcPr>
          <w:p w14:paraId="1830494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Blok C</w:t>
            </w:r>
          </w:p>
        </w:tc>
      </w:tr>
      <w:tr w:rsidR="00E537B4" w:rsidRPr="00ED5167" w14:paraId="2C61AA0C" w14:textId="77777777" w:rsidTr="00237911">
        <w:tc>
          <w:tcPr>
            <w:tcW w:w="1424" w:type="pct"/>
          </w:tcPr>
          <w:p w14:paraId="5B486D0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"Lumbar radiculitis"</w:t>
            </w:r>
          </w:p>
          <w:p w14:paraId="048BD75A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03D14C7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sciatica*</w:t>
            </w:r>
          </w:p>
          <w:p w14:paraId="0F6E8676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1E29169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radiculopath*</w:t>
            </w:r>
          </w:p>
          <w:p w14:paraId="295366E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7F9FAEE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"pain"</w:t>
            </w:r>
          </w:p>
          <w:p w14:paraId="2C054E26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6293E23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backache*</w:t>
            </w:r>
          </w:p>
          <w:p w14:paraId="5E5B479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6ED5D78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("lumbar" AND "vertebrae")</w:t>
            </w:r>
          </w:p>
          <w:p w14:paraId="1CBB0D7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4EFFA45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"lumbar disk hernia"</w:t>
            </w:r>
          </w:p>
          <w:p w14:paraId="40511E0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2F9229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((("spinal" AND "canal") OR ("vertebral" AND "canal")) AND stenosi*)</w:t>
            </w:r>
          </w:p>
          <w:p w14:paraId="2AB1025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3B3139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("low" AND "back" AND "pain")</w:t>
            </w:r>
          </w:p>
          <w:p w14:paraId="6802F50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47FB6D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"lumbago"</w:t>
            </w:r>
          </w:p>
          <w:p w14:paraId="4296E62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208EE1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"herniated disk"</w:t>
            </w:r>
          </w:p>
          <w:p w14:paraId="1BA1D1FA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A01287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("spinal" AND "stenosis")</w:t>
            </w:r>
          </w:p>
          <w:p w14:paraId="0979D2A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2193AC8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(("recess" OR "recesses") AND stenosi*)</w:t>
            </w:r>
          </w:p>
          <w:p w14:paraId="394DCE8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8F88F3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"lateral stenosis"</w:t>
            </w:r>
          </w:p>
          <w:p w14:paraId="729C2FF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CE7F21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(foraminal* AND stenosi*)</w:t>
            </w:r>
          </w:p>
          <w:p w14:paraId="194019F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B3164C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compression"</w:t>
            </w:r>
          </w:p>
          <w:p w14:paraId="40F3579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2752CE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"compressed nerve"</w:t>
            </w:r>
          </w:p>
          <w:p w14:paraId="74477D7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5A5343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"entrapped nerve root"</w:t>
            </w:r>
          </w:p>
          <w:p w14:paraId="5DD20BA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E1623D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"impinged nerve root"</w:t>
            </w:r>
          </w:p>
          <w:p w14:paraId="1269D9F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1DB403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(nerve* AND (impingement* OR "impingment"))</w:t>
            </w:r>
          </w:p>
          <w:p w14:paraId="533BE21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B5C565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("Radicular" AND syndrom*)</w:t>
            </w:r>
          </w:p>
        </w:tc>
        <w:tc>
          <w:tcPr>
            <w:tcW w:w="1910" w:type="pct"/>
          </w:tcPr>
          <w:p w14:paraId="6069CA0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"Selective nerve root block"</w:t>
            </w:r>
          </w:p>
          <w:p w14:paraId="5578811A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AFDA76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 AND nerve* AND "root" AND sleev* AND inject*)</w:t>
            </w:r>
          </w:p>
          <w:p w14:paraId="400ADB0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B825F0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 AND epidural*)</w:t>
            </w:r>
          </w:p>
          <w:p w14:paraId="5383AF0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DDEC7E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"selective nerve root injection"</w:t>
            </w:r>
          </w:p>
          <w:p w14:paraId="66A7EEB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37EB23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 AND “spinal” AND nerve* AND block*)</w:t>
            </w:r>
          </w:p>
          <w:p w14:paraId="3E887F0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57D806A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("spinal" AND "nerve" AND root* AND inject*)</w:t>
            </w:r>
          </w:p>
          <w:p w14:paraId="0AB432AF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E0924B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"nerve-root injection"</w:t>
            </w:r>
          </w:p>
          <w:p w14:paraId="7FD147D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ABE872F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nerve root infiltration"</w:t>
            </w:r>
          </w:p>
          <w:p w14:paraId="1A54DBD6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482585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(select* AND ventral* AND "ramus" AND block*)</w:t>
            </w:r>
          </w:p>
          <w:p w14:paraId="5783D2E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73EC4D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block"</w:t>
            </w:r>
          </w:p>
          <w:p w14:paraId="3E11DBD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E2BDDC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 AND infiltrat*)</w:t>
            </w:r>
          </w:p>
          <w:p w14:paraId="03E84C9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1CE741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("peri" AND "radicular" AND infiltrat*)</w:t>
            </w:r>
          </w:p>
          <w:p w14:paraId="6848D4F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D1F31E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("peri" AND "Radicular" AND inject*)</w:t>
            </w:r>
          </w:p>
          <w:p w14:paraId="40C9FC1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FD8559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("periradicular" AND inject*)</w:t>
            </w:r>
          </w:p>
          <w:p w14:paraId="4958894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4963EB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("periradicular" AND infiltrat*)</w:t>
            </w:r>
          </w:p>
          <w:p w14:paraId="72F0732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D7E915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"spinal injection"</w:t>
            </w:r>
          </w:p>
          <w:p w14:paraId="4B9B495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F5A77E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("para" AND foraminal* AND inject*)</w:t>
            </w:r>
          </w:p>
          <w:p w14:paraId="6CB6FA8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2B6524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infiltration"</w:t>
            </w:r>
          </w:p>
          <w:p w14:paraId="677E647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6E06BA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block"</w:t>
            </w:r>
          </w:p>
          <w:p w14:paraId="1A8E409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5E504B0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"nerve root sheath infiltration"</w:t>
            </w:r>
          </w:p>
          <w:p w14:paraId="495C110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C063B8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root sheath injection"</w:t>
            </w:r>
          </w:p>
          <w:p w14:paraId="462722F4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6674D436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(segment* AND nerve* AND "root" AND block*)</w:t>
            </w:r>
          </w:p>
          <w:p w14:paraId="2AFE1933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1197D7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"segmental nerve block"</w:t>
            </w:r>
          </w:p>
          <w:p w14:paraId="79EFF49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586DF9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"nerve conduction blockade"</w:t>
            </w:r>
          </w:p>
          <w:p w14:paraId="223D114E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BCDA89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 AND nerve* AND "root" AND inject*)</w:t>
            </w:r>
          </w:p>
          <w:p w14:paraId="3BC8843D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685EF8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("transforaminal" AND select* AND nerve* AND "root" AND block*)</w:t>
            </w:r>
          </w:p>
          <w:p w14:paraId="2B42DFF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3F95E87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(extraforaminal* AND nerve* AND "root" AND infiltrat*)</w:t>
            </w:r>
          </w:p>
          <w:p w14:paraId="75049EE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4D511D85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"dorsal root ganglion block"</w:t>
            </w:r>
          </w:p>
          <w:p w14:paraId="3BE65F1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FDAE527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(extraforaminal* AND nerve* AND "root" AND inject*)</w:t>
            </w:r>
          </w:p>
          <w:p w14:paraId="5B95BCF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1A7E571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"graduated spinal anesthesia"</w:t>
            </w:r>
          </w:p>
          <w:p w14:paraId="7BE022F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60AB13A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"TFESI"</w:t>
            </w:r>
          </w:p>
          <w:p w14:paraId="1E1D11E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5C43D16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"ESI"</w:t>
            </w:r>
          </w:p>
          <w:p w14:paraId="30C484FA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7E2E45A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"LTEB"</w:t>
            </w:r>
          </w:p>
          <w:p w14:paraId="5032376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31839B38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  <w:r w:rsidRPr="00ED5167">
              <w:rPr>
                <w:rFonts w:cstheme="minorHAnsi"/>
                <w:color w:val="000000" w:themeColor="text1"/>
                <w:lang w:val="it-IT"/>
              </w:rPr>
              <w:t>"TESI"</w:t>
            </w:r>
          </w:p>
          <w:p w14:paraId="20E68D69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it-IT"/>
              </w:rPr>
            </w:pPr>
          </w:p>
          <w:p w14:paraId="47CBB55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"NRI"</w:t>
            </w:r>
          </w:p>
          <w:p w14:paraId="6CF95772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349CA621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"SNI"</w:t>
            </w:r>
          </w:p>
          <w:p w14:paraId="789E013F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60A2D61B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  <w:r w:rsidRPr="00ED5167">
              <w:rPr>
                <w:rFonts w:cstheme="minorHAnsi"/>
                <w:color w:val="000000" w:themeColor="text1"/>
              </w:rPr>
              <w:t>"DRGB"</w:t>
            </w:r>
          </w:p>
          <w:p w14:paraId="61FCAC30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</w:rPr>
            </w:pPr>
          </w:p>
          <w:p w14:paraId="35669A3C" w14:textId="77777777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"SNRB"</w:t>
            </w:r>
          </w:p>
        </w:tc>
        <w:tc>
          <w:tcPr>
            <w:tcW w:w="1666" w:type="pct"/>
          </w:tcPr>
          <w:p w14:paraId="44A51A15" w14:textId="20C123BD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lastRenderedPageBreak/>
              <w:t>Intraoperative Complications”</w:t>
            </w:r>
          </w:p>
          <w:p w14:paraId="7B1C5C19" w14:textId="77777777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CE66748" w14:textId="7B684EE3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Complication*</w:t>
            </w:r>
          </w:p>
          <w:p w14:paraId="6D17591F" w14:textId="77777777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7E14EBDA" w14:textId="7EB30414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b/>
                <w:bCs/>
                <w:color w:val="000000" w:themeColor="text1"/>
                <w:lang w:val="en-US"/>
              </w:rPr>
              <w:t>“</w:t>
            </w:r>
            <w:r w:rsidRPr="00ED5167">
              <w:rPr>
                <w:rFonts w:cstheme="minorHAnsi"/>
                <w:color w:val="000000" w:themeColor="text1"/>
                <w:lang w:val="en-US"/>
              </w:rPr>
              <w:t>Postoperative Complications”</w:t>
            </w:r>
          </w:p>
          <w:p w14:paraId="7028F7B3" w14:textId="77777777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3A8FAF7" w14:textId="6EB38E9A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“Drug-Related Side Effects and Adverse Reactions”</w:t>
            </w:r>
          </w:p>
          <w:p w14:paraId="3D35D9BA" w14:textId="77777777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</w:p>
          <w:p w14:paraId="04B09772" w14:textId="60F3C21F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“adverse event”</w:t>
            </w:r>
          </w:p>
          <w:p w14:paraId="0CF653A6" w14:textId="77777777" w:rsidR="00E537B4" w:rsidRPr="00ED5167" w:rsidRDefault="00E537B4" w:rsidP="00E537B4">
            <w:pPr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</w:p>
          <w:p w14:paraId="05AEAF5C" w14:textId="026B0FA9" w:rsidR="00E537B4" w:rsidRPr="00ED5167" w:rsidRDefault="00E537B4" w:rsidP="00E537B4">
            <w:pPr>
              <w:rPr>
                <w:rFonts w:cstheme="minorHAnsi"/>
                <w:color w:val="000000" w:themeColor="text1"/>
                <w:lang w:val="en-US"/>
              </w:rPr>
            </w:pPr>
            <w:r w:rsidRPr="00ED5167">
              <w:rPr>
                <w:rFonts w:cstheme="minorHAnsi"/>
                <w:color w:val="000000" w:themeColor="text1"/>
                <w:lang w:val="en-US"/>
              </w:rPr>
              <w:t>Injection Site Reaction”</w:t>
            </w:r>
          </w:p>
          <w:p w14:paraId="232DBABD" w14:textId="39C5497A" w:rsidR="00E537B4" w:rsidRPr="00ED5167" w:rsidRDefault="00E537B4" w:rsidP="00237911">
            <w:pPr>
              <w:rPr>
                <w:rFonts w:cstheme="minorHAnsi"/>
                <w:color w:val="000000" w:themeColor="text1"/>
                <w:lang w:val="en-US"/>
              </w:rPr>
            </w:pPr>
          </w:p>
        </w:tc>
      </w:tr>
    </w:tbl>
    <w:p w14:paraId="6716FCE8" w14:textId="77777777" w:rsidR="00E537B4" w:rsidRPr="00ED5167" w:rsidRDefault="00E537B4" w:rsidP="00D03E99">
      <w:pPr>
        <w:rPr>
          <w:color w:val="000000" w:themeColor="text1"/>
          <w:lang w:val="en-US"/>
        </w:rPr>
      </w:pPr>
    </w:p>
    <w:p w14:paraId="4FADD102" w14:textId="3402F6F8" w:rsidR="00B64318" w:rsidRPr="00ED5167" w:rsidRDefault="00B64318" w:rsidP="00E537B4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#1</w:t>
      </w:r>
    </w:p>
    <w:p w14:paraId="21169887" w14:textId="217CE6C5" w:rsidR="00E537B4" w:rsidRPr="00ED5167" w:rsidRDefault="00E537B4" w:rsidP="00E537B4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 xml:space="preserve">TS=("Lumbar radiculitis" OR sciatica* OR radiculopath* OR "pain" OR backache* OR ("lumbar" AND "vertebrae") OR "lumbar disk hernia" OR ((("spinal" AND "canal") OR ("vertebral" AND "canal")) AND stenosi*) OR ("low" AND "back" AND "pain") OR "lumbago" OR "herniated disk" OR ("spinal" AND "stenosis") OR (("recess" OR "recesses") AND stenosi*) OR "lateral stenosis" OR (foraminal* AND stenosi*) OR "nerve root compression" OR </w:t>
      </w:r>
      <w:r w:rsidRPr="00ED5167">
        <w:rPr>
          <w:rFonts w:cstheme="minorHAnsi"/>
          <w:color w:val="000000" w:themeColor="text1"/>
          <w:lang w:val="en-US"/>
        </w:rPr>
        <w:lastRenderedPageBreak/>
        <w:t>"compressed nerve" OR "entrapped nerve root" OR "impinged nerve root" OR (nerve* AND (impingement* OR "impingment")) OR ("Radicular" AND syndrom*))</w:t>
      </w:r>
    </w:p>
    <w:p w14:paraId="7AE63ABF" w14:textId="77777777" w:rsidR="00E537B4" w:rsidRPr="00ED5167" w:rsidRDefault="00E537B4" w:rsidP="00E537B4">
      <w:pPr>
        <w:rPr>
          <w:rFonts w:cstheme="minorHAnsi"/>
          <w:color w:val="000000" w:themeColor="text1"/>
          <w:lang w:val="en-US"/>
        </w:rPr>
      </w:pPr>
    </w:p>
    <w:p w14:paraId="78B91FC0" w14:textId="44033CF0" w:rsidR="00B64318" w:rsidRPr="00ED5167" w:rsidRDefault="00B64318" w:rsidP="00E537B4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#2</w:t>
      </w:r>
    </w:p>
    <w:p w14:paraId="6D68AB11" w14:textId="70C961C8" w:rsidR="00E537B4" w:rsidRPr="00ED5167" w:rsidRDefault="00E537B4" w:rsidP="00E537B4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TS=("Selective nerve root block" OR (select* AND nerve* AND "root" AND sleev* AND inject*) OR (select* AND epidural*) OR "selective nerve root injection" OR (select* AND “spinal” AND nerve* AND block*) OR ("spinal" AND "nerve" AND root* AND inject*) OR "nerve-root injection" OR "spinal nerve root infiltration" OR (select* AND ventral* AND "ramus" AND block*) OR "spinal block" OR ("transforaminal" AND infiltrat*) OR ("peri" AND "radicular" AND infiltrat*) OR ("peri" AND "Radicular" AND inject*) OR ("periradicular" AND inject*) OR ("periradicular" AND infiltrat*) OR "spinal injection" OR ("para" AND foraminal* AND inject*) OR "nerve root infiltration" OR "nerve root block" OR "nerve root sheath infiltration" OR "nerve root sheath injection" OR (segment* AND nerve* AND "root" AND block*) OR "segmental nerve block" OR "nerve conduction blockade" OR ("transforaminal" AND nerve* AND "root" AND inject*) OR ("transforaminal" AND select* AND nerve* AND "root" AND block*) OR (extraforaminal* AND nerve* AND "root" AND infiltrat*) OR "dorsal root ganglion block" OR (extraforaminal* AND nerve* AND "root" AND inject*) OR "graduated spinal anesthesia" OR "TFESI" OR "ESI" OR "LTEB" OR "TESI" OR "NRI" OR "SNI" OR "DRGB" OR "SNRB")</w:t>
      </w:r>
    </w:p>
    <w:p w14:paraId="71AD5158" w14:textId="77777777" w:rsidR="00E537B4" w:rsidRPr="00ED5167" w:rsidRDefault="00E537B4" w:rsidP="00D03E99">
      <w:pPr>
        <w:rPr>
          <w:color w:val="000000" w:themeColor="text1"/>
          <w:lang w:val="en-US"/>
        </w:rPr>
      </w:pPr>
    </w:p>
    <w:p w14:paraId="48A5E737" w14:textId="71FBC4BC" w:rsidR="00B64318" w:rsidRPr="00ED5167" w:rsidRDefault="00B64318" w:rsidP="00E537B4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#3</w:t>
      </w:r>
    </w:p>
    <w:p w14:paraId="113F0E4B" w14:textId="4B459D07" w:rsidR="00E537B4" w:rsidRPr="00ED5167" w:rsidRDefault="00E537B4" w:rsidP="00E537B4">
      <w:pPr>
        <w:rPr>
          <w:rFonts w:cstheme="minorHAnsi"/>
          <w:color w:val="000000" w:themeColor="text1"/>
          <w:kern w:val="0"/>
          <w:sz w:val="22"/>
          <w:szCs w:val="22"/>
          <w:lang w:val="en-US"/>
          <w14:ligatures w14:val="none"/>
        </w:rPr>
      </w:pPr>
      <w:r w:rsidRPr="00ED5167">
        <w:rPr>
          <w:color w:val="000000" w:themeColor="text1"/>
          <w:lang w:val="en-US"/>
        </w:rPr>
        <w:t>TS=(</w:t>
      </w:r>
      <w:r w:rsidRPr="00ED5167">
        <w:rPr>
          <w:rFonts w:cstheme="minorHAnsi"/>
          <w:color w:val="000000" w:themeColor="text1"/>
          <w:kern w:val="0"/>
          <w:sz w:val="22"/>
          <w:szCs w:val="22"/>
          <w:lang w:val="en-US"/>
          <w14:ligatures w14:val="none"/>
        </w:rPr>
        <w:t xml:space="preserve"> Intraoperative Complications” OR Complication* OR </w:t>
      </w:r>
      <w:r w:rsidRPr="00ED5167">
        <w:rPr>
          <w:rFonts w:cstheme="minorHAnsi"/>
          <w:b/>
          <w:bCs/>
          <w:color w:val="000000" w:themeColor="text1"/>
          <w:lang w:val="en-US"/>
        </w:rPr>
        <w:t>“</w:t>
      </w:r>
      <w:r w:rsidRPr="00ED5167">
        <w:rPr>
          <w:rFonts w:cstheme="minorHAnsi"/>
          <w:color w:val="000000" w:themeColor="text1"/>
          <w:kern w:val="0"/>
          <w:sz w:val="22"/>
          <w:szCs w:val="22"/>
          <w:lang w:val="en-US"/>
          <w14:ligatures w14:val="none"/>
        </w:rPr>
        <w:t>Postoperative Complications” OR “Drug-Related Side Effects and Adverse Reactions” OR “adverse event” OR Injection Site Reaction”)</w:t>
      </w:r>
    </w:p>
    <w:p w14:paraId="3E23B013" w14:textId="3B1413D6" w:rsidR="00E537B4" w:rsidRPr="00ED5167" w:rsidRDefault="00E537B4" w:rsidP="00D03E99">
      <w:pPr>
        <w:rPr>
          <w:color w:val="000000" w:themeColor="text1"/>
          <w:lang w:val="en-US"/>
        </w:rPr>
      </w:pPr>
    </w:p>
    <w:p w14:paraId="2DE17890" w14:textId="02760C2C" w:rsidR="00FE7DAF" w:rsidRPr="00ED5167" w:rsidRDefault="00B64318" w:rsidP="00D03E99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#1 AND #2 AND #3</w:t>
      </w:r>
    </w:p>
    <w:p w14:paraId="05BD9D93" w14:textId="49FB2480" w:rsidR="00FE7DAF" w:rsidRPr="00ED5167" w:rsidRDefault="00FE7DAF" w:rsidP="00ED0FE7">
      <w:pPr>
        <w:pStyle w:val="Overskrift2"/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br w:type="page"/>
      </w:r>
      <w:bookmarkStart w:id="5" w:name="_Toc176780936"/>
      <w:r w:rsidRPr="00ED5167">
        <w:rPr>
          <w:color w:val="000000" w:themeColor="text1"/>
          <w:lang w:val="en-US"/>
        </w:rPr>
        <w:lastRenderedPageBreak/>
        <w:t>Google scholar</w:t>
      </w:r>
      <w:bookmarkEnd w:id="5"/>
    </w:p>
    <w:p w14:paraId="2212B03C" w14:textId="2B91F2B7" w:rsidR="00FE7DAF" w:rsidRPr="00ED5167" w:rsidRDefault="00FE7DAF" w:rsidP="00FE7DAF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Searched: 09-09-2024</w:t>
      </w:r>
    </w:p>
    <w:p w14:paraId="41FFA2C5" w14:textId="7DCD88E2" w:rsidR="00FE7DAF" w:rsidRPr="00ED5167" w:rsidRDefault="00FE7DAF" w:rsidP="00FE7DAF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 xml:space="preserve">Results: </w:t>
      </w:r>
      <w:r w:rsidR="00CD613D" w:rsidRPr="00ED5167">
        <w:rPr>
          <w:color w:val="000000" w:themeColor="text1"/>
          <w:lang w:val="en-US"/>
        </w:rPr>
        <w:t>200 exported</w:t>
      </w:r>
    </w:p>
    <w:p w14:paraId="07144985" w14:textId="64184FC7" w:rsidR="00FE7DAF" w:rsidRPr="00ED5167" w:rsidRDefault="00FE7DAF" w:rsidP="00FE7DAF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 xml:space="preserve">Results: </w:t>
      </w:r>
      <w:r w:rsidR="00CD613D" w:rsidRPr="00ED5167">
        <w:rPr>
          <w:color w:val="000000" w:themeColor="text1"/>
          <w:lang w:val="en-US"/>
        </w:rPr>
        <w:t>1970</w:t>
      </w:r>
      <w:r w:rsidRPr="00ED5167">
        <w:rPr>
          <w:color w:val="000000" w:themeColor="text1"/>
          <w:lang w:val="en-US"/>
        </w:rPr>
        <w:t xml:space="preserve"> hits. Sorted by relevance and first 200 abstracted.</w:t>
      </w:r>
    </w:p>
    <w:p w14:paraId="0DE76059" w14:textId="77777777" w:rsidR="000F1666" w:rsidRPr="00ED5167" w:rsidRDefault="000F1666" w:rsidP="000F1666">
      <w:pPr>
        <w:spacing w:after="160" w:line="259" w:lineRule="auto"/>
        <w:rPr>
          <w:color w:val="000000" w:themeColor="text1"/>
          <w:lang w:val="en-US"/>
        </w:rPr>
      </w:pPr>
    </w:p>
    <w:p w14:paraId="194F2C9F" w14:textId="0D6F9D04" w:rsidR="000F1666" w:rsidRPr="00ED5167" w:rsidRDefault="000F1666" w:rsidP="000F1666">
      <w:pPr>
        <w:spacing w:after="160" w:line="259" w:lineRule="auto"/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 xml:space="preserve">Search terms: </w:t>
      </w:r>
    </w:p>
    <w:p w14:paraId="305520A6" w14:textId="160D5A55" w:rsidR="00FE7DAF" w:rsidRPr="00ED5167" w:rsidRDefault="00FE7DAF" w:rsidP="000F1666">
      <w:pPr>
        <w:spacing w:after="160" w:line="259" w:lineRule="auto"/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"Transforaminal injection" OR "Nerve root block" OR "Foraminal injection" AND “Lumbar”</w:t>
      </w:r>
      <w:r w:rsidR="00CD613D" w:rsidRPr="00ED5167">
        <w:rPr>
          <w:color w:val="000000" w:themeColor="text1"/>
          <w:lang w:val="en-US"/>
        </w:rPr>
        <w:t xml:space="preserve"> AND “complication”</w:t>
      </w:r>
    </w:p>
    <w:p w14:paraId="021D5042" w14:textId="77777777" w:rsidR="00C45E24" w:rsidRPr="00ED5167" w:rsidRDefault="00C45E24" w:rsidP="00ED0FE7">
      <w:pPr>
        <w:pStyle w:val="Overskrift2"/>
        <w:rPr>
          <w:color w:val="000000" w:themeColor="text1"/>
          <w:lang w:val="en-US"/>
        </w:rPr>
      </w:pPr>
    </w:p>
    <w:p w14:paraId="39C12ABB" w14:textId="0ED7A68E" w:rsidR="000F1666" w:rsidRPr="00ED5167" w:rsidRDefault="000F1666" w:rsidP="00ED0FE7">
      <w:pPr>
        <w:pStyle w:val="Overskrift2"/>
        <w:rPr>
          <w:color w:val="000000" w:themeColor="text1"/>
          <w:lang w:val="en-US"/>
        </w:rPr>
      </w:pPr>
      <w:bookmarkStart w:id="6" w:name="_Toc176780937"/>
      <w:r w:rsidRPr="00ED5167">
        <w:rPr>
          <w:color w:val="000000" w:themeColor="text1"/>
          <w:lang w:val="en-US"/>
        </w:rPr>
        <w:t>Cochrane library:</w:t>
      </w:r>
      <w:bookmarkEnd w:id="6"/>
    </w:p>
    <w:p w14:paraId="39DCCE02" w14:textId="5AD28A47" w:rsidR="000F1666" w:rsidRPr="00ED5167" w:rsidRDefault="000F1666" w:rsidP="000F1666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Searched: 09-09-2024</w:t>
      </w:r>
    </w:p>
    <w:p w14:paraId="66D7E4F6" w14:textId="0F8394B8" w:rsidR="000F1666" w:rsidRPr="00ED5167" w:rsidRDefault="000F1666" w:rsidP="000F1666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Results: 32</w:t>
      </w:r>
    </w:p>
    <w:p w14:paraId="0377A117" w14:textId="287705CA" w:rsidR="000F1666" w:rsidRPr="00ED5167" w:rsidRDefault="000F1666" w:rsidP="000F1666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radiculopathy OR sciatica OR radiating leg pain AND nerve block OR transforaminal injection AND complication</w:t>
      </w:r>
    </w:p>
    <w:p w14:paraId="52F58CF7" w14:textId="1F6B9C2A" w:rsidR="000F1666" w:rsidRPr="00ED5167" w:rsidRDefault="000F1666">
      <w:pPr>
        <w:rPr>
          <w:color w:val="000000" w:themeColor="text1"/>
          <w:lang w:val="en-US"/>
        </w:rPr>
      </w:pPr>
    </w:p>
    <w:p w14:paraId="3F4C1EA8" w14:textId="77777777" w:rsidR="000F1666" w:rsidRPr="00ED5167" w:rsidRDefault="000F1666" w:rsidP="00ED0FE7">
      <w:pPr>
        <w:pStyle w:val="Overskrift2"/>
        <w:rPr>
          <w:color w:val="000000" w:themeColor="text1"/>
          <w:lang w:val="en-US"/>
        </w:rPr>
      </w:pPr>
      <w:bookmarkStart w:id="7" w:name="_Toc139029069"/>
      <w:bookmarkStart w:id="8" w:name="_Toc176780938"/>
      <w:r w:rsidRPr="00ED5167">
        <w:rPr>
          <w:color w:val="000000" w:themeColor="text1"/>
          <w:lang w:val="en-US"/>
        </w:rPr>
        <w:t>Scopus</w:t>
      </w:r>
      <w:bookmarkEnd w:id="7"/>
      <w:bookmarkEnd w:id="8"/>
    </w:p>
    <w:p w14:paraId="6640F32A" w14:textId="09B922A7" w:rsidR="000F1666" w:rsidRPr="00ED5167" w:rsidRDefault="000F1666" w:rsidP="000F1666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>Searched: 09-09-2024</w:t>
      </w:r>
    </w:p>
    <w:p w14:paraId="64BD6DD1" w14:textId="71541748" w:rsidR="000F1666" w:rsidRPr="00ED5167" w:rsidRDefault="000F1666" w:rsidP="000F1666">
      <w:pPr>
        <w:rPr>
          <w:color w:val="000000" w:themeColor="text1"/>
          <w:lang w:val="en-US"/>
        </w:rPr>
      </w:pPr>
      <w:r w:rsidRPr="00ED5167">
        <w:rPr>
          <w:color w:val="000000" w:themeColor="text1"/>
          <w:lang w:val="en-US"/>
        </w:rPr>
        <w:t xml:space="preserve">Results: </w:t>
      </w:r>
      <w:r w:rsidR="0029534D" w:rsidRPr="00ED5167">
        <w:rPr>
          <w:color w:val="000000" w:themeColor="text1"/>
          <w:lang w:val="en-US"/>
        </w:rPr>
        <w:t>1496</w:t>
      </w:r>
    </w:p>
    <w:p w14:paraId="522AE9C7" w14:textId="00474FE8" w:rsidR="000F1666" w:rsidRPr="00ED5167" w:rsidRDefault="000F1666" w:rsidP="000F1666">
      <w:pPr>
        <w:rPr>
          <w:rFonts w:cstheme="minorHAnsi"/>
          <w:color w:val="000000" w:themeColor="text1"/>
          <w:lang w:val="en-US"/>
        </w:rPr>
      </w:pPr>
      <w:r w:rsidRPr="00ED5167">
        <w:rPr>
          <w:rFonts w:cstheme="minorHAnsi"/>
          <w:color w:val="000000" w:themeColor="text1"/>
          <w:lang w:val="en-US"/>
        </w:rPr>
        <w:t>All fields: "Transforaminal injection" OR "Nerve root block" OR "Foraminal injection" AND "Lumbar" AND “complication”</w:t>
      </w:r>
    </w:p>
    <w:p w14:paraId="535764FD" w14:textId="77777777" w:rsidR="000F1666" w:rsidRPr="00ED5167" w:rsidRDefault="000F1666" w:rsidP="000F1666">
      <w:pPr>
        <w:rPr>
          <w:rFonts w:cstheme="minorHAnsi"/>
          <w:color w:val="000000" w:themeColor="text1"/>
          <w:lang w:val="en-US"/>
        </w:rPr>
      </w:pPr>
    </w:p>
    <w:p w14:paraId="1044ED31" w14:textId="77777777" w:rsidR="000F1666" w:rsidRPr="00ED5167" w:rsidRDefault="000F1666">
      <w:pPr>
        <w:rPr>
          <w:color w:val="000000" w:themeColor="text1"/>
          <w:lang w:val="en-US"/>
        </w:rPr>
      </w:pPr>
    </w:p>
    <w:sectPr w:rsidR="000F1666" w:rsidRPr="00ED51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2813"/>
    <w:multiLevelType w:val="multilevel"/>
    <w:tmpl w:val="22D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D3677"/>
    <w:multiLevelType w:val="multilevel"/>
    <w:tmpl w:val="69E4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D3B6D"/>
    <w:multiLevelType w:val="multilevel"/>
    <w:tmpl w:val="FFC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33DF6"/>
    <w:multiLevelType w:val="hybridMultilevel"/>
    <w:tmpl w:val="9CBC4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421523">
    <w:abstractNumId w:val="2"/>
  </w:num>
  <w:num w:numId="2" w16cid:durableId="1804738257">
    <w:abstractNumId w:val="3"/>
  </w:num>
  <w:num w:numId="3" w16cid:durableId="437413856">
    <w:abstractNumId w:val="1"/>
  </w:num>
  <w:num w:numId="4" w16cid:durableId="174379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23"/>
    <w:rsid w:val="0001746A"/>
    <w:rsid w:val="0002129F"/>
    <w:rsid w:val="000231C1"/>
    <w:rsid w:val="000573A5"/>
    <w:rsid w:val="0006445F"/>
    <w:rsid w:val="000B18A7"/>
    <w:rsid w:val="000C038D"/>
    <w:rsid w:val="000F1666"/>
    <w:rsid w:val="001153A9"/>
    <w:rsid w:val="00131599"/>
    <w:rsid w:val="00176DE3"/>
    <w:rsid w:val="00180CE3"/>
    <w:rsid w:val="001C03F4"/>
    <w:rsid w:val="001D6B10"/>
    <w:rsid w:val="002325CE"/>
    <w:rsid w:val="0029534D"/>
    <w:rsid w:val="003B29D0"/>
    <w:rsid w:val="003C145A"/>
    <w:rsid w:val="0047484A"/>
    <w:rsid w:val="004E248E"/>
    <w:rsid w:val="005446F7"/>
    <w:rsid w:val="006A672F"/>
    <w:rsid w:val="006B512C"/>
    <w:rsid w:val="006D1816"/>
    <w:rsid w:val="006E3E96"/>
    <w:rsid w:val="007B6670"/>
    <w:rsid w:val="007F03AC"/>
    <w:rsid w:val="00833F73"/>
    <w:rsid w:val="0083625E"/>
    <w:rsid w:val="0084369B"/>
    <w:rsid w:val="008544EA"/>
    <w:rsid w:val="00854899"/>
    <w:rsid w:val="0090357B"/>
    <w:rsid w:val="00912C14"/>
    <w:rsid w:val="00955623"/>
    <w:rsid w:val="00960F76"/>
    <w:rsid w:val="009C4C8C"/>
    <w:rsid w:val="00A77074"/>
    <w:rsid w:val="00B0246F"/>
    <w:rsid w:val="00B3537A"/>
    <w:rsid w:val="00B429A4"/>
    <w:rsid w:val="00B64318"/>
    <w:rsid w:val="00BB49C4"/>
    <w:rsid w:val="00BC28CD"/>
    <w:rsid w:val="00C45E24"/>
    <w:rsid w:val="00C61B72"/>
    <w:rsid w:val="00C969EE"/>
    <w:rsid w:val="00CD24E1"/>
    <w:rsid w:val="00CD613D"/>
    <w:rsid w:val="00CF21A1"/>
    <w:rsid w:val="00D03E99"/>
    <w:rsid w:val="00D05350"/>
    <w:rsid w:val="00D05EF9"/>
    <w:rsid w:val="00D1162C"/>
    <w:rsid w:val="00D14995"/>
    <w:rsid w:val="00D27A57"/>
    <w:rsid w:val="00D37A15"/>
    <w:rsid w:val="00D61CF3"/>
    <w:rsid w:val="00D67B41"/>
    <w:rsid w:val="00D82FC5"/>
    <w:rsid w:val="00D850C9"/>
    <w:rsid w:val="00DE1DCF"/>
    <w:rsid w:val="00E345D7"/>
    <w:rsid w:val="00E45809"/>
    <w:rsid w:val="00E537B4"/>
    <w:rsid w:val="00E6475B"/>
    <w:rsid w:val="00E66BED"/>
    <w:rsid w:val="00E70494"/>
    <w:rsid w:val="00ED0FE7"/>
    <w:rsid w:val="00ED5167"/>
    <w:rsid w:val="00EE5B29"/>
    <w:rsid w:val="00F63FCE"/>
    <w:rsid w:val="00F8073A"/>
    <w:rsid w:val="00FA5042"/>
    <w:rsid w:val="00FB37D2"/>
    <w:rsid w:val="00FB5992"/>
    <w:rsid w:val="00FE7DAF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AD9CD1"/>
  <w15:chartTrackingRefBased/>
  <w15:docId w15:val="{2DD53E85-2002-7445-B3CE-7FD4E4D1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166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D0F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5562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0F166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0FE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Overskrift">
    <w:name w:val="TOC Heading"/>
    <w:basedOn w:val="Overskrift1"/>
    <w:next w:val="Normal"/>
    <w:uiPriority w:val="39"/>
    <w:unhideWhenUsed/>
    <w:qFormat/>
    <w:rsid w:val="002325CE"/>
    <w:pPr>
      <w:spacing w:before="480" w:line="276" w:lineRule="auto"/>
      <w:outlineLvl w:val="9"/>
    </w:pPr>
    <w:rPr>
      <w:b/>
      <w:bCs/>
      <w:sz w:val="28"/>
      <w:szCs w:val="28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2325CE"/>
    <w:pPr>
      <w:spacing w:before="240" w:after="120"/>
    </w:pPr>
    <w:rPr>
      <w:b/>
      <w:bCs/>
      <w:sz w:val="20"/>
      <w:szCs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2325CE"/>
    <w:pPr>
      <w:spacing w:before="120"/>
      <w:ind w:left="240"/>
    </w:pPr>
    <w:rPr>
      <w:i/>
      <w:i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2325CE"/>
    <w:rPr>
      <w:color w:val="467886" w:themeColor="hyperlink"/>
      <w:u w:val="single"/>
    </w:r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325CE"/>
    <w:pPr>
      <w:ind w:left="480"/>
    </w:pPr>
    <w:rPr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325CE"/>
    <w:pPr>
      <w:ind w:left="720"/>
    </w:pPr>
    <w:rPr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325CE"/>
    <w:pPr>
      <w:ind w:left="960"/>
    </w:pPr>
    <w:rPr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325CE"/>
    <w:pPr>
      <w:ind w:left="1200"/>
    </w:pPr>
    <w:rPr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325CE"/>
    <w:pPr>
      <w:ind w:left="1440"/>
    </w:pPr>
    <w:rPr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325CE"/>
    <w:pPr>
      <w:ind w:left="1680"/>
    </w:pPr>
    <w:rPr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325CE"/>
    <w:pPr>
      <w:ind w:left="1920"/>
    </w:pPr>
    <w:rPr>
      <w:sz w:val="20"/>
      <w:szCs w:val="20"/>
    </w:rPr>
  </w:style>
  <w:style w:type="paragraph" w:styleId="Korrektur">
    <w:name w:val="Revision"/>
    <w:hidden/>
    <w:uiPriority w:val="99"/>
    <w:semiHidden/>
    <w:rsid w:val="001C03F4"/>
  </w:style>
  <w:style w:type="table" w:styleId="Gittertabel4">
    <w:name w:val="Grid Table 4"/>
    <w:basedOn w:val="Tabel-Normal"/>
    <w:uiPriority w:val="49"/>
    <w:rsid w:val="00D61CF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D61CF3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4-farve1">
    <w:name w:val="List Table 4 Accent 1"/>
    <w:basedOn w:val="Tabel-Normal"/>
    <w:uiPriority w:val="49"/>
    <w:rsid w:val="00D61CF3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3-farve1">
    <w:name w:val="List Table 3 Accent 1"/>
    <w:basedOn w:val="Tabel-Normal"/>
    <w:uiPriority w:val="48"/>
    <w:rsid w:val="00D61CF3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8544E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544E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544E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544E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544EA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Tegn"/>
    <w:rsid w:val="00D05350"/>
    <w:pPr>
      <w:spacing w:after="160"/>
    </w:pPr>
    <w:rPr>
      <w:rFonts w:ascii="Aptos" w:hAnsi="Aptos"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D05350"/>
    <w:rPr>
      <w:rFonts w:ascii="Aptos" w:hAnsi="Aptos"/>
      <w:lang w:val="en-US"/>
    </w:rPr>
  </w:style>
  <w:style w:type="character" w:styleId="Strk">
    <w:name w:val="Strong"/>
    <w:basedOn w:val="Standardskrifttypeiafsnit"/>
    <w:uiPriority w:val="22"/>
    <w:qFormat/>
    <w:rsid w:val="007B6670"/>
    <w:rPr>
      <w:b/>
      <w:bCs/>
    </w:rPr>
  </w:style>
  <w:style w:type="character" w:styleId="Fremhv">
    <w:name w:val="Emphasis"/>
    <w:basedOn w:val="Standardskrifttypeiafsnit"/>
    <w:uiPriority w:val="20"/>
    <w:qFormat/>
    <w:rsid w:val="007B6670"/>
    <w:rPr>
      <w:i/>
      <w:iCs/>
    </w:rPr>
  </w:style>
  <w:style w:type="table" w:styleId="Almindeligtabel5">
    <w:name w:val="Plain Table 5"/>
    <w:basedOn w:val="Tabel-Normal"/>
    <w:uiPriority w:val="45"/>
    <w:rsid w:val="00ED51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tabel1-lys">
    <w:name w:val="Grid Table 1 Light"/>
    <w:basedOn w:val="Tabel-Normal"/>
    <w:uiPriority w:val="46"/>
    <w:rsid w:val="00ED51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A25F35-2F07-3D43-9089-3363BF4F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7460</Words>
  <Characters>45507</Characters>
  <Application>Microsoft Office Word</Application>
  <DocSecurity>0</DocSecurity>
  <Lines>379</Lines>
  <Paragraphs>105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Kocemba</dc:creator>
  <cp:keywords/>
  <dc:description/>
  <cp:lastModifiedBy>anna welinder</cp:lastModifiedBy>
  <cp:revision>2</cp:revision>
  <dcterms:created xsi:type="dcterms:W3CDTF">2025-11-20T13:20:00Z</dcterms:created>
  <dcterms:modified xsi:type="dcterms:W3CDTF">2025-11-20T13:20:00Z</dcterms:modified>
</cp:coreProperties>
</file>