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3D2" w:rsidRPr="00494499" w:rsidRDefault="004813D2" w:rsidP="004813D2">
      <w:pPr>
        <w:pStyle w:val="NoSpacing"/>
        <w:rPr>
          <w:sz w:val="20"/>
          <w:lang w:val="en-US"/>
        </w:rPr>
      </w:pPr>
      <w:proofErr w:type="gramStart"/>
      <w:r w:rsidRPr="00494499">
        <w:rPr>
          <w:sz w:val="20"/>
          <w:lang w:val="en-US"/>
        </w:rPr>
        <w:t xml:space="preserve">Supplementary Table </w:t>
      </w:r>
      <w:r w:rsidR="0018079E">
        <w:rPr>
          <w:sz w:val="20"/>
          <w:lang w:val="en-US"/>
        </w:rPr>
        <w:t>10</w:t>
      </w:r>
      <w:r w:rsidRPr="00494499">
        <w:rPr>
          <w:sz w:val="20"/>
          <w:lang w:val="en-US"/>
        </w:rPr>
        <w:t>.</w:t>
      </w:r>
      <w:proofErr w:type="gramEnd"/>
      <w:r w:rsidRPr="00494499">
        <w:rPr>
          <w:sz w:val="20"/>
          <w:lang w:val="en-US"/>
        </w:rPr>
        <w:t xml:space="preserve"> </w:t>
      </w:r>
      <w:proofErr w:type="gramStart"/>
      <w:r w:rsidRPr="00494499">
        <w:rPr>
          <w:sz w:val="20"/>
          <w:lang w:val="en-US"/>
        </w:rPr>
        <w:t>Striatal volumes</w:t>
      </w:r>
      <w:r w:rsidR="0008231A" w:rsidRPr="0008231A">
        <w:rPr>
          <w:sz w:val="20"/>
          <w:lang w:val="en-US"/>
        </w:rPr>
        <w:t xml:space="preserve"> </w:t>
      </w:r>
      <w:r w:rsidR="0008231A">
        <w:rPr>
          <w:sz w:val="20"/>
          <w:lang w:val="en-US"/>
        </w:rPr>
        <w:t>and regression analyses testing differences between</w:t>
      </w:r>
      <w:r w:rsidRPr="00494499">
        <w:rPr>
          <w:sz w:val="20"/>
          <w:lang w:val="en-US"/>
        </w:rPr>
        <w:t xml:space="preserve"> </w:t>
      </w:r>
      <w:r w:rsidRPr="00494499">
        <w:rPr>
          <w:i/>
          <w:sz w:val="20"/>
          <w:lang w:val="en-US"/>
        </w:rPr>
        <w:t>DAT1</w:t>
      </w:r>
      <w:r w:rsidRPr="00494499">
        <w:rPr>
          <w:sz w:val="20"/>
          <w:lang w:val="en-US"/>
        </w:rPr>
        <w:t xml:space="preserve"> 9-6 carriers and </w:t>
      </w:r>
      <w:r w:rsidR="0008231A">
        <w:rPr>
          <w:sz w:val="20"/>
          <w:lang w:val="en-US"/>
        </w:rPr>
        <w:t>non-</w:t>
      </w:r>
      <w:r w:rsidRPr="00494499">
        <w:rPr>
          <w:sz w:val="20"/>
          <w:lang w:val="en-US"/>
        </w:rPr>
        <w:t xml:space="preserve">carriers in the </w:t>
      </w:r>
      <w:proofErr w:type="spellStart"/>
      <w:r w:rsidRPr="00494499">
        <w:rPr>
          <w:sz w:val="20"/>
          <w:lang w:val="en-US"/>
        </w:rPr>
        <w:t>IMpACT</w:t>
      </w:r>
      <w:proofErr w:type="spellEnd"/>
      <w:r w:rsidRPr="00494499">
        <w:rPr>
          <w:sz w:val="20"/>
          <w:lang w:val="en-US"/>
        </w:rPr>
        <w:t xml:space="preserve"> cohort.</w:t>
      </w:r>
      <w:proofErr w:type="gramEnd"/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3969"/>
      </w:tblGrid>
      <w:tr w:rsidR="004813D2" w:rsidRPr="00494499" w:rsidTr="00201F5A">
        <w:trPr>
          <w:trHeight w:val="233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3D2" w:rsidRPr="00494499" w:rsidRDefault="004813D2" w:rsidP="00201F5A">
            <w:pPr>
              <w:jc w:val="center"/>
              <w:rPr>
                <w:bCs/>
                <w:color w:val="000000"/>
                <w:sz w:val="20"/>
              </w:rPr>
            </w:pPr>
            <w:r w:rsidRPr="00494499">
              <w:rPr>
                <w:bCs/>
                <w:color w:val="000000"/>
                <w:sz w:val="20"/>
              </w:rPr>
              <w:t>IMpACT</w:t>
            </w:r>
            <w:r w:rsidR="00201F5A">
              <w:rPr>
                <w:bCs/>
                <w:color w:val="000000"/>
                <w:sz w:val="20"/>
              </w:rPr>
              <w:t xml:space="preserve">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229)</w:t>
            </w:r>
          </w:p>
        </w:tc>
      </w:tr>
      <w:tr w:rsidR="004813D2" w:rsidRPr="00EE6678" w:rsidTr="00A66108">
        <w:trPr>
          <w:trHeight w:val="446"/>
        </w:trPr>
        <w:tc>
          <w:tcPr>
            <w:tcW w:w="1701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i/>
                <w:sz w:val="20"/>
                <w:lang w:val="en-US"/>
              </w:rPr>
              <w:t>DAT1</w:t>
            </w:r>
            <w:r w:rsidRPr="00494499">
              <w:rPr>
                <w:sz w:val="20"/>
                <w:lang w:val="en-US"/>
              </w:rPr>
              <w:t xml:space="preserve"> 9-6 carriers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38)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i/>
                <w:sz w:val="20"/>
                <w:lang w:val="en-US"/>
              </w:rPr>
              <w:t>DAT1</w:t>
            </w:r>
            <w:r>
              <w:rPr>
                <w:sz w:val="20"/>
                <w:lang w:val="en-US"/>
              </w:rPr>
              <w:t xml:space="preserve"> 9-6 non-</w:t>
            </w:r>
            <w:r w:rsidRPr="00494499">
              <w:rPr>
                <w:sz w:val="20"/>
                <w:lang w:val="en-US"/>
              </w:rPr>
              <w:t>carriers</w:t>
            </w:r>
            <w:r>
              <w:rPr>
                <w:sz w:val="20"/>
                <w:lang w:val="en-US"/>
              </w:rPr>
              <w:t xml:space="preserve">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191)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bCs/>
                <w:color w:val="000000"/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 xml:space="preserve">Regression of binary genotypes on individual striatal </w:t>
            </w:r>
            <w:proofErr w:type="spellStart"/>
            <w:r w:rsidRPr="00494499">
              <w:rPr>
                <w:sz w:val="20"/>
                <w:lang w:val="en-US"/>
              </w:rPr>
              <w:t>volumes</w:t>
            </w:r>
            <w:r w:rsidRPr="00494499">
              <w:rPr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4813D2" w:rsidRPr="00494499" w:rsidTr="00A66108">
        <w:trPr>
          <w:trHeight w:val="23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Mean (SE)</w:t>
            </w:r>
            <w:r w:rsidRPr="00494499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Mean (SE)</w:t>
            </w:r>
            <w:r w:rsidRPr="00494499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bCs/>
                <w:color w:val="000000"/>
                <w:sz w:val="20"/>
              </w:rPr>
            </w:pPr>
            <w:r w:rsidRPr="00494499">
              <w:rPr>
                <w:color w:val="1A171C"/>
                <w:sz w:val="20"/>
              </w:rPr>
              <w:t>β</w:t>
            </w:r>
            <w:r w:rsidRPr="00494499">
              <w:rPr>
                <w:color w:val="1A171C"/>
                <w:sz w:val="20"/>
                <w:lang w:val="en-US"/>
              </w:rPr>
              <w:t xml:space="preserve"> (95% CI),</w:t>
            </w:r>
            <w:r w:rsidRPr="00494499">
              <w:rPr>
                <w:i/>
                <w:color w:val="1A171C"/>
                <w:sz w:val="20"/>
                <w:lang w:val="en-US"/>
              </w:rPr>
              <w:t xml:space="preserve"> p</w:t>
            </w:r>
            <w:r w:rsidR="00443E90">
              <w:rPr>
                <w:i/>
                <w:color w:val="1A171C"/>
                <w:sz w:val="20"/>
                <w:lang w:val="en-US"/>
              </w:rPr>
              <w:t>-</w:t>
            </w:r>
            <w:r w:rsidRPr="00494499">
              <w:rPr>
                <w:color w:val="1A171C"/>
                <w:sz w:val="20"/>
                <w:lang w:val="en-US"/>
              </w:rPr>
              <w:t>value</w:t>
            </w:r>
          </w:p>
        </w:tc>
      </w:tr>
      <w:tr w:rsidR="004813D2" w:rsidRPr="00494499" w:rsidTr="00A66108">
        <w:trPr>
          <w:trHeight w:val="230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</w:rPr>
            </w:pPr>
            <w:r w:rsidRPr="00494499">
              <w:rPr>
                <w:sz w:val="20"/>
              </w:rPr>
              <w:t>Left accumbens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0.61 (0.015)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0.61 (0.007)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0.01 (0.03;0.04), .84</w:t>
            </w:r>
          </w:p>
        </w:tc>
      </w:tr>
      <w:tr w:rsidR="004813D2" w:rsidRPr="00494499" w:rsidTr="00A66108">
        <w:trPr>
          <w:trHeight w:val="216"/>
        </w:trPr>
        <w:tc>
          <w:tcPr>
            <w:tcW w:w="1701" w:type="dxa"/>
            <w:shd w:val="clear" w:color="auto" w:fill="auto"/>
            <w:vAlign w:val="center"/>
          </w:tcPr>
          <w:p w:rsidR="004813D2" w:rsidRPr="00494499" w:rsidRDefault="004813D2" w:rsidP="00EC305F">
            <w:pPr>
              <w:rPr>
                <w:color w:val="000000"/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 xml:space="preserve">Right </w:t>
            </w:r>
            <w:proofErr w:type="spellStart"/>
            <w:r w:rsidRPr="00494499">
              <w:rPr>
                <w:sz w:val="20"/>
                <w:lang w:val="en-US"/>
              </w:rPr>
              <w:t>accumbens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0.55 (0.013)</w:t>
            </w:r>
          </w:p>
        </w:tc>
        <w:tc>
          <w:tcPr>
            <w:tcW w:w="1701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0.52 (0.006)</w:t>
            </w:r>
          </w:p>
        </w:tc>
        <w:tc>
          <w:tcPr>
            <w:tcW w:w="3969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</w:rPr>
              <w:t>0.03 (0.01;0.06), .04</w:t>
            </w:r>
          </w:p>
        </w:tc>
      </w:tr>
      <w:tr w:rsidR="004813D2" w:rsidRPr="00494499" w:rsidTr="00A66108">
        <w:trPr>
          <w:trHeight w:val="230"/>
        </w:trPr>
        <w:tc>
          <w:tcPr>
            <w:tcW w:w="1701" w:type="dxa"/>
            <w:shd w:val="clear" w:color="auto" w:fill="auto"/>
            <w:vAlign w:val="center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</w:rPr>
              <w:t>Left caudate</w:t>
            </w:r>
          </w:p>
        </w:tc>
        <w:tc>
          <w:tcPr>
            <w:tcW w:w="1701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3.81 (0.059)</w:t>
            </w:r>
          </w:p>
        </w:tc>
        <w:tc>
          <w:tcPr>
            <w:tcW w:w="1701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3.61 (0.026)</w:t>
            </w:r>
          </w:p>
        </w:tc>
        <w:tc>
          <w:tcPr>
            <w:tcW w:w="3969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0.20 (0.07;0.33), .002</w:t>
            </w:r>
          </w:p>
        </w:tc>
      </w:tr>
      <w:tr w:rsidR="004813D2" w:rsidRPr="00494499" w:rsidTr="00A66108">
        <w:trPr>
          <w:trHeight w:val="230"/>
        </w:trPr>
        <w:tc>
          <w:tcPr>
            <w:tcW w:w="1701" w:type="dxa"/>
            <w:shd w:val="clear" w:color="auto" w:fill="auto"/>
            <w:vAlign w:val="center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Right caudate</w:t>
            </w:r>
          </w:p>
        </w:tc>
        <w:tc>
          <w:tcPr>
            <w:tcW w:w="1701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3.92 (0.059)</w:t>
            </w:r>
          </w:p>
        </w:tc>
        <w:tc>
          <w:tcPr>
            <w:tcW w:w="1701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3.70 (0.026)</w:t>
            </w:r>
          </w:p>
        </w:tc>
        <w:tc>
          <w:tcPr>
            <w:tcW w:w="3969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</w:rPr>
              <w:t>0.22 (0.09;0.35), .001</w:t>
            </w:r>
          </w:p>
        </w:tc>
      </w:tr>
      <w:tr w:rsidR="004813D2" w:rsidRPr="00494499" w:rsidTr="00A66108">
        <w:trPr>
          <w:trHeight w:val="230"/>
        </w:trPr>
        <w:tc>
          <w:tcPr>
            <w:tcW w:w="1701" w:type="dxa"/>
            <w:shd w:val="clear" w:color="auto" w:fill="auto"/>
            <w:vAlign w:val="center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Left putamen</w:t>
            </w:r>
          </w:p>
        </w:tc>
        <w:tc>
          <w:tcPr>
            <w:tcW w:w="1701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5.52 (0.80)</w:t>
            </w:r>
          </w:p>
        </w:tc>
        <w:tc>
          <w:tcPr>
            <w:tcW w:w="1701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5.20 (0.035)</w:t>
            </w:r>
          </w:p>
        </w:tc>
        <w:tc>
          <w:tcPr>
            <w:tcW w:w="3969" w:type="dxa"/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0.32 (0.14;0.49), .0004</w:t>
            </w:r>
          </w:p>
        </w:tc>
      </w:tr>
      <w:tr w:rsidR="004813D2" w:rsidRPr="00494499" w:rsidTr="00A66108">
        <w:trPr>
          <w:trHeight w:val="8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Right putamen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5.42 (0.072)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5.10 (0.032)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813D2" w:rsidRPr="00494499" w:rsidRDefault="004813D2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0.33 (0.17;0.48), .00005</w:t>
            </w:r>
          </w:p>
        </w:tc>
      </w:tr>
    </w:tbl>
    <w:p w:rsidR="004813D2" w:rsidRPr="00494499" w:rsidRDefault="004813D2" w:rsidP="004813D2">
      <w:pPr>
        <w:tabs>
          <w:tab w:val="left" w:pos="8789"/>
          <w:tab w:val="left" w:pos="9214"/>
        </w:tabs>
        <w:jc w:val="both"/>
        <w:rPr>
          <w:sz w:val="20"/>
          <w:lang w:val="en-US"/>
        </w:rPr>
      </w:pPr>
      <w:proofErr w:type="gramStart"/>
      <w:r w:rsidRPr="00494499">
        <w:rPr>
          <w:sz w:val="20"/>
          <w:vertAlign w:val="superscript"/>
          <w:lang w:val="en-US"/>
        </w:rPr>
        <w:t>a</w:t>
      </w:r>
      <w:proofErr w:type="gramEnd"/>
      <w:r w:rsidRPr="00494499">
        <w:rPr>
          <w:sz w:val="20"/>
          <w:vertAlign w:val="superscript"/>
          <w:lang w:val="en-US"/>
        </w:rPr>
        <w:t xml:space="preserve"> </w:t>
      </w:r>
      <w:r w:rsidRPr="00494499">
        <w:rPr>
          <w:sz w:val="20"/>
          <w:lang w:val="en-US"/>
        </w:rPr>
        <w:t xml:space="preserve">Means are based on estimated marginal means corrected for </w:t>
      </w:r>
      <w:r w:rsidRPr="00494499">
        <w:rPr>
          <w:sz w:val="20"/>
          <w:lang w:val="en-US" w:eastAsia="en-US"/>
        </w:rPr>
        <w:t xml:space="preserve">diagnosis, age, gender, </w:t>
      </w:r>
      <w:r w:rsidR="002C6F66">
        <w:rPr>
          <w:sz w:val="20"/>
          <w:lang w:val="en-US" w:eastAsia="en-US"/>
        </w:rPr>
        <w:t xml:space="preserve">and </w:t>
      </w:r>
      <w:r w:rsidRPr="00494499">
        <w:rPr>
          <w:sz w:val="20"/>
          <w:lang w:val="en-US" w:eastAsia="en-US"/>
        </w:rPr>
        <w:t xml:space="preserve">total brain volume; for the </w:t>
      </w:r>
      <w:proofErr w:type="spellStart"/>
      <w:r w:rsidRPr="00494499">
        <w:rPr>
          <w:sz w:val="20"/>
          <w:lang w:val="en-US" w:eastAsia="en-US"/>
        </w:rPr>
        <w:t>NeuroIMAGE</w:t>
      </w:r>
      <w:proofErr w:type="spellEnd"/>
      <w:r w:rsidRPr="00494499">
        <w:rPr>
          <w:sz w:val="20"/>
          <w:lang w:val="en-US" w:eastAsia="en-US"/>
        </w:rPr>
        <w:t xml:space="preserve"> and BIG cohorts, covariates also included scanner type/location; for the BIG cohort, diagnostic status was dropped from the model</w:t>
      </w:r>
      <w:r w:rsidRPr="00494499">
        <w:rPr>
          <w:sz w:val="20"/>
          <w:lang w:val="en-US"/>
        </w:rPr>
        <w:t>.</w:t>
      </w:r>
    </w:p>
    <w:p w:rsidR="004813D2" w:rsidRPr="00494499" w:rsidRDefault="004813D2" w:rsidP="004813D2">
      <w:pPr>
        <w:tabs>
          <w:tab w:val="left" w:pos="8789"/>
          <w:tab w:val="left" w:pos="9214"/>
        </w:tabs>
        <w:jc w:val="both"/>
        <w:rPr>
          <w:sz w:val="20"/>
          <w:lang w:val="en-US"/>
        </w:rPr>
      </w:pPr>
      <w:proofErr w:type="gramStart"/>
      <w:r w:rsidRPr="00494499">
        <w:rPr>
          <w:sz w:val="20"/>
          <w:vertAlign w:val="superscript"/>
          <w:lang w:val="en-US"/>
        </w:rPr>
        <w:t>b</w:t>
      </w:r>
      <w:proofErr w:type="gramEnd"/>
      <w:r w:rsidRPr="00494499">
        <w:rPr>
          <w:sz w:val="20"/>
          <w:vertAlign w:val="superscript"/>
          <w:lang w:val="en-US"/>
        </w:rPr>
        <w:t xml:space="preserve"> </w:t>
      </w:r>
      <w:r w:rsidRPr="00494499">
        <w:rPr>
          <w:sz w:val="20"/>
          <w:lang w:val="en-US"/>
        </w:rPr>
        <w:t>For main effects, β (unstandardized regression coefficient) is equal to the difference in mean brain volumes (in ml) between the genotype groups adjusted for covariates in the model. Includ</w:t>
      </w:r>
      <w:r w:rsidR="0008231A">
        <w:rPr>
          <w:sz w:val="20"/>
          <w:lang w:val="en-US"/>
        </w:rPr>
        <w:t>ed covariates were age, gender</w:t>
      </w:r>
      <w:r w:rsidR="00EE6678">
        <w:rPr>
          <w:sz w:val="20"/>
          <w:lang w:val="en-US"/>
        </w:rPr>
        <w:t>,</w:t>
      </w:r>
      <w:bookmarkStart w:id="0" w:name="_GoBack"/>
      <w:bookmarkEnd w:id="0"/>
      <w:r w:rsidR="0008231A">
        <w:rPr>
          <w:sz w:val="20"/>
          <w:lang w:val="en-US"/>
        </w:rPr>
        <w:t xml:space="preserve"> and </w:t>
      </w:r>
      <w:r w:rsidRPr="00494499">
        <w:rPr>
          <w:sz w:val="20"/>
          <w:lang w:val="en-US"/>
        </w:rPr>
        <w:t>total brain volume.</w:t>
      </w:r>
    </w:p>
    <w:p w:rsidR="009277CD" w:rsidRDefault="009277CD"/>
    <w:sectPr w:rsidR="00927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5F7455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D2"/>
    <w:rsid w:val="00046B6E"/>
    <w:rsid w:val="0008231A"/>
    <w:rsid w:val="0018079E"/>
    <w:rsid w:val="00201F5A"/>
    <w:rsid w:val="002C6F66"/>
    <w:rsid w:val="00443E90"/>
    <w:rsid w:val="004813D2"/>
    <w:rsid w:val="006D4B65"/>
    <w:rsid w:val="009277CD"/>
    <w:rsid w:val="00A66108"/>
    <w:rsid w:val="00EE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3D2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  <w:rPr>
      <w:rFonts w:eastAsiaTheme="minorHAnsi"/>
    </w:r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3D2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  <w:rPr>
      <w:rFonts w:eastAsiaTheme="minorHAnsi"/>
    </w:r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</dc:creator>
  <cp:lastModifiedBy>Marten</cp:lastModifiedBy>
  <cp:revision>8</cp:revision>
  <dcterms:created xsi:type="dcterms:W3CDTF">2015-11-11T19:35:00Z</dcterms:created>
  <dcterms:modified xsi:type="dcterms:W3CDTF">2016-02-03T09:25:00Z</dcterms:modified>
</cp:coreProperties>
</file>