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41C" w:rsidRPr="007F6914" w:rsidRDefault="00CE241C" w:rsidP="00CE241C">
      <w:pPr>
        <w:pStyle w:val="NoSpacing"/>
        <w:rPr>
          <w:sz w:val="20"/>
          <w:lang w:val="en-US"/>
        </w:rPr>
      </w:pPr>
      <w:r w:rsidRPr="007F6914">
        <w:rPr>
          <w:sz w:val="20"/>
          <w:lang w:val="en-US"/>
        </w:rPr>
        <w:t>Supplementary Table</w:t>
      </w:r>
      <w:r w:rsidR="00FE356C">
        <w:rPr>
          <w:sz w:val="20"/>
          <w:lang w:val="en-US"/>
        </w:rPr>
        <w:t xml:space="preserve"> 12</w:t>
      </w:r>
      <w:r w:rsidRPr="007F6914">
        <w:rPr>
          <w:sz w:val="20"/>
          <w:lang w:val="en-US"/>
        </w:rPr>
        <w:t xml:space="preserve">. Regression of binary genotypes on total striatal volume corrected for lifetime medication </w:t>
      </w:r>
      <w:proofErr w:type="spellStart"/>
      <w:r w:rsidRPr="007F6914">
        <w:rPr>
          <w:sz w:val="20"/>
          <w:lang w:val="en-US"/>
        </w:rPr>
        <w:t>use</w:t>
      </w:r>
      <w:r w:rsidRPr="007F6914">
        <w:rPr>
          <w:sz w:val="20"/>
          <w:vertAlign w:val="superscript"/>
          <w:lang w:val="en-US"/>
        </w:rPr>
        <w:t>a</w:t>
      </w:r>
      <w:proofErr w:type="spellEnd"/>
    </w:p>
    <w:tbl>
      <w:tblPr>
        <w:tblW w:w="9088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91"/>
        <w:gridCol w:w="3635"/>
        <w:gridCol w:w="3862"/>
      </w:tblGrid>
      <w:tr w:rsidR="00CE241C" w:rsidRPr="00494499" w:rsidTr="00925AA9">
        <w:trPr>
          <w:trHeight w:val="105"/>
        </w:trPr>
        <w:tc>
          <w:tcPr>
            <w:tcW w:w="159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241C" w:rsidRPr="00494499" w:rsidRDefault="00CE241C" w:rsidP="00EC305F">
            <w:pPr>
              <w:rPr>
                <w:sz w:val="20"/>
                <w:lang w:val="en-US"/>
              </w:rPr>
            </w:pPr>
          </w:p>
        </w:tc>
        <w:tc>
          <w:tcPr>
            <w:tcW w:w="3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241C" w:rsidRPr="00494499" w:rsidRDefault="00CE241C" w:rsidP="00925AA9">
            <w:pPr>
              <w:rPr>
                <w:color w:val="000000"/>
                <w:sz w:val="20"/>
                <w:lang w:val="en-US"/>
              </w:rPr>
            </w:pPr>
            <w:proofErr w:type="spellStart"/>
            <w:r w:rsidRPr="00494499">
              <w:rPr>
                <w:bCs/>
                <w:color w:val="000000"/>
                <w:sz w:val="20"/>
                <w:lang w:val="en-US"/>
              </w:rPr>
              <w:t>NeuroIMAGE</w:t>
            </w:r>
            <w:proofErr w:type="spellEnd"/>
            <w:r w:rsidR="00925AA9">
              <w:rPr>
                <w:bCs/>
                <w:color w:val="000000"/>
                <w:sz w:val="20"/>
                <w:lang w:val="en-US"/>
              </w:rPr>
              <w:t xml:space="preserve"> </w:t>
            </w:r>
            <w:r w:rsidRPr="00494499">
              <w:rPr>
                <w:color w:val="000000"/>
                <w:sz w:val="20"/>
                <w:lang w:val="en-US"/>
              </w:rPr>
              <w:t>(</w:t>
            </w:r>
            <w:r>
              <w:rPr>
                <w:color w:val="000000"/>
                <w:sz w:val="20"/>
                <w:lang w:val="en-US"/>
              </w:rPr>
              <w:t xml:space="preserve">N = </w:t>
            </w:r>
            <w:r w:rsidRPr="00494499">
              <w:rPr>
                <w:color w:val="000000"/>
                <w:sz w:val="20"/>
                <w:lang w:val="en-US"/>
              </w:rPr>
              <w:t>487)</w:t>
            </w:r>
          </w:p>
        </w:tc>
        <w:tc>
          <w:tcPr>
            <w:tcW w:w="3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241C" w:rsidRPr="00494499" w:rsidRDefault="00CE241C" w:rsidP="00925AA9">
            <w:pPr>
              <w:rPr>
                <w:color w:val="000000"/>
                <w:sz w:val="20"/>
                <w:lang w:val="en-US"/>
              </w:rPr>
            </w:pPr>
            <w:proofErr w:type="spellStart"/>
            <w:r w:rsidRPr="00494499">
              <w:rPr>
                <w:bCs/>
                <w:color w:val="000000"/>
                <w:sz w:val="20"/>
                <w:lang w:val="en-US"/>
              </w:rPr>
              <w:t>IMpACT</w:t>
            </w:r>
            <w:proofErr w:type="spellEnd"/>
            <w:r w:rsidR="00925AA9">
              <w:rPr>
                <w:bCs/>
                <w:color w:val="000000"/>
                <w:sz w:val="20"/>
                <w:lang w:val="en-US"/>
              </w:rPr>
              <w:t xml:space="preserve"> </w:t>
            </w:r>
            <w:bookmarkStart w:id="0" w:name="_GoBack"/>
            <w:bookmarkEnd w:id="0"/>
            <w:r w:rsidRPr="00494499">
              <w:rPr>
                <w:color w:val="000000"/>
                <w:sz w:val="20"/>
                <w:lang w:val="en-US"/>
              </w:rPr>
              <w:t>(</w:t>
            </w:r>
            <w:r>
              <w:rPr>
                <w:color w:val="000000"/>
                <w:sz w:val="20"/>
                <w:lang w:val="en-US"/>
              </w:rPr>
              <w:t xml:space="preserve">N = </w:t>
            </w:r>
            <w:r w:rsidRPr="00494499">
              <w:rPr>
                <w:color w:val="000000"/>
                <w:sz w:val="20"/>
                <w:lang w:val="en-US"/>
              </w:rPr>
              <w:t>229)</w:t>
            </w:r>
          </w:p>
        </w:tc>
      </w:tr>
      <w:tr w:rsidR="00CE241C" w:rsidRPr="00494499" w:rsidTr="00EC305F">
        <w:trPr>
          <w:trHeight w:val="213"/>
        </w:trPr>
        <w:tc>
          <w:tcPr>
            <w:tcW w:w="159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CE241C" w:rsidRPr="00494499" w:rsidRDefault="00CE241C" w:rsidP="00EC305F">
            <w:pPr>
              <w:rPr>
                <w:bCs/>
                <w:color w:val="000000"/>
                <w:sz w:val="20"/>
                <w:lang w:val="en-US"/>
              </w:rPr>
            </w:pPr>
          </w:p>
        </w:tc>
        <w:tc>
          <w:tcPr>
            <w:tcW w:w="3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241C" w:rsidRPr="00494499" w:rsidRDefault="00CE241C" w:rsidP="00EC305F">
            <w:pPr>
              <w:rPr>
                <w:color w:val="000000"/>
                <w:sz w:val="20"/>
                <w:lang w:val="en-US"/>
              </w:rPr>
            </w:pPr>
            <w:r w:rsidRPr="00494499">
              <w:rPr>
                <w:color w:val="1A171C"/>
                <w:sz w:val="20"/>
              </w:rPr>
              <w:t>β</w:t>
            </w:r>
            <w:r w:rsidRPr="00494499">
              <w:rPr>
                <w:color w:val="1A171C"/>
                <w:sz w:val="20"/>
                <w:lang w:val="en-US"/>
              </w:rPr>
              <w:t xml:space="preserve"> (95% CI),</w:t>
            </w:r>
            <w:r w:rsidR="007C27B9">
              <w:rPr>
                <w:i/>
                <w:color w:val="1A171C"/>
                <w:sz w:val="20"/>
                <w:lang w:val="en-US"/>
              </w:rPr>
              <w:t xml:space="preserve"> p-</w:t>
            </w:r>
            <w:proofErr w:type="spellStart"/>
            <w:r w:rsidRPr="00494499">
              <w:rPr>
                <w:color w:val="1A171C"/>
                <w:sz w:val="20"/>
                <w:lang w:val="en-US"/>
              </w:rPr>
              <w:t>value</w:t>
            </w:r>
            <w:r w:rsidRPr="00494499">
              <w:rPr>
                <w:color w:val="1A171C"/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3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241C" w:rsidRPr="00494499" w:rsidRDefault="00CE241C" w:rsidP="00EC305F">
            <w:pPr>
              <w:rPr>
                <w:color w:val="000000"/>
                <w:sz w:val="20"/>
                <w:lang w:val="en-US"/>
              </w:rPr>
            </w:pPr>
            <w:r w:rsidRPr="00494499">
              <w:rPr>
                <w:color w:val="1A171C"/>
                <w:sz w:val="20"/>
              </w:rPr>
              <w:t>β</w:t>
            </w:r>
            <w:r w:rsidRPr="00494499">
              <w:rPr>
                <w:color w:val="1A171C"/>
                <w:sz w:val="20"/>
                <w:lang w:val="en-US"/>
              </w:rPr>
              <w:t xml:space="preserve"> (95% CI),</w:t>
            </w:r>
            <w:r w:rsidR="007C27B9">
              <w:rPr>
                <w:i/>
                <w:color w:val="1A171C"/>
                <w:sz w:val="20"/>
                <w:lang w:val="en-US"/>
              </w:rPr>
              <w:t xml:space="preserve"> p-</w:t>
            </w:r>
            <w:proofErr w:type="spellStart"/>
            <w:r w:rsidRPr="00494499">
              <w:rPr>
                <w:color w:val="1A171C"/>
                <w:sz w:val="20"/>
                <w:lang w:val="en-US"/>
              </w:rPr>
              <w:t>value</w:t>
            </w:r>
            <w:r w:rsidRPr="00494499">
              <w:rPr>
                <w:color w:val="1A171C"/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</w:tr>
      <w:tr w:rsidR="00CE241C" w:rsidRPr="00494499" w:rsidTr="00EC305F">
        <w:trPr>
          <w:trHeight w:val="213"/>
        </w:trPr>
        <w:tc>
          <w:tcPr>
            <w:tcW w:w="15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E241C" w:rsidRPr="00494499" w:rsidRDefault="00CE241C" w:rsidP="00EC305F">
            <w:pPr>
              <w:rPr>
                <w:color w:val="000000"/>
                <w:sz w:val="20"/>
              </w:rPr>
            </w:pPr>
            <w:r w:rsidRPr="00494499">
              <w:rPr>
                <w:color w:val="000000"/>
                <w:sz w:val="20"/>
              </w:rPr>
              <w:t>10/10</w:t>
            </w:r>
          </w:p>
        </w:tc>
        <w:tc>
          <w:tcPr>
            <w:tcW w:w="3635" w:type="dxa"/>
            <w:tcBorders>
              <w:top w:val="single" w:sz="4" w:space="0" w:color="auto"/>
            </w:tcBorders>
            <w:shd w:val="clear" w:color="auto" w:fill="auto"/>
          </w:tcPr>
          <w:p w:rsidR="00CE241C" w:rsidRPr="00494499" w:rsidRDefault="00CE241C" w:rsidP="00EC305F">
            <w:pPr>
              <w:rPr>
                <w:sz w:val="20"/>
              </w:rPr>
            </w:pPr>
            <w:r w:rsidRPr="00494499">
              <w:rPr>
                <w:sz w:val="20"/>
              </w:rPr>
              <w:t>0.21 (-0.06;0.48), .13</w:t>
            </w:r>
          </w:p>
        </w:tc>
        <w:tc>
          <w:tcPr>
            <w:tcW w:w="3862" w:type="dxa"/>
            <w:tcBorders>
              <w:top w:val="single" w:sz="4" w:space="0" w:color="auto"/>
            </w:tcBorders>
            <w:shd w:val="clear" w:color="auto" w:fill="auto"/>
          </w:tcPr>
          <w:p w:rsidR="00CE241C" w:rsidRPr="00494499" w:rsidRDefault="00CE241C" w:rsidP="00EC305F">
            <w:pPr>
              <w:rPr>
                <w:sz w:val="20"/>
              </w:rPr>
            </w:pPr>
            <w:r w:rsidRPr="00494499">
              <w:rPr>
                <w:sz w:val="20"/>
              </w:rPr>
              <w:t>-0.17 (-0.53;0.20), .37</w:t>
            </w:r>
          </w:p>
        </w:tc>
      </w:tr>
      <w:tr w:rsidR="00CE241C" w:rsidRPr="00494499" w:rsidTr="00EC305F">
        <w:trPr>
          <w:trHeight w:val="70"/>
        </w:trPr>
        <w:tc>
          <w:tcPr>
            <w:tcW w:w="1591" w:type="dxa"/>
            <w:shd w:val="clear" w:color="auto" w:fill="auto"/>
            <w:vAlign w:val="center"/>
          </w:tcPr>
          <w:p w:rsidR="00CE241C" w:rsidRPr="00494499" w:rsidRDefault="00CE241C" w:rsidP="00EC305F">
            <w:pPr>
              <w:rPr>
                <w:color w:val="000000"/>
                <w:sz w:val="20"/>
              </w:rPr>
            </w:pPr>
            <w:r w:rsidRPr="00494499">
              <w:rPr>
                <w:color w:val="000000"/>
                <w:sz w:val="20"/>
              </w:rPr>
              <w:t xml:space="preserve">10-6 </w:t>
            </w:r>
          </w:p>
        </w:tc>
        <w:tc>
          <w:tcPr>
            <w:tcW w:w="3635" w:type="dxa"/>
            <w:shd w:val="clear" w:color="auto" w:fill="auto"/>
          </w:tcPr>
          <w:p w:rsidR="00CE241C" w:rsidRPr="00494499" w:rsidRDefault="00CE241C" w:rsidP="00EC305F">
            <w:pPr>
              <w:rPr>
                <w:sz w:val="20"/>
              </w:rPr>
            </w:pPr>
            <w:r w:rsidRPr="00494499">
              <w:rPr>
                <w:sz w:val="20"/>
              </w:rPr>
              <w:t>-0.40 (-0.70;0.38), .15</w:t>
            </w:r>
          </w:p>
        </w:tc>
        <w:tc>
          <w:tcPr>
            <w:tcW w:w="3862" w:type="dxa"/>
            <w:shd w:val="clear" w:color="auto" w:fill="auto"/>
          </w:tcPr>
          <w:p w:rsidR="00CE241C" w:rsidRPr="00494499" w:rsidRDefault="00CE241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-0.41 (-1.05;0.22), .20</w:t>
            </w:r>
          </w:p>
        </w:tc>
      </w:tr>
      <w:tr w:rsidR="00CE241C" w:rsidRPr="00494499" w:rsidTr="00EC305F">
        <w:trPr>
          <w:trHeight w:val="70"/>
        </w:trPr>
        <w:tc>
          <w:tcPr>
            <w:tcW w:w="1591" w:type="dxa"/>
            <w:shd w:val="clear" w:color="auto" w:fill="auto"/>
            <w:vAlign w:val="center"/>
          </w:tcPr>
          <w:p w:rsidR="00CE241C" w:rsidRPr="00494499" w:rsidRDefault="00CE241C" w:rsidP="00EC305F">
            <w:pPr>
              <w:rPr>
                <w:color w:val="000000"/>
                <w:sz w:val="20"/>
                <w:lang w:val="en-US"/>
              </w:rPr>
            </w:pPr>
            <w:r w:rsidRPr="00494499">
              <w:rPr>
                <w:color w:val="000000"/>
                <w:sz w:val="20"/>
                <w:lang w:val="en-US"/>
              </w:rPr>
              <w:t xml:space="preserve">9-6 </w:t>
            </w:r>
          </w:p>
        </w:tc>
        <w:tc>
          <w:tcPr>
            <w:tcW w:w="3635" w:type="dxa"/>
            <w:shd w:val="clear" w:color="auto" w:fill="auto"/>
          </w:tcPr>
          <w:p w:rsidR="00CE241C" w:rsidRPr="00494499" w:rsidRDefault="00CE241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-0.27 (-0.63;0.09), .14</w:t>
            </w:r>
          </w:p>
        </w:tc>
        <w:tc>
          <w:tcPr>
            <w:tcW w:w="3862" w:type="dxa"/>
            <w:shd w:val="clear" w:color="auto" w:fill="auto"/>
          </w:tcPr>
          <w:p w:rsidR="00CE241C" w:rsidRPr="00494499" w:rsidRDefault="00CE241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1.10 (0.63;1.56), .00001</w:t>
            </w:r>
            <w:r w:rsidRPr="00494499">
              <w:rPr>
                <w:sz w:val="20"/>
                <w:vertAlign w:val="superscript"/>
                <w:lang w:val="en-US"/>
              </w:rPr>
              <w:t>c</w:t>
            </w:r>
          </w:p>
        </w:tc>
      </w:tr>
    </w:tbl>
    <w:p w:rsidR="00CE241C" w:rsidRPr="00494499" w:rsidRDefault="00CE241C" w:rsidP="00CE241C">
      <w:pPr>
        <w:ind w:right="-22"/>
        <w:jc w:val="both"/>
        <w:rPr>
          <w:sz w:val="20"/>
          <w:lang w:val="en-US" w:eastAsia="en-US"/>
        </w:rPr>
      </w:pPr>
      <w:proofErr w:type="gramStart"/>
      <w:r w:rsidRPr="00494499">
        <w:rPr>
          <w:sz w:val="20"/>
          <w:vertAlign w:val="superscript"/>
          <w:lang w:val="en-US" w:eastAsia="en-US"/>
        </w:rPr>
        <w:t>a</w:t>
      </w:r>
      <w:proofErr w:type="gramEnd"/>
      <w:r w:rsidRPr="00494499">
        <w:rPr>
          <w:sz w:val="20"/>
          <w:vertAlign w:val="superscript"/>
          <w:lang w:val="en-US" w:eastAsia="en-US"/>
        </w:rPr>
        <w:t xml:space="preserve"> </w:t>
      </w:r>
      <w:r w:rsidRPr="00494499">
        <w:rPr>
          <w:sz w:val="20"/>
          <w:lang w:val="en-US" w:eastAsia="en-US"/>
        </w:rPr>
        <w:t xml:space="preserve">Results from the final regression model examining associations between binary genotype (risk carriers vs non-risk carriers) and brain volumes. </w:t>
      </w:r>
    </w:p>
    <w:p w:rsidR="00CE241C" w:rsidRPr="00494499" w:rsidRDefault="00CE241C" w:rsidP="00CE241C">
      <w:pPr>
        <w:ind w:right="-22"/>
        <w:jc w:val="both"/>
        <w:rPr>
          <w:sz w:val="20"/>
          <w:lang w:val="en-US" w:eastAsia="en-US"/>
        </w:rPr>
      </w:pPr>
      <w:proofErr w:type="gramStart"/>
      <w:r w:rsidRPr="00494499">
        <w:rPr>
          <w:sz w:val="20"/>
          <w:vertAlign w:val="superscript"/>
          <w:lang w:val="en-US" w:eastAsia="en-US"/>
        </w:rPr>
        <w:t>b</w:t>
      </w:r>
      <w:proofErr w:type="gramEnd"/>
      <w:r w:rsidRPr="00494499">
        <w:rPr>
          <w:sz w:val="20"/>
          <w:vertAlign w:val="superscript"/>
          <w:lang w:val="en-US" w:eastAsia="en-US"/>
        </w:rPr>
        <w:t xml:space="preserve"> </w:t>
      </w:r>
      <w:r w:rsidRPr="00494499">
        <w:rPr>
          <w:sz w:val="20"/>
          <w:lang w:val="en-US" w:eastAsia="en-US"/>
        </w:rPr>
        <w:t xml:space="preserve">For main effects, β (unstandardized regression coefficient) is equal to the difference in mean brain volumes (in ml) between the </w:t>
      </w:r>
      <w:r w:rsidRPr="00494499">
        <w:rPr>
          <w:sz w:val="20"/>
          <w:lang w:val="en-US"/>
        </w:rPr>
        <w:t xml:space="preserve">genotype groups </w:t>
      </w:r>
      <w:r w:rsidRPr="00494499">
        <w:rPr>
          <w:sz w:val="20"/>
          <w:lang w:val="en-US" w:eastAsia="en-US"/>
        </w:rPr>
        <w:t xml:space="preserve">adjusted for covariates in the model. Included covariates were diagnosis, age, gender, total brain volume and lifetime medication use; for the </w:t>
      </w:r>
      <w:proofErr w:type="spellStart"/>
      <w:r w:rsidRPr="00494499">
        <w:rPr>
          <w:sz w:val="20"/>
          <w:lang w:val="en-US" w:eastAsia="en-US"/>
        </w:rPr>
        <w:t>NeuroIMAGE</w:t>
      </w:r>
      <w:proofErr w:type="spellEnd"/>
      <w:r w:rsidRPr="00494499">
        <w:rPr>
          <w:sz w:val="20"/>
          <w:lang w:val="en-US" w:eastAsia="en-US"/>
        </w:rPr>
        <w:t xml:space="preserve"> sample, covariates also included scanner type.</w:t>
      </w:r>
    </w:p>
    <w:p w:rsidR="00CE241C" w:rsidRPr="00E80B29" w:rsidRDefault="00CE241C" w:rsidP="00CE241C">
      <w:pPr>
        <w:ind w:right="-22"/>
        <w:jc w:val="both"/>
        <w:rPr>
          <w:lang w:val="en-US"/>
        </w:rPr>
      </w:pPr>
      <w:proofErr w:type="gramStart"/>
      <w:r w:rsidRPr="00494499">
        <w:rPr>
          <w:sz w:val="20"/>
          <w:vertAlign w:val="superscript"/>
          <w:lang w:val="en-US" w:eastAsia="en-US"/>
        </w:rPr>
        <w:t>c</w:t>
      </w:r>
      <w:proofErr w:type="gramEnd"/>
      <w:r w:rsidRPr="00494499">
        <w:rPr>
          <w:sz w:val="20"/>
          <w:lang w:val="en-US" w:eastAsia="en-US"/>
        </w:rPr>
        <w:t xml:space="preserve"> β = 1.10 denotes that </w:t>
      </w:r>
      <w:r w:rsidRPr="00494499">
        <w:rPr>
          <w:color w:val="000000"/>
          <w:sz w:val="20"/>
          <w:lang w:val="en-US"/>
        </w:rPr>
        <w:t xml:space="preserve">9-6 </w:t>
      </w:r>
      <w:r w:rsidRPr="00494499">
        <w:rPr>
          <w:sz w:val="20"/>
          <w:lang w:val="en-US" w:eastAsia="en-US"/>
        </w:rPr>
        <w:t xml:space="preserve">carriers had a 1.10 ml larger striatum volume than non </w:t>
      </w:r>
      <w:r w:rsidRPr="00494499">
        <w:rPr>
          <w:color w:val="000000"/>
          <w:sz w:val="20"/>
          <w:lang w:val="en-US"/>
        </w:rPr>
        <w:t>9-6</w:t>
      </w:r>
      <w:r w:rsidRPr="00494499">
        <w:rPr>
          <w:sz w:val="20"/>
          <w:lang w:val="en-US" w:eastAsia="en-US"/>
        </w:rPr>
        <w:t xml:space="preserve"> carriers.</w:t>
      </w:r>
    </w:p>
    <w:p w:rsidR="009277CD" w:rsidRPr="00CE241C" w:rsidRDefault="009277CD">
      <w:pPr>
        <w:rPr>
          <w:lang w:val="en-US"/>
        </w:rPr>
      </w:pPr>
    </w:p>
    <w:sectPr w:rsidR="009277CD" w:rsidRPr="00CE2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5F74557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41C"/>
    <w:rsid w:val="00046B6E"/>
    <w:rsid w:val="006D4B65"/>
    <w:rsid w:val="007C27B9"/>
    <w:rsid w:val="00925AA9"/>
    <w:rsid w:val="009277CD"/>
    <w:rsid w:val="00CE241C"/>
    <w:rsid w:val="00FE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41C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  <w:rPr>
      <w:rFonts w:eastAsiaTheme="minorHAnsi"/>
    </w:r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41C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  <w:rPr>
      <w:rFonts w:eastAsiaTheme="minorHAnsi"/>
    </w:r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Marten</dc:creator>
  <cp:lastModifiedBy>Marten</cp:lastModifiedBy>
  <cp:revision>4</cp:revision>
  <dcterms:created xsi:type="dcterms:W3CDTF">2015-11-11T19:35:00Z</dcterms:created>
  <dcterms:modified xsi:type="dcterms:W3CDTF">2016-01-28T18:17:00Z</dcterms:modified>
</cp:coreProperties>
</file>