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ED9CF1" w14:textId="21FA4CAE" w:rsidR="009463CF" w:rsidRPr="009463CF" w:rsidRDefault="009463CF" w:rsidP="009463CF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9463CF">
        <w:rPr>
          <w:rFonts w:ascii="Times New Roman" w:hAnsi="Times New Roman" w:cs="Times New Roman"/>
          <w:sz w:val="20"/>
          <w:szCs w:val="20"/>
        </w:rPr>
        <w:t xml:space="preserve">Figure </w:t>
      </w:r>
      <w:r w:rsidR="00150638">
        <w:rPr>
          <w:rFonts w:ascii="Times New Roman" w:hAnsi="Times New Roman" w:cs="Times New Roman"/>
          <w:sz w:val="20"/>
          <w:szCs w:val="20"/>
        </w:rPr>
        <w:t>s</w:t>
      </w:r>
      <w:r w:rsidR="005D305E">
        <w:rPr>
          <w:rFonts w:ascii="Times New Roman" w:hAnsi="Times New Roman" w:cs="Times New Roman"/>
          <w:sz w:val="20"/>
          <w:szCs w:val="20"/>
        </w:rPr>
        <w:t>1</w:t>
      </w:r>
      <w:r w:rsidRPr="009463CF">
        <w:rPr>
          <w:rFonts w:ascii="Times New Roman" w:hAnsi="Times New Roman" w:cs="Times New Roman"/>
          <w:sz w:val="20"/>
          <w:szCs w:val="20"/>
        </w:rPr>
        <w:t xml:space="preserve">: Tendency chart </w:t>
      </w:r>
      <w:r w:rsidR="00CD281A">
        <w:rPr>
          <w:rFonts w:ascii="Times New Roman" w:hAnsi="Times New Roman" w:cs="Times New Roman"/>
          <w:sz w:val="20"/>
          <w:szCs w:val="20"/>
        </w:rPr>
        <w:t xml:space="preserve">of </w:t>
      </w:r>
      <w:r w:rsidR="00636DA4" w:rsidRPr="00636DA4">
        <w:rPr>
          <w:rFonts w:ascii="Times New Roman" w:hAnsi="Times New Roman" w:cs="Times New Roman"/>
          <w:sz w:val="20"/>
          <w:szCs w:val="20"/>
        </w:rPr>
        <w:t>neutrophil count</w:t>
      </w:r>
      <w:r w:rsidR="00CD281A">
        <w:rPr>
          <w:rFonts w:ascii="Times New Roman" w:hAnsi="Times New Roman" w:cs="Times New Roman"/>
          <w:sz w:val="20"/>
          <w:szCs w:val="20"/>
        </w:rPr>
        <w:t>s</w:t>
      </w:r>
      <w:r w:rsidRPr="009463CF">
        <w:rPr>
          <w:rFonts w:ascii="Times New Roman" w:hAnsi="Times New Roman" w:cs="Times New Roman"/>
          <w:sz w:val="20"/>
          <w:szCs w:val="20"/>
        </w:rPr>
        <w:t xml:space="preserve"> in PD </w:t>
      </w:r>
      <w:r w:rsidR="003505AD">
        <w:rPr>
          <w:rFonts w:ascii="Times New Roman" w:hAnsi="Times New Roman" w:cs="Times New Roman"/>
          <w:sz w:val="20"/>
          <w:szCs w:val="20"/>
        </w:rPr>
        <w:t>patients</w:t>
      </w:r>
      <w:r w:rsidRPr="009463CF">
        <w:rPr>
          <w:rFonts w:ascii="Times New Roman" w:hAnsi="Times New Roman" w:cs="Times New Roman"/>
          <w:sz w:val="20"/>
          <w:szCs w:val="20"/>
        </w:rPr>
        <w:t xml:space="preserve"> during hospitalization</w:t>
      </w:r>
    </w:p>
    <w:p w14:paraId="5575A70E" w14:textId="3C72A5B0" w:rsidR="009463CF" w:rsidRPr="00CD281A" w:rsidRDefault="007D27DC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en-US"/>
        </w:rPr>
        <w:drawing>
          <wp:inline distT="0" distB="0" distL="0" distR="0" wp14:anchorId="154B19C5" wp14:editId="72ADF6EF">
            <wp:extent cx="5274310" cy="4433570"/>
            <wp:effectExtent l="0" t="0" r="2540" b="5080"/>
            <wp:docPr id="1" name="图表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37DFB55-0756-4B89-B302-22C63DEC51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9463CF" w:rsidRPr="00CD28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126A9" w14:textId="77777777" w:rsidR="002A72F8" w:rsidRDefault="002A72F8" w:rsidP="003505AD">
      <w:r>
        <w:separator/>
      </w:r>
    </w:p>
  </w:endnote>
  <w:endnote w:type="continuationSeparator" w:id="0">
    <w:p w14:paraId="0B45028E" w14:textId="77777777" w:rsidR="002A72F8" w:rsidRDefault="002A72F8" w:rsidP="00350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E6F4B" w14:textId="77777777" w:rsidR="002A72F8" w:rsidRDefault="002A72F8" w:rsidP="003505AD">
      <w:r>
        <w:separator/>
      </w:r>
    </w:p>
  </w:footnote>
  <w:footnote w:type="continuationSeparator" w:id="0">
    <w:p w14:paraId="75B185CC" w14:textId="77777777" w:rsidR="002A72F8" w:rsidRDefault="002A72F8" w:rsidP="003505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8E3"/>
    <w:rsid w:val="00150638"/>
    <w:rsid w:val="001748E3"/>
    <w:rsid w:val="00224596"/>
    <w:rsid w:val="002A72F8"/>
    <w:rsid w:val="003505AD"/>
    <w:rsid w:val="003F5B1C"/>
    <w:rsid w:val="00442A9C"/>
    <w:rsid w:val="005D305E"/>
    <w:rsid w:val="00636DA4"/>
    <w:rsid w:val="007D27DC"/>
    <w:rsid w:val="009463CF"/>
    <w:rsid w:val="00954875"/>
    <w:rsid w:val="00A41BDB"/>
    <w:rsid w:val="00C35826"/>
    <w:rsid w:val="00CD281A"/>
    <w:rsid w:val="00E0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9C3835"/>
  <w15:chartTrackingRefBased/>
  <w15:docId w15:val="{ACEFAEDE-BFC7-4129-BF1A-49C38BBA3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05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505A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505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505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07483950015315"/>
          <c:y val="6.0375724303439439E-2"/>
          <c:w val="0.85100306959583338"/>
          <c:h val="0.7272123818954026"/>
        </c:manualLayout>
      </c:layout>
      <c:lineChart>
        <c:grouping val="standard"/>
        <c:varyColors val="0"/>
        <c:ser>
          <c:idx val="0"/>
          <c:order val="0"/>
          <c:tx>
            <c:strRef>
              <c:f>中性粒细胞!$C$2</c:f>
              <c:strCache>
                <c:ptCount val="1"/>
                <c:pt idx="0">
                  <c:v>Patient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中性粒细胞!$D$2:$J$2</c:f>
              <c:numCache>
                <c:formatCode>General</c:formatCode>
                <c:ptCount val="7"/>
                <c:pt idx="0">
                  <c:v>2.5299999999999998</c:v>
                </c:pt>
                <c:pt idx="1">
                  <c:v>1.5</c:v>
                </c:pt>
                <c:pt idx="2">
                  <c:v>2.0499999999999998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47C-46F7-8C41-15E7D199D7F1}"/>
            </c:ext>
          </c:extLst>
        </c:ser>
        <c:ser>
          <c:idx val="1"/>
          <c:order val="1"/>
          <c:tx>
            <c:strRef>
              <c:f>中性粒细胞!$C$3</c:f>
              <c:strCache>
                <c:ptCount val="1"/>
                <c:pt idx="0">
                  <c:v>Patient 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中性粒细胞!$D$3:$J$3</c:f>
              <c:numCache>
                <c:formatCode>General</c:formatCode>
                <c:ptCount val="7"/>
                <c:pt idx="0">
                  <c:v>2.66</c:v>
                </c:pt>
                <c:pt idx="1">
                  <c:v>8.1199999999999992</c:v>
                </c:pt>
                <c:pt idx="2">
                  <c:v>6.03</c:v>
                </c:pt>
                <c:pt idx="3">
                  <c:v>4.1900000000000004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47C-46F7-8C41-15E7D199D7F1}"/>
            </c:ext>
          </c:extLst>
        </c:ser>
        <c:ser>
          <c:idx val="2"/>
          <c:order val="2"/>
          <c:tx>
            <c:strRef>
              <c:f>中性粒细胞!$C$4</c:f>
              <c:strCache>
                <c:ptCount val="1"/>
                <c:pt idx="0">
                  <c:v>Patient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val>
            <c:numRef>
              <c:f>中性粒细胞!$D$4:$J$4</c:f>
              <c:numCache>
                <c:formatCode>General</c:formatCode>
                <c:ptCount val="7"/>
                <c:pt idx="0">
                  <c:v>5.44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47C-46F7-8C41-15E7D199D7F1}"/>
            </c:ext>
          </c:extLst>
        </c:ser>
        <c:ser>
          <c:idx val="3"/>
          <c:order val="3"/>
          <c:tx>
            <c:strRef>
              <c:f>中性粒细胞!$C$5</c:f>
              <c:strCache>
                <c:ptCount val="1"/>
                <c:pt idx="0">
                  <c:v>Patient 4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val>
            <c:numRef>
              <c:f>中性粒细胞!$D$5:$J$5</c:f>
              <c:numCache>
                <c:formatCode>General</c:formatCode>
                <c:ptCount val="7"/>
                <c:pt idx="0">
                  <c:v>9.33</c:v>
                </c:pt>
                <c:pt idx="1">
                  <c:v>9.66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47C-46F7-8C41-15E7D199D7F1}"/>
            </c:ext>
          </c:extLst>
        </c:ser>
        <c:ser>
          <c:idx val="4"/>
          <c:order val="4"/>
          <c:tx>
            <c:strRef>
              <c:f>中性粒细胞!$C$6</c:f>
              <c:strCache>
                <c:ptCount val="1"/>
                <c:pt idx="0">
                  <c:v>Patient 5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val>
            <c:numRef>
              <c:f>中性粒细胞!$D$6:$J$6</c:f>
              <c:numCache>
                <c:formatCode>General</c:formatCode>
                <c:ptCount val="7"/>
                <c:pt idx="0">
                  <c:v>9.3699999999999992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47C-46F7-8C41-15E7D199D7F1}"/>
            </c:ext>
          </c:extLst>
        </c:ser>
        <c:ser>
          <c:idx val="5"/>
          <c:order val="5"/>
          <c:tx>
            <c:strRef>
              <c:f>中性粒细胞!$C$7</c:f>
              <c:strCache>
                <c:ptCount val="1"/>
                <c:pt idx="0">
                  <c:v>Patient 6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val>
            <c:numRef>
              <c:f>中性粒细胞!$D$7:$J$7</c:f>
              <c:numCache>
                <c:formatCode>General</c:formatCode>
                <c:ptCount val="7"/>
                <c:pt idx="0">
                  <c:v>4.21</c:v>
                </c:pt>
                <c:pt idx="1">
                  <c:v>4.8</c:v>
                </c:pt>
                <c:pt idx="2">
                  <c:v>5.19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47C-46F7-8C41-15E7D199D7F1}"/>
            </c:ext>
          </c:extLst>
        </c:ser>
        <c:ser>
          <c:idx val="6"/>
          <c:order val="6"/>
          <c:tx>
            <c:strRef>
              <c:f>中性粒细胞!$C$8</c:f>
              <c:strCache>
                <c:ptCount val="1"/>
                <c:pt idx="0">
                  <c:v>Patient 7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val>
            <c:numRef>
              <c:f>中性粒细胞!$D$8:$J$8</c:f>
              <c:numCache>
                <c:formatCode>General</c:formatCode>
                <c:ptCount val="7"/>
                <c:pt idx="0">
                  <c:v>7.72</c:v>
                </c:pt>
                <c:pt idx="1">
                  <c:v>2.58</c:v>
                </c:pt>
                <c:pt idx="2">
                  <c:v>2.2599999999999998</c:v>
                </c:pt>
                <c:pt idx="3">
                  <c:v>1.66</c:v>
                </c:pt>
                <c:pt idx="4">
                  <c:v>3.13</c:v>
                </c:pt>
                <c:pt idx="5">
                  <c:v>3.51</c:v>
                </c:pt>
                <c:pt idx="6">
                  <c:v>2.5299999999999998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D47C-46F7-8C41-15E7D199D7F1}"/>
            </c:ext>
          </c:extLst>
        </c:ser>
        <c:ser>
          <c:idx val="7"/>
          <c:order val="7"/>
          <c:tx>
            <c:strRef>
              <c:f>中性粒细胞!$C$9</c:f>
              <c:strCache>
                <c:ptCount val="1"/>
                <c:pt idx="0">
                  <c:v>Patient 8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val>
            <c:numRef>
              <c:f>中性粒细胞!$D$9:$J$9</c:f>
              <c:numCache>
                <c:formatCode>General</c:formatCode>
                <c:ptCount val="7"/>
                <c:pt idx="0">
                  <c:v>9.7200000000000006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D47C-46F7-8C41-15E7D199D7F1}"/>
            </c:ext>
          </c:extLst>
        </c:ser>
        <c:ser>
          <c:idx val="8"/>
          <c:order val="8"/>
          <c:tx>
            <c:strRef>
              <c:f>中性粒细胞!$C$10</c:f>
              <c:strCache>
                <c:ptCount val="1"/>
                <c:pt idx="0">
                  <c:v>Patient 9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60000"/>
                </a:schemeClr>
              </a:solidFill>
              <a:ln w="9525">
                <a:solidFill>
                  <a:schemeClr val="accent3">
                    <a:lumMod val="60000"/>
                  </a:schemeClr>
                </a:solidFill>
              </a:ln>
              <a:effectLst/>
            </c:spPr>
          </c:marker>
          <c:val>
            <c:numRef>
              <c:f>中性粒细胞!$D$10:$J$10</c:f>
              <c:numCache>
                <c:formatCode>General</c:formatCode>
                <c:ptCount val="7"/>
                <c:pt idx="0">
                  <c:v>9.14</c:v>
                </c:pt>
                <c:pt idx="1">
                  <c:v>14.1</c:v>
                </c:pt>
                <c:pt idx="2">
                  <c:v>16.55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D47C-46F7-8C41-15E7D199D7F1}"/>
            </c:ext>
          </c:extLst>
        </c:ser>
        <c:ser>
          <c:idx val="9"/>
          <c:order val="9"/>
          <c:tx>
            <c:strRef>
              <c:f>中性粒细胞!$C$11</c:f>
              <c:strCache>
                <c:ptCount val="1"/>
                <c:pt idx="0">
                  <c:v>Patient 10</c:v>
                </c:pt>
              </c:strCache>
            </c:strRef>
          </c:tx>
          <c:spPr>
            <a:ln w="28575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val>
            <c:numRef>
              <c:f>中性粒细胞!$D$11:$J$11</c:f>
              <c:numCache>
                <c:formatCode>General</c:formatCode>
                <c:ptCount val="7"/>
                <c:pt idx="0">
                  <c:v>3.88</c:v>
                </c:pt>
                <c:pt idx="1">
                  <c:v>3.72</c:v>
                </c:pt>
                <c:pt idx="2">
                  <c:v>3.37</c:v>
                </c:pt>
                <c:pt idx="3">
                  <c:v>3.69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9-D47C-46F7-8C41-15E7D199D7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8958144"/>
        <c:axId val="1328951616"/>
      </c:lineChart>
      <c:catAx>
        <c:axId val="13289581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Number of tests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28951616"/>
        <c:crosses val="autoZero"/>
        <c:auto val="1"/>
        <c:lblAlgn val="ctr"/>
        <c:lblOffset val="100"/>
        <c:noMultiLvlLbl val="0"/>
      </c:catAx>
      <c:valAx>
        <c:axId val="1328951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baseline="0">
                    <a:effectLst/>
                  </a:rPr>
                  <a:t>Neutrophil count</a:t>
                </a:r>
                <a:endParaRPr lang="zh-CN" altLang="en-US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28958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YinZhang Lv</dc:creator>
  <cp:keywords/>
  <dc:description/>
  <cp:lastModifiedBy>Saranya M.</cp:lastModifiedBy>
  <cp:revision>2</cp:revision>
  <dcterms:created xsi:type="dcterms:W3CDTF">2020-12-03T02:31:00Z</dcterms:created>
  <dcterms:modified xsi:type="dcterms:W3CDTF">2020-12-03T02:31:00Z</dcterms:modified>
</cp:coreProperties>
</file>