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E6B4CC" w14:textId="77777777" w:rsidR="007D72C1" w:rsidRPr="00063743" w:rsidRDefault="007D72C1" w:rsidP="00EC1033">
      <w:pPr>
        <w:adjustRightInd w:val="0"/>
        <w:snapToGrid w:val="0"/>
        <w:spacing w:line="360" w:lineRule="auto"/>
        <w:contextualSpacing/>
        <w:jc w:val="both"/>
        <w:rPr>
          <w:rFonts w:ascii="Times New Roman" w:eastAsia="Times New Roman" w:hAnsi="Times New Roman" w:cs="Times New Roman"/>
          <w:b/>
          <w:bCs/>
        </w:rPr>
      </w:pPr>
      <w:r w:rsidRPr="00063743">
        <w:rPr>
          <w:rFonts w:ascii="Times New Roman" w:eastAsia="Times New Roman" w:hAnsi="Times New Roman" w:cs="Times New Roman"/>
          <w:b/>
          <w:bCs/>
        </w:rPr>
        <w:t>State-Dependent Reactivity of Anterior Cingulate Cortex Neurochemistry and Downstream Autonomic Arousal in Intrusive Thinking</w:t>
      </w:r>
    </w:p>
    <w:p w14:paraId="00000011" w14:textId="77777777" w:rsidR="008F23C6" w:rsidRPr="00063743" w:rsidRDefault="008F23C6" w:rsidP="00EC1033">
      <w:pPr>
        <w:adjustRightInd w:val="0"/>
        <w:snapToGrid w:val="0"/>
        <w:spacing w:line="360" w:lineRule="auto"/>
        <w:contextualSpacing/>
        <w:jc w:val="both"/>
        <w:rPr>
          <w:rFonts w:ascii="Times New Roman" w:hAnsi="Times New Roman" w:cs="Times New Roman"/>
        </w:rPr>
      </w:pPr>
    </w:p>
    <w:p w14:paraId="31AF6B0C" w14:textId="77777777" w:rsidR="0021531C" w:rsidRPr="00063743" w:rsidRDefault="002F3322" w:rsidP="00EC1033">
      <w:pPr>
        <w:adjustRightInd w:val="0"/>
        <w:snapToGrid w:val="0"/>
        <w:spacing w:line="360" w:lineRule="auto"/>
        <w:contextualSpacing/>
        <w:jc w:val="both"/>
        <w:rPr>
          <w:rFonts w:ascii="Times New Roman" w:eastAsia="Times New Roman" w:hAnsi="Times New Roman" w:cs="Times New Roman"/>
          <w:b/>
        </w:rPr>
      </w:pPr>
      <w:r w:rsidRPr="00063743">
        <w:rPr>
          <w:rFonts w:ascii="Times New Roman" w:eastAsia="Times New Roman" w:hAnsi="Times New Roman" w:cs="Times New Roman"/>
          <w:b/>
        </w:rPr>
        <w:t xml:space="preserve">S1. </w:t>
      </w:r>
      <w:r w:rsidRPr="00063743">
        <w:rPr>
          <w:rFonts w:ascii="Times New Roman" w:eastAsia="Times New Roman" w:hAnsi="Times New Roman" w:cs="Times New Roman"/>
          <w:b/>
          <w:vertAlign w:val="superscript"/>
        </w:rPr>
        <w:t>1</w:t>
      </w:r>
      <w:r w:rsidRPr="00063743">
        <w:rPr>
          <w:rFonts w:ascii="Times New Roman" w:eastAsia="Times New Roman" w:hAnsi="Times New Roman" w:cs="Times New Roman"/>
          <w:b/>
        </w:rPr>
        <w:t xml:space="preserve">H-MRS data images acquisition and preprocessing details </w:t>
      </w:r>
    </w:p>
    <w:p w14:paraId="00000015" w14:textId="4FB67750" w:rsidR="008F23C6" w:rsidRPr="00063743" w:rsidRDefault="00000000" w:rsidP="00EC1033">
      <w:pPr>
        <w:adjustRightInd w:val="0"/>
        <w:snapToGrid w:val="0"/>
        <w:spacing w:line="360" w:lineRule="auto"/>
        <w:ind w:firstLine="426"/>
        <w:contextualSpacing/>
        <w:jc w:val="both"/>
        <w:rPr>
          <w:rFonts w:ascii="Times New Roman" w:eastAsia="Times New Roman" w:hAnsi="Times New Roman" w:cs="Times New Roman"/>
          <w:b/>
        </w:rPr>
      </w:pPr>
      <w:sdt>
        <w:sdtPr>
          <w:rPr>
            <w:rFonts w:ascii="Times New Roman" w:hAnsi="Times New Roman" w:cs="Times New Roman"/>
          </w:rPr>
          <w:tag w:val="goog_rdk_6"/>
          <w:id w:val="-1803071228"/>
        </w:sdtPr>
        <w:sdtContent>
          <w:r w:rsidR="002F3322" w:rsidRPr="00063743">
            <w:rPr>
              <w:rFonts w:ascii="Times New Roman" w:eastAsia="Times New Roman" w:hAnsi="Times New Roman" w:cs="Times New Roman"/>
            </w:rPr>
            <w:t>MEGA-PRESS</w:t>
          </w:r>
        </w:sdtContent>
      </w:sdt>
      <w:r w:rsidR="002F3322" w:rsidRPr="00063743">
        <w:rPr>
          <w:rFonts w:ascii="Times New Roman" w:eastAsia="Times New Roman" w:hAnsi="Times New Roman" w:cs="Times New Roman"/>
        </w:rPr>
        <w:t xml:space="preserve"> </w:t>
      </w:r>
      <w:r w:rsidR="0021531C" w:rsidRPr="00063743">
        <w:rPr>
          <w:rFonts w:ascii="Times New Roman" w:eastAsia="Times New Roman" w:hAnsi="Times New Roman" w:cs="Times New Roman"/>
        </w:rPr>
        <w:t xml:space="preserve">data </w:t>
      </w:r>
      <w:sdt>
        <w:sdtPr>
          <w:rPr>
            <w:rFonts w:ascii="Times New Roman" w:hAnsi="Times New Roman" w:cs="Times New Roman"/>
          </w:rPr>
          <w:tag w:val="goog_rdk_9"/>
          <w:id w:val="-808774340"/>
        </w:sdtPr>
        <w:sdtContent>
          <w:r w:rsidR="002F3322" w:rsidRPr="00063743">
            <w:rPr>
              <w:rFonts w:ascii="Times New Roman" w:eastAsia="Times New Roman" w:hAnsi="Times New Roman" w:cs="Times New Roman"/>
            </w:rPr>
            <w:t>were acquired with</w:t>
          </w:r>
        </w:sdtContent>
      </w:sdt>
      <w:r w:rsidR="002F3322" w:rsidRPr="00063743">
        <w:rPr>
          <w:rFonts w:ascii="Times New Roman" w:eastAsia="Times New Roman" w:hAnsi="Times New Roman" w:cs="Times New Roman"/>
        </w:rPr>
        <w:t xml:space="preserve"> </w:t>
      </w:r>
      <w:sdt>
        <w:sdtPr>
          <w:rPr>
            <w:rFonts w:ascii="Times New Roman" w:hAnsi="Times New Roman" w:cs="Times New Roman"/>
          </w:rPr>
          <w:tag w:val="goog_rdk_10"/>
          <w:id w:val="-270007238"/>
        </w:sdtPr>
        <w:sdtContent>
          <w:r w:rsidR="002F3322" w:rsidRPr="00063743">
            <w:rPr>
              <w:rFonts w:ascii="Times New Roman" w:eastAsia="Times New Roman" w:hAnsi="Times New Roman" w:cs="Times New Roman"/>
            </w:rPr>
            <w:t xml:space="preserve">TE/TR 68/2500 ms; </w:t>
          </w:r>
          <w:r w:rsidR="0021531C" w:rsidRPr="00063743">
            <w:rPr>
              <w:rFonts w:ascii="Times New Roman" w:eastAsia="Times New Roman" w:hAnsi="Times New Roman" w:cs="Times New Roman"/>
            </w:rPr>
            <w:t>e</w:t>
          </w:r>
        </w:sdtContent>
      </w:sdt>
      <w:r w:rsidR="002F3322" w:rsidRPr="00063743">
        <w:rPr>
          <w:rFonts w:ascii="Times New Roman" w:eastAsia="Times New Roman" w:hAnsi="Times New Roman" w:cs="Times New Roman"/>
        </w:rPr>
        <w:t>diting pulses were set at 7.5 and 1.9 p.p.m. (Bandwidth 51 Hz).</w:t>
      </w:r>
      <w:sdt>
        <w:sdtPr>
          <w:rPr>
            <w:rFonts w:ascii="Times New Roman" w:hAnsi="Times New Roman" w:cs="Times New Roman"/>
          </w:rPr>
          <w:tag w:val="goog_rdk_12"/>
          <w:id w:val="1131364728"/>
        </w:sdtPr>
        <w:sdtContent>
          <w:r w:rsidR="002F3322" w:rsidRPr="00063743">
            <w:rPr>
              <w:rFonts w:ascii="Times New Roman" w:eastAsia="Times New Roman" w:hAnsi="Times New Roman" w:cs="Times New Roman"/>
            </w:rPr>
            <w:t xml:space="preserve"> 2048 points were sampled at 1.5 kHz bandwidth. The sequence </w:t>
          </w:r>
        </w:sdtContent>
      </w:sdt>
      <w:sdt>
        <w:sdtPr>
          <w:rPr>
            <w:rFonts w:ascii="Times New Roman" w:hAnsi="Times New Roman" w:cs="Times New Roman"/>
          </w:rPr>
          <w:tag w:val="goog_rdk_13"/>
          <w:id w:val="1024051264"/>
        </w:sdtPr>
        <w:sdtContent>
          <w:r w:rsidR="002F3322" w:rsidRPr="00063743">
            <w:rPr>
              <w:rFonts w:ascii="Times New Roman" w:eastAsia="Times New Roman" w:hAnsi="Times New Roman" w:cs="Times New Roman"/>
            </w:rPr>
            <w:t xml:space="preserve">included VAPOR (VAriable Power Optimized Relaxation delays) water suppression (Bandwidth </w:t>
          </w:r>
        </w:sdtContent>
      </w:sdt>
      <w:sdt>
        <w:sdtPr>
          <w:rPr>
            <w:rFonts w:ascii="Times New Roman" w:hAnsi="Times New Roman" w:cs="Times New Roman"/>
          </w:rPr>
          <w:tag w:val="goog_rdk_15"/>
          <w:id w:val="-1214573414"/>
        </w:sdtPr>
        <w:sdtContent>
          <w:r w:rsidR="002F3322" w:rsidRPr="00063743">
            <w:rPr>
              <w:rFonts w:ascii="Times New Roman" w:eastAsia="Times New Roman" w:hAnsi="Times New Roman" w:cs="Times New Roman"/>
            </w:rPr>
            <w:t>7</w:t>
          </w:r>
        </w:sdtContent>
      </w:sdt>
      <w:sdt>
        <w:sdtPr>
          <w:rPr>
            <w:rFonts w:ascii="Times New Roman" w:hAnsi="Times New Roman" w:cs="Times New Roman"/>
          </w:rPr>
          <w:tag w:val="goog_rdk_16"/>
          <w:id w:val="-1258054131"/>
        </w:sdtPr>
        <w:sdtContent>
          <w:r w:rsidR="002F3322" w:rsidRPr="00063743">
            <w:rPr>
              <w:rFonts w:ascii="Times New Roman" w:eastAsia="Times New Roman" w:hAnsi="Times New Roman" w:cs="Times New Roman"/>
            </w:rPr>
            <w:t>5 Hz</w:t>
          </w:r>
          <w:r w:rsidR="00632409" w:rsidRPr="00063743">
            <w:rPr>
              <w:rFonts w:ascii="Times New Roman" w:eastAsia="Times New Roman" w:hAnsi="Times New Roman" w:cs="Times New Roman"/>
            </w:rPr>
            <w:t xml:space="preserve">, </w:t>
          </w:r>
          <w:r w:rsidR="002F3322" w:rsidRPr="00063743">
            <w:rPr>
              <w:rFonts w:ascii="Times New Roman" w:eastAsia="Times New Roman" w:hAnsi="Times New Roman" w:cs="Times New Roman"/>
            </w:rPr>
            <w:t>Tkác et al., 1999) and Outer Volume Saturation</w:t>
          </w:r>
        </w:sdtContent>
      </w:sdt>
      <w:sdt>
        <w:sdtPr>
          <w:rPr>
            <w:rFonts w:ascii="Times New Roman" w:hAnsi="Times New Roman" w:cs="Times New Roman"/>
          </w:rPr>
          <w:tag w:val="goog_rdk_17"/>
          <w:id w:val="-1358728106"/>
        </w:sdtPr>
        <w:sdtContent>
          <w:r w:rsidR="002F3322" w:rsidRPr="00063743">
            <w:rPr>
              <w:rFonts w:ascii="Times New Roman" w:eastAsia="Times New Roman" w:hAnsi="Times New Roman" w:cs="Times New Roman"/>
            </w:rPr>
            <w:t xml:space="preserve"> (OVS)</w:t>
          </w:r>
        </w:sdtContent>
      </w:sdt>
      <w:r w:rsidR="0021531C" w:rsidRPr="00063743">
        <w:rPr>
          <w:rFonts w:ascii="Times New Roman" w:eastAsia="Times New Roman" w:hAnsi="Times New Roman" w:cs="Times New Roman"/>
        </w:rPr>
        <w:t>.</w:t>
      </w:r>
    </w:p>
    <w:sdt>
      <w:sdtPr>
        <w:rPr>
          <w:rFonts w:ascii="Times New Roman" w:hAnsi="Times New Roman" w:cs="Times New Roman"/>
        </w:rPr>
        <w:tag w:val="goog_rdk_25"/>
        <w:id w:val="514589283"/>
      </w:sdtPr>
      <w:sdtContent>
        <w:p w14:paraId="00000016" w14:textId="145F1602" w:rsidR="008F23C6" w:rsidRPr="00063743" w:rsidRDefault="00000000" w:rsidP="00EC1033">
          <w:pPr>
            <w:adjustRightInd w:val="0"/>
            <w:snapToGrid w:val="0"/>
            <w:spacing w:line="360" w:lineRule="auto"/>
            <w:ind w:firstLine="426"/>
            <w:contextualSpacing/>
            <w:jc w:val="both"/>
            <w:rPr>
              <w:rFonts w:ascii="Times New Roman" w:eastAsia="Times New Roman" w:hAnsi="Times New Roman" w:cs="Times New Roman"/>
            </w:rPr>
          </w:pPr>
          <w:sdt>
            <w:sdtPr>
              <w:rPr>
                <w:rFonts w:ascii="Times New Roman" w:hAnsi="Times New Roman" w:cs="Times New Roman"/>
              </w:rPr>
              <w:tag w:val="goog_rdk_21"/>
              <w:id w:val="1941412864"/>
            </w:sdtPr>
            <w:sdtContent>
              <w:r w:rsidR="002F3322" w:rsidRPr="00063743">
                <w:rPr>
                  <w:rFonts w:ascii="Times New Roman" w:eastAsia="Times New Roman" w:hAnsi="Times New Roman" w:cs="Times New Roman"/>
                </w:rPr>
                <w:t>Before MRS scanning, first and second order shim terms were automatically optimized with FASTMAP (Gruetter, 1993), with a target water linewidth below</w:t>
              </w:r>
              <w:r w:rsidR="00632409" w:rsidRPr="00063743">
                <w:rPr>
                  <w:rFonts w:ascii="Times New Roman" w:eastAsia="Times New Roman" w:hAnsi="Times New Roman" w:cs="Times New Roman"/>
                </w:rPr>
                <w:t xml:space="preserve"> 14 Hz</w:t>
              </w:r>
              <w:r w:rsidR="002F3322" w:rsidRPr="00063743">
                <w:rPr>
                  <w:rFonts w:ascii="Times New Roman" w:eastAsia="Times New Roman" w:hAnsi="Times New Roman" w:cs="Times New Roman"/>
                </w:rPr>
                <w:t xml:space="preserve">. In case the target was not reached, the voxel was slightly moved away from skull and the procedure repeated. Additionally, MEGA-PRESS transmission power, VAPOR reference flip angle and the last VAPOR delay before the last two OVS blocks (T7, </w:t>
              </w:r>
              <w:r w:rsidR="0027222C" w:rsidRPr="00063743">
                <w:rPr>
                  <w:rFonts w:ascii="Times New Roman" w:hAnsi="Times New Roman" w:cs="Times New Roman"/>
                </w:rPr>
                <w:t>Tkac and Gruetter, 2005</w:t>
              </w:r>
              <w:r w:rsidR="002F3322" w:rsidRPr="00063743">
                <w:rPr>
                  <w:rFonts w:ascii="Times New Roman" w:eastAsia="Times New Roman" w:hAnsi="Times New Roman" w:cs="Times New Roman"/>
                </w:rPr>
                <w:t>) were optimized subject by subject with appropriate scanning cycles.</w:t>
              </w:r>
            </w:sdtContent>
          </w:sdt>
        </w:p>
      </w:sdtContent>
    </w:sdt>
    <w:p w14:paraId="00000017" w14:textId="79C94C0D" w:rsidR="008F23C6" w:rsidRPr="00063743" w:rsidRDefault="002F3322" w:rsidP="00EC1033">
      <w:pPr>
        <w:adjustRightInd w:val="0"/>
        <w:snapToGrid w:val="0"/>
        <w:spacing w:line="360" w:lineRule="auto"/>
        <w:ind w:firstLine="426"/>
        <w:contextualSpacing/>
        <w:jc w:val="both"/>
        <w:rPr>
          <w:rFonts w:ascii="Times New Roman" w:eastAsia="Times New Roman" w:hAnsi="Times New Roman" w:cs="Times New Roman"/>
        </w:rPr>
      </w:pPr>
      <w:r w:rsidRPr="00063743">
        <w:rPr>
          <w:rFonts w:ascii="Times New Roman" w:eastAsia="Times New Roman" w:hAnsi="Times New Roman" w:cs="Times New Roman"/>
        </w:rPr>
        <w:t>In each session (pre/post induction)</w:t>
      </w:r>
      <w:r w:rsidR="0021531C" w:rsidRPr="00063743">
        <w:rPr>
          <w:rFonts w:ascii="Times New Roman" w:eastAsia="Times New Roman" w:hAnsi="Times New Roman" w:cs="Times New Roman"/>
        </w:rPr>
        <w:t>,</w:t>
      </w:r>
      <w:r w:rsidRPr="00063743">
        <w:rPr>
          <w:rFonts w:ascii="Times New Roman" w:eastAsia="Times New Roman" w:hAnsi="Times New Roman" w:cs="Times New Roman"/>
        </w:rPr>
        <w:t xml:space="preserve"> </w:t>
      </w:r>
      <w:sdt>
        <w:sdtPr>
          <w:rPr>
            <w:rFonts w:ascii="Times New Roman" w:hAnsi="Times New Roman" w:cs="Times New Roman"/>
          </w:rPr>
          <w:tag w:val="goog_rdk_27"/>
          <w:id w:val="985120337"/>
        </w:sdtPr>
        <w:sdtContent>
          <w:r w:rsidRPr="00063743">
            <w:rPr>
              <w:rFonts w:ascii="Times New Roman" w:eastAsia="Times New Roman" w:hAnsi="Times New Roman" w:cs="Times New Roman"/>
            </w:rPr>
            <w:t xml:space="preserve">three </w:t>
          </w:r>
        </w:sdtContent>
      </w:sdt>
      <w:r w:rsidRPr="00063743">
        <w:rPr>
          <w:rFonts w:ascii="Times New Roman" w:eastAsia="Times New Roman" w:hAnsi="Times New Roman" w:cs="Times New Roman"/>
        </w:rPr>
        <w:t>spectra were acquired (2x</w:t>
      </w:r>
      <w:r w:rsidR="00B00730" w:rsidRPr="00063743">
        <w:rPr>
          <w:rFonts w:ascii="Times New Roman" w:eastAsia="Times New Roman" w:hAnsi="Times New Roman" w:cs="Times New Roman"/>
        </w:rPr>
        <w:t>64</w:t>
      </w:r>
      <w:r w:rsidRPr="00063743">
        <w:rPr>
          <w:rFonts w:ascii="Times New Roman" w:eastAsia="Times New Roman" w:hAnsi="Times New Roman" w:cs="Times New Roman"/>
        </w:rPr>
        <w:t xml:space="preserve"> transients each</w:t>
      </w:r>
      <w:sdt>
        <w:sdtPr>
          <w:rPr>
            <w:rFonts w:ascii="Times New Roman" w:hAnsi="Times New Roman" w:cs="Times New Roman"/>
          </w:rPr>
          <w:tag w:val="goog_rdk_28"/>
          <w:id w:val="-1934425498"/>
        </w:sdtPr>
        <w:sdtContent>
          <w:r w:rsidRPr="00063743">
            <w:rPr>
              <w:rFonts w:ascii="Times New Roman" w:eastAsia="Times New Roman" w:hAnsi="Times New Roman" w:cs="Times New Roman"/>
            </w:rPr>
            <w:t>, plus 4 prescans for magnetization and scanner stabilization)</w:t>
          </w:r>
          <w:r w:rsidR="00632409" w:rsidRPr="00063743">
            <w:rPr>
              <w:rFonts w:ascii="Times New Roman" w:eastAsia="Times New Roman" w:hAnsi="Times New Roman" w:cs="Times New Roman"/>
            </w:rPr>
            <w:t>.</w:t>
          </w:r>
        </w:sdtContent>
      </w:sdt>
      <w:r w:rsidRPr="00063743">
        <w:rPr>
          <w:rFonts w:ascii="Times New Roman" w:eastAsia="Times New Roman" w:hAnsi="Times New Roman" w:cs="Times New Roman"/>
        </w:rPr>
        <w:t xml:space="preserve"> </w:t>
      </w:r>
      <w:sdt>
        <w:sdtPr>
          <w:rPr>
            <w:rFonts w:ascii="Times New Roman" w:hAnsi="Times New Roman" w:cs="Times New Roman"/>
          </w:rPr>
          <w:tag w:val="goog_rdk_30"/>
          <w:id w:val="2024893692"/>
        </w:sdtPr>
        <w:sdtContent>
          <w:r w:rsidRPr="00063743">
            <w:rPr>
              <w:rFonts w:ascii="Times New Roman" w:eastAsia="Times New Roman" w:hAnsi="Times New Roman" w:cs="Times New Roman"/>
            </w:rPr>
            <w:t xml:space="preserve">Reference frequency was set at 3 p.p.m. and re-set before the acquisition of each spectrum of each session to compensate for frequency drift. </w:t>
          </w:r>
        </w:sdtContent>
      </w:sdt>
      <w:r w:rsidRPr="00063743">
        <w:rPr>
          <w:rFonts w:ascii="Times New Roman" w:eastAsia="Times New Roman" w:hAnsi="Times New Roman" w:cs="Times New Roman"/>
        </w:rPr>
        <w:t>Transients were saved separately for further processing. Unsuppressed water signal was acquired in the same voxel for referencing and eddy currents correction with the same parameters, but TR= 5000 ms.</w:t>
      </w:r>
    </w:p>
    <w:bookmarkStart w:id="0" w:name="OLE_LINK4"/>
    <w:bookmarkStart w:id="1" w:name="OLE_LINK3"/>
    <w:p w14:paraId="020B309F" w14:textId="77777777" w:rsidR="0021531C" w:rsidRPr="00063743" w:rsidRDefault="00000000" w:rsidP="00EC1033">
      <w:pPr>
        <w:adjustRightInd w:val="0"/>
        <w:snapToGrid w:val="0"/>
        <w:spacing w:line="360" w:lineRule="auto"/>
        <w:ind w:firstLine="426"/>
        <w:contextualSpacing/>
        <w:jc w:val="both"/>
        <w:rPr>
          <w:rFonts w:ascii="Times New Roman" w:hAnsi="Times New Roman" w:cs="Times New Roman"/>
        </w:rPr>
      </w:pPr>
      <w:sdt>
        <w:sdtPr>
          <w:rPr>
            <w:rFonts w:ascii="Times New Roman" w:hAnsi="Times New Roman" w:cs="Times New Roman"/>
          </w:rPr>
          <w:tag w:val="goog_rdk_45"/>
          <w:id w:val="-96173520"/>
        </w:sdtPr>
        <w:sdtContent>
          <w:r w:rsidR="002F3322" w:rsidRPr="00063743">
            <w:rPr>
              <w:rFonts w:ascii="Times New Roman" w:eastAsia="Times New Roman" w:hAnsi="Times New Roman" w:cs="Times New Roman"/>
              <w:vertAlign w:val="superscript"/>
            </w:rPr>
            <w:t>1</w:t>
          </w:r>
          <w:r w:rsidR="002F3322" w:rsidRPr="00063743">
            <w:rPr>
              <w:rFonts w:ascii="Times New Roman" w:eastAsia="Times New Roman" w:hAnsi="Times New Roman" w:cs="Times New Roman"/>
            </w:rPr>
            <w:t>H-MRS data pre-processing</w:t>
          </w:r>
          <w:sdt>
            <w:sdtPr>
              <w:rPr>
                <w:rFonts w:ascii="Times New Roman" w:hAnsi="Times New Roman" w:cs="Times New Roman"/>
              </w:rPr>
              <w:tag w:val="goog_rdk_32"/>
              <w:id w:val="1844351639"/>
            </w:sdtPr>
            <w:sdtContent>
              <w:r w:rsidR="002F3322" w:rsidRPr="00063743">
                <w:rPr>
                  <w:rFonts w:ascii="Times New Roman" w:eastAsia="Times New Roman" w:hAnsi="Times New Roman" w:cs="Times New Roman"/>
                </w:rPr>
                <w:t>, performed in GANNET,</w:t>
              </w:r>
            </w:sdtContent>
          </w:sdt>
          <w:r w:rsidR="002F3322" w:rsidRPr="00063743">
            <w:rPr>
              <w:rFonts w:ascii="Times New Roman" w:eastAsia="Times New Roman" w:hAnsi="Times New Roman" w:cs="Times New Roman"/>
            </w:rPr>
            <w:t xml:space="preserve"> involved: </w:t>
          </w:r>
          <w:sdt>
            <w:sdtPr>
              <w:rPr>
                <w:rFonts w:ascii="Times New Roman" w:hAnsi="Times New Roman" w:cs="Times New Roman"/>
              </w:rPr>
              <w:tag w:val="goog_rdk_33"/>
              <w:id w:val="272060886"/>
            </w:sdtPr>
            <w:sdtContent>
              <w:sdt>
                <w:sdtPr>
                  <w:rPr>
                    <w:rFonts w:ascii="Times New Roman" w:hAnsi="Times New Roman" w:cs="Times New Roman"/>
                  </w:rPr>
                  <w:tag w:val="goog_rdk_34"/>
                  <w:id w:val="109642300"/>
                </w:sdtPr>
                <w:sdtContent/>
              </w:sdt>
              <w:r w:rsidR="002F3322" w:rsidRPr="00063743">
                <w:rPr>
                  <w:rFonts w:ascii="Times New Roman" w:eastAsia="Times New Roman" w:hAnsi="Times New Roman" w:cs="Times New Roman"/>
                </w:rPr>
                <w:t xml:space="preserve">merge of the 3 water suppressed scans acquired on each session, </w:t>
              </w:r>
            </w:sdtContent>
          </w:sdt>
          <w:r w:rsidR="002F3322" w:rsidRPr="00063743">
            <w:rPr>
              <w:rFonts w:ascii="Times New Roman" w:eastAsia="Times New Roman" w:hAnsi="Times New Roman" w:cs="Times New Roman"/>
            </w:rPr>
            <w:t>eddy current correction, frame-by-frame</w:t>
          </w:r>
          <w:sdt>
            <w:sdtPr>
              <w:rPr>
                <w:rFonts w:ascii="Times New Roman" w:hAnsi="Times New Roman" w:cs="Times New Roman"/>
              </w:rPr>
              <w:tag w:val="goog_rdk_36"/>
              <w:id w:val="1826167782"/>
            </w:sdtPr>
            <w:sdtContent>
              <w:r w:rsidR="002F3322" w:rsidRPr="00063743">
                <w:rPr>
                  <w:rFonts w:ascii="Times New Roman" w:eastAsia="Times New Roman" w:hAnsi="Times New Roman" w:cs="Times New Roman"/>
                </w:rPr>
                <w:t xml:space="preserve"> frequency</w:t>
              </w:r>
            </w:sdtContent>
          </w:sdt>
          <w:r w:rsidR="002F3322" w:rsidRPr="00063743">
            <w:rPr>
              <w:rFonts w:ascii="Times New Roman" w:eastAsia="Times New Roman" w:hAnsi="Times New Roman" w:cs="Times New Roman"/>
            </w:rPr>
            <w:t xml:space="preserve"> alignment</w:t>
          </w:r>
          <w:sdt>
            <w:sdtPr>
              <w:rPr>
                <w:rFonts w:ascii="Times New Roman" w:hAnsi="Times New Roman" w:cs="Times New Roman"/>
              </w:rPr>
              <w:tag w:val="goog_rdk_37"/>
              <w:id w:val="2090260269"/>
            </w:sdtPr>
            <w:sdtContent>
              <w:r w:rsidR="002F3322" w:rsidRPr="00063743">
                <w:rPr>
                  <w:rFonts w:ascii="Times New Roman" w:eastAsia="Times New Roman" w:hAnsi="Times New Roman" w:cs="Times New Roman"/>
                </w:rPr>
                <w:t xml:space="preserve"> by SpecRegHERMES algorithm</w:t>
              </w:r>
              <w:r w:rsidR="0027222C" w:rsidRPr="00063743">
                <w:rPr>
                  <w:rFonts w:ascii="Times New Roman" w:eastAsia="Times New Roman" w:hAnsi="Times New Roman" w:cs="Times New Roman"/>
                </w:rPr>
                <w:t xml:space="preserve"> (Mikkelsen et al., 2018)</w:t>
              </w:r>
              <w:sdt>
                <w:sdtPr>
                  <w:rPr>
                    <w:rFonts w:ascii="Times New Roman" w:hAnsi="Times New Roman" w:cs="Times New Roman"/>
                  </w:rPr>
                  <w:tag w:val="goog_rdk_38"/>
                  <w:id w:val="-1620366607"/>
                </w:sdtPr>
                <w:sdtContent/>
              </w:sdt>
            </w:sdtContent>
          </w:sdt>
          <w:r w:rsidR="002F3322" w:rsidRPr="00063743">
            <w:rPr>
              <w:rFonts w:ascii="Times New Roman" w:eastAsia="Times New Roman" w:hAnsi="Times New Roman" w:cs="Times New Roman"/>
            </w:rPr>
            <w:t xml:space="preserve">, </w:t>
          </w:r>
          <w:bookmarkEnd w:id="0"/>
          <w:bookmarkEnd w:id="1"/>
          <w:r w:rsidR="002F3322" w:rsidRPr="00063743">
            <w:rPr>
              <w:rFonts w:ascii="Times New Roman" w:eastAsia="Times New Roman" w:hAnsi="Times New Roman" w:cs="Times New Roman"/>
            </w:rPr>
            <w:t xml:space="preserve">separation of two </w:t>
          </w:r>
          <w:sdt>
            <w:sdtPr>
              <w:rPr>
                <w:rFonts w:ascii="Times New Roman" w:hAnsi="Times New Roman" w:cs="Times New Roman"/>
              </w:rPr>
              <w:tag w:val="goog_rdk_40"/>
              <w:id w:val="1118184578"/>
            </w:sdtPr>
            <w:sdtContent>
              <w:r w:rsidR="002F3322" w:rsidRPr="00063743">
                <w:rPr>
                  <w:rFonts w:ascii="Times New Roman" w:eastAsia="Times New Roman" w:hAnsi="Times New Roman" w:cs="Times New Roman"/>
                </w:rPr>
                <w:t xml:space="preserve">sets of </w:t>
              </w:r>
            </w:sdtContent>
          </w:sdt>
          <w:r w:rsidR="002F3322" w:rsidRPr="00063743">
            <w:rPr>
              <w:rFonts w:ascii="Times New Roman" w:eastAsia="Times New Roman" w:hAnsi="Times New Roman" w:cs="Times New Roman"/>
            </w:rPr>
            <w:t>subspectra, labelled ON and OFF, obtained respectively with and without the application of an editing pulse at 1.9 ppm, generation of a</w:t>
          </w:r>
          <w:sdt>
            <w:sdtPr>
              <w:rPr>
                <w:rFonts w:ascii="Times New Roman" w:hAnsi="Times New Roman" w:cs="Times New Roman"/>
              </w:rPr>
              <w:tag w:val="goog_rdk_41"/>
              <w:id w:val="-372543092"/>
            </w:sdtPr>
            <w:sdtContent>
              <w:r w:rsidR="002F3322" w:rsidRPr="00063743">
                <w:rPr>
                  <w:rFonts w:ascii="Times New Roman" w:eastAsia="Times New Roman" w:hAnsi="Times New Roman" w:cs="Times New Roman"/>
                </w:rPr>
                <w:t>n</w:t>
              </w:r>
            </w:sdtContent>
          </w:sdt>
          <w:r w:rsidR="002F3322" w:rsidRPr="00063743">
            <w:rPr>
              <w:rFonts w:ascii="Times New Roman" w:eastAsia="Times New Roman" w:hAnsi="Times New Roman" w:cs="Times New Roman"/>
            </w:rPr>
            <w:t xml:space="preserve"> </w:t>
          </w:r>
          <w:sdt>
            <w:sdtPr>
              <w:rPr>
                <w:rFonts w:ascii="Times New Roman" w:hAnsi="Times New Roman" w:cs="Times New Roman"/>
              </w:rPr>
              <w:tag w:val="goog_rdk_42"/>
              <w:id w:val="1611239304"/>
            </w:sdtPr>
            <w:sdtContent>
              <w:r w:rsidR="002F3322" w:rsidRPr="00063743">
                <w:rPr>
                  <w:rFonts w:ascii="Times New Roman" w:eastAsia="Times New Roman" w:hAnsi="Times New Roman" w:cs="Times New Roman"/>
                </w:rPr>
                <w:t xml:space="preserve">average </w:t>
              </w:r>
            </w:sdtContent>
          </w:sdt>
          <w:r w:rsidR="002F3322" w:rsidRPr="00063743">
            <w:rPr>
              <w:rFonts w:ascii="Times New Roman" w:eastAsia="Times New Roman" w:hAnsi="Times New Roman" w:cs="Times New Roman"/>
            </w:rPr>
            <w:t>difference spectrum (DIFF) data and removal of residual water.</w:t>
          </w:r>
          <w:sdt>
            <w:sdtPr>
              <w:rPr>
                <w:rFonts w:ascii="Times New Roman" w:hAnsi="Times New Roman" w:cs="Times New Roman"/>
              </w:rPr>
              <w:tag w:val="goog_rdk_43"/>
              <w:id w:val="-1378081690"/>
              <w:showingPlcHdr/>
            </w:sdtPr>
            <w:sdtContent>
              <w:r w:rsidR="00632409" w:rsidRPr="00063743">
                <w:rPr>
                  <w:rFonts w:ascii="Times New Roman" w:hAnsi="Times New Roman" w:cs="Times New Roman"/>
                </w:rPr>
                <w:t xml:space="preserve">     </w:t>
              </w:r>
            </w:sdtContent>
          </w:sdt>
          <w:sdt>
            <w:sdtPr>
              <w:rPr>
                <w:rFonts w:ascii="Times New Roman" w:hAnsi="Times New Roman" w:cs="Times New Roman"/>
              </w:rPr>
              <w:tag w:val="goog_rdk_44"/>
              <w:id w:val="-1731835514"/>
            </w:sdtPr>
            <w:sdtContent/>
          </w:sdt>
        </w:sdtContent>
      </w:sdt>
    </w:p>
    <w:p w14:paraId="00000019" w14:textId="3DA215E8" w:rsidR="008F23C6" w:rsidRPr="00063743" w:rsidRDefault="002F3322" w:rsidP="00EC1033">
      <w:pPr>
        <w:adjustRightInd w:val="0"/>
        <w:snapToGrid w:val="0"/>
        <w:spacing w:line="360" w:lineRule="auto"/>
        <w:ind w:firstLine="426"/>
        <w:contextualSpacing/>
        <w:jc w:val="both"/>
        <w:rPr>
          <w:rFonts w:ascii="Times New Roman" w:eastAsia="Times New Roman" w:hAnsi="Times New Roman" w:cs="Times New Roman"/>
        </w:rPr>
      </w:pPr>
      <w:r w:rsidRPr="00063743">
        <w:rPr>
          <w:rFonts w:ascii="Times New Roman" w:eastAsia="Times New Roman" w:hAnsi="Times New Roman" w:cs="Times New Roman"/>
        </w:rPr>
        <w:t>The resulting averages stored in the time domain for each participant both pre- and post-induction were</w:t>
      </w:r>
      <w:sdt>
        <w:sdtPr>
          <w:rPr>
            <w:rFonts w:ascii="Times New Roman" w:hAnsi="Times New Roman" w:cs="Times New Roman"/>
          </w:rPr>
          <w:tag w:val="goog_rdk_48"/>
          <w:id w:val="1382364123"/>
        </w:sdtPr>
        <w:sdtContent>
          <w:r w:rsidRPr="00063743">
            <w:rPr>
              <w:rFonts w:ascii="Times New Roman" w:eastAsia="Times New Roman" w:hAnsi="Times New Roman" w:cs="Times New Roman"/>
            </w:rPr>
            <w:t xml:space="preserve"> fed to LCModel (Provencher, 2001). </w:t>
          </w:r>
        </w:sdtContent>
      </w:sdt>
      <w:sdt>
        <w:sdtPr>
          <w:rPr>
            <w:rFonts w:ascii="Times New Roman" w:hAnsi="Times New Roman" w:cs="Times New Roman"/>
          </w:rPr>
          <w:tag w:val="goog_rdk_50"/>
          <w:id w:val="-1431347985"/>
        </w:sdtPr>
        <w:sdtContent>
          <w:r w:rsidRPr="00063743">
            <w:rPr>
              <w:rFonts w:ascii="Times New Roman" w:eastAsia="Times New Roman" w:hAnsi="Times New Roman" w:cs="Times New Roman"/>
            </w:rPr>
            <w:t>After frequency</w:t>
          </w:r>
        </w:sdtContent>
      </w:sdt>
      <w:r w:rsidRPr="00063743">
        <w:rPr>
          <w:rFonts w:ascii="Times New Roman" w:eastAsia="Times New Roman" w:hAnsi="Times New Roman" w:cs="Times New Roman"/>
        </w:rPr>
        <w:t xml:space="preserve"> and phase-</w:t>
      </w:r>
      <w:sdt>
        <w:sdtPr>
          <w:rPr>
            <w:rFonts w:ascii="Times New Roman" w:hAnsi="Times New Roman" w:cs="Times New Roman"/>
          </w:rPr>
          <w:tag w:val="goog_rdk_53"/>
          <w:id w:val="1672300206"/>
        </w:sdtPr>
        <w:sdtContent>
          <w:r w:rsidRPr="00063743">
            <w:rPr>
              <w:rFonts w:ascii="Times New Roman" w:eastAsia="Times New Roman" w:hAnsi="Times New Roman" w:cs="Times New Roman"/>
            </w:rPr>
            <w:t xml:space="preserve">correction, data were water referenced and quantified in a chemical shift range between 0.2 and 4.0 p.p.m. </w:t>
          </w:r>
        </w:sdtContent>
      </w:sdt>
      <w:r w:rsidRPr="00063743">
        <w:rPr>
          <w:rFonts w:ascii="Times New Roman" w:eastAsia="Times New Roman" w:hAnsi="Times New Roman" w:cs="Times New Roman"/>
        </w:rPr>
        <w:t xml:space="preserve">by linear combination </w:t>
      </w:r>
      <w:sdt>
        <w:sdtPr>
          <w:rPr>
            <w:rFonts w:ascii="Times New Roman" w:hAnsi="Times New Roman" w:cs="Times New Roman"/>
          </w:rPr>
          <w:tag w:val="goog_rdk_56"/>
          <w:id w:val="-918085304"/>
        </w:sdtPr>
        <w:sdtContent>
          <w:r w:rsidRPr="00063743">
            <w:rPr>
              <w:rFonts w:ascii="Times New Roman" w:eastAsia="Times New Roman" w:hAnsi="Times New Roman" w:cs="Times New Roman"/>
            </w:rPr>
            <w:t>of metabolites from a</w:t>
          </w:r>
        </w:sdtContent>
      </w:sdt>
      <w:r w:rsidRPr="00063743">
        <w:rPr>
          <w:rFonts w:ascii="Times New Roman" w:eastAsia="Times New Roman" w:hAnsi="Times New Roman" w:cs="Times New Roman"/>
        </w:rPr>
        <w:t xml:space="preserve"> simulated basis set</w:t>
      </w:r>
      <w:sdt>
        <w:sdtPr>
          <w:rPr>
            <w:rFonts w:ascii="Times New Roman" w:hAnsi="Times New Roman" w:cs="Times New Roman"/>
          </w:rPr>
          <w:tag w:val="goog_rdk_57"/>
          <w:id w:val="273981333"/>
        </w:sdtPr>
        <w:sdtContent>
          <w:r w:rsidRPr="00063743">
            <w:rPr>
              <w:rFonts w:ascii="Times New Roman" w:eastAsia="Times New Roman" w:hAnsi="Times New Roman" w:cs="Times New Roman"/>
            </w:rPr>
            <w:t>.</w:t>
          </w:r>
        </w:sdtContent>
      </w:sdt>
      <w:r w:rsidRPr="00063743">
        <w:rPr>
          <w:rFonts w:ascii="Times New Roman" w:eastAsia="Times New Roman" w:hAnsi="Times New Roman" w:cs="Times New Roman"/>
        </w:rPr>
        <w:t xml:space="preserve"> </w:t>
      </w:r>
      <w:sdt>
        <w:sdtPr>
          <w:rPr>
            <w:rFonts w:ascii="Times New Roman" w:hAnsi="Times New Roman" w:cs="Times New Roman"/>
          </w:rPr>
          <w:tag w:val="goog_rdk_59"/>
          <w:id w:val="2110154457"/>
        </w:sdtPr>
        <w:sdtContent>
          <w:r w:rsidRPr="00063743">
            <w:rPr>
              <w:rFonts w:ascii="Times New Roman" w:eastAsia="Times New Roman" w:hAnsi="Times New Roman" w:cs="Times New Roman"/>
            </w:rPr>
            <w:t xml:space="preserve">The basis set was simulated for </w:t>
          </w:r>
        </w:sdtContent>
      </w:sdt>
      <w:r w:rsidRPr="00063743">
        <w:rPr>
          <w:rFonts w:ascii="Times New Roman" w:eastAsia="Times New Roman" w:hAnsi="Times New Roman" w:cs="Times New Roman"/>
        </w:rPr>
        <w:t>3T with the Python-based VESPA package (https://github.com/vespa-mrs/vespa.io)</w:t>
      </w:r>
      <w:sdt>
        <w:sdtPr>
          <w:rPr>
            <w:rFonts w:ascii="Times New Roman" w:hAnsi="Times New Roman" w:cs="Times New Roman"/>
          </w:rPr>
          <w:tag w:val="goog_rdk_62"/>
          <w:id w:val="-423115880"/>
        </w:sdtPr>
        <w:sdtContent>
          <w:r w:rsidRPr="00063743">
            <w:rPr>
              <w:rFonts w:ascii="Times New Roman" w:eastAsia="Times New Roman" w:hAnsi="Times New Roman" w:cs="Times New Roman"/>
            </w:rPr>
            <w:t>,</w:t>
          </w:r>
        </w:sdtContent>
      </w:sdt>
      <w:r w:rsidRPr="00063743">
        <w:rPr>
          <w:rFonts w:ascii="Times New Roman" w:eastAsia="Times New Roman" w:hAnsi="Times New Roman" w:cs="Times New Roman"/>
        </w:rPr>
        <w:t xml:space="preserve"> </w:t>
      </w:r>
      <w:sdt>
        <w:sdtPr>
          <w:rPr>
            <w:rFonts w:ascii="Times New Roman" w:hAnsi="Times New Roman" w:cs="Times New Roman"/>
          </w:rPr>
          <w:tag w:val="goog_rdk_64"/>
          <w:id w:val="748466060"/>
        </w:sdtPr>
        <w:sdtContent>
          <w:r w:rsidRPr="00063743">
            <w:rPr>
              <w:rFonts w:ascii="Times New Roman" w:eastAsia="Times New Roman" w:hAnsi="Times New Roman" w:cs="Times New Roman"/>
            </w:rPr>
            <w:t xml:space="preserve">and </w:t>
          </w:r>
        </w:sdtContent>
      </w:sdt>
      <w:r w:rsidRPr="00063743">
        <w:rPr>
          <w:rFonts w:ascii="Times New Roman" w:eastAsia="Times New Roman" w:hAnsi="Times New Roman" w:cs="Times New Roman"/>
        </w:rPr>
        <w:t>included GABA, glutamine (Gln), glutamate (Glu), glutathione (GSH), N-acetylaspartate (NAA), N-acetylaspartylglutamate (NAAG), NAA+NAAG, Glx (Gln+Glu), GSH+Glu+Gln and macromolecules at 0.9 ppm (MM09</w:t>
      </w:r>
      <w:sdt>
        <w:sdtPr>
          <w:rPr>
            <w:rFonts w:ascii="Times New Roman" w:hAnsi="Times New Roman" w:cs="Times New Roman"/>
          </w:rPr>
          <w:tag w:val="goog_rdk_66"/>
          <w:id w:val="-415638891"/>
        </w:sdtPr>
        <w:sdtContent>
          <w:r w:rsidRPr="00063743">
            <w:rPr>
              <w:rFonts w:ascii="Times New Roman" w:eastAsia="Times New Roman" w:hAnsi="Times New Roman" w:cs="Times New Roman"/>
            </w:rPr>
            <w:t>)</w:t>
          </w:r>
        </w:sdtContent>
      </w:sdt>
      <w:r w:rsidRPr="00063743">
        <w:rPr>
          <w:rFonts w:ascii="Times New Roman" w:eastAsia="Times New Roman" w:hAnsi="Times New Roman" w:cs="Times New Roman"/>
        </w:rPr>
        <w:t>.</w:t>
      </w:r>
      <w:r w:rsidR="00B9609A" w:rsidRPr="00063743">
        <w:rPr>
          <w:rFonts w:ascii="Times New Roman" w:eastAsia="Times New Roman" w:hAnsi="Times New Roman" w:cs="Times New Roman"/>
        </w:rPr>
        <w:t xml:space="preserve"> </w:t>
      </w:r>
      <w:r w:rsidRPr="00063743">
        <w:rPr>
          <w:rFonts w:ascii="Times New Roman" w:eastAsia="Times New Roman" w:hAnsi="Times New Roman" w:cs="Times New Roman"/>
        </w:rPr>
        <w:t xml:space="preserve">Lipid contamination and water suppression were visually checked for each quantified spectrum (Figure S1). </w:t>
      </w:r>
    </w:p>
    <w:p w14:paraId="0000001A" w14:textId="77777777" w:rsidR="008F23C6" w:rsidRPr="00063743" w:rsidRDefault="008F23C6" w:rsidP="00EC1033">
      <w:pPr>
        <w:adjustRightInd w:val="0"/>
        <w:snapToGrid w:val="0"/>
        <w:spacing w:line="360" w:lineRule="auto"/>
        <w:contextualSpacing/>
        <w:jc w:val="both"/>
        <w:rPr>
          <w:rFonts w:ascii="Times New Roman" w:eastAsia="Times New Roman" w:hAnsi="Times New Roman" w:cs="Times New Roman"/>
        </w:rPr>
      </w:pPr>
    </w:p>
    <w:p w14:paraId="596FFB0E" w14:textId="77777777" w:rsidR="00174BEA" w:rsidRPr="00063743" w:rsidRDefault="002F3322" w:rsidP="00EC1033">
      <w:pPr>
        <w:adjustRightInd w:val="0"/>
        <w:snapToGrid w:val="0"/>
        <w:spacing w:line="360" w:lineRule="auto"/>
        <w:contextualSpacing/>
        <w:jc w:val="both"/>
        <w:rPr>
          <w:rFonts w:ascii="Times New Roman" w:eastAsia="Times New Roman" w:hAnsi="Times New Roman" w:cs="Times New Roman"/>
          <w:b/>
        </w:rPr>
      </w:pPr>
      <w:r w:rsidRPr="00063743">
        <w:rPr>
          <w:rFonts w:ascii="Times New Roman" w:eastAsia="Times New Roman" w:hAnsi="Times New Roman" w:cs="Times New Roman"/>
          <w:b/>
        </w:rPr>
        <w:lastRenderedPageBreak/>
        <w:t>S2. Resting-state functional MRI data preprocessing</w:t>
      </w:r>
    </w:p>
    <w:p w14:paraId="0000001C" w14:textId="58FDCF22" w:rsidR="008F23C6" w:rsidRPr="00063743" w:rsidRDefault="00000000" w:rsidP="00EC1033">
      <w:pPr>
        <w:adjustRightInd w:val="0"/>
        <w:snapToGrid w:val="0"/>
        <w:spacing w:line="360" w:lineRule="auto"/>
        <w:ind w:firstLine="426"/>
        <w:contextualSpacing/>
        <w:jc w:val="both"/>
        <w:rPr>
          <w:rFonts w:ascii="Times New Roman" w:eastAsia="Times New Roman" w:hAnsi="Times New Roman" w:cs="Times New Roman"/>
          <w:b/>
        </w:rPr>
      </w:pPr>
      <w:sdt>
        <w:sdtPr>
          <w:rPr>
            <w:rFonts w:ascii="Times New Roman" w:hAnsi="Times New Roman" w:cs="Times New Roman"/>
          </w:rPr>
          <w:tag w:val="goog_rdk_69"/>
          <w:id w:val="-1443382504"/>
        </w:sdtPr>
        <w:sdtContent>
          <w:r w:rsidR="002F3322" w:rsidRPr="00063743">
            <w:rPr>
              <w:rFonts w:ascii="Times New Roman" w:eastAsia="Times New Roman" w:hAnsi="Times New Roman" w:cs="Times New Roman"/>
            </w:rPr>
            <w:t>P</w:t>
          </w:r>
        </w:sdtContent>
      </w:sdt>
      <w:r w:rsidR="002F3322" w:rsidRPr="00063743">
        <w:rPr>
          <w:rFonts w:ascii="Times New Roman" w:eastAsia="Times New Roman" w:hAnsi="Times New Roman" w:cs="Times New Roman"/>
        </w:rPr>
        <w:t>reprocessing was performed</w:t>
      </w:r>
      <w:sdt>
        <w:sdtPr>
          <w:rPr>
            <w:rFonts w:ascii="Times New Roman" w:hAnsi="Times New Roman" w:cs="Times New Roman"/>
          </w:rPr>
          <w:tag w:val="goog_rdk_70"/>
          <w:id w:val="-631938305"/>
        </w:sdtPr>
        <w:sdtContent>
          <w:r w:rsidR="002F3322" w:rsidRPr="00063743">
            <w:rPr>
              <w:rFonts w:ascii="Times New Roman" w:eastAsia="Times New Roman" w:hAnsi="Times New Roman" w:cs="Times New Roman"/>
            </w:rPr>
            <w:t xml:space="preserve"> </w:t>
          </w:r>
          <w:r w:rsidR="00612C53" w:rsidRPr="00063743">
            <w:rPr>
              <w:rFonts w:ascii="Times New Roman" w:eastAsia="Times New Roman" w:hAnsi="Times New Roman" w:cs="Times New Roman"/>
            </w:rPr>
            <w:t>according to</w:t>
          </w:r>
          <w:r w:rsidR="002F3322" w:rsidRPr="00063743">
            <w:rPr>
              <w:rFonts w:ascii="Times New Roman" w:eastAsia="Times New Roman" w:hAnsi="Times New Roman" w:cs="Times New Roman"/>
            </w:rPr>
            <w:t xml:space="preserve"> the HCP pipeline as implemented in QuNEX</w:t>
          </w:r>
          <w:r w:rsidR="00612C53" w:rsidRPr="00063743">
            <w:rPr>
              <w:rFonts w:ascii="Times New Roman" w:eastAsia="Times New Roman" w:hAnsi="Times New Roman" w:cs="Times New Roman"/>
            </w:rPr>
            <w:t xml:space="preserve"> (</w:t>
          </w:r>
          <w:r w:rsidR="00612C53" w:rsidRPr="00063743">
            <w:rPr>
              <w:rFonts w:ascii="Times New Roman" w:hAnsi="Times New Roman" w:cs="Times New Roman"/>
              <w:bCs/>
            </w:rPr>
            <w:t>Ji et al.,</w:t>
          </w:r>
          <w:r w:rsidR="006E3600" w:rsidRPr="00063743">
            <w:rPr>
              <w:rFonts w:ascii="Times New Roman" w:hAnsi="Times New Roman" w:cs="Times New Roman"/>
              <w:bCs/>
            </w:rPr>
            <w:t xml:space="preserve"> </w:t>
          </w:r>
          <w:r w:rsidR="00612C53" w:rsidRPr="00063743">
            <w:rPr>
              <w:rFonts w:ascii="Times New Roman" w:hAnsi="Times New Roman" w:cs="Times New Roman"/>
              <w:bCs/>
            </w:rPr>
            <w:t>2022</w:t>
          </w:r>
          <w:r w:rsidR="00612C53" w:rsidRPr="00063743">
            <w:rPr>
              <w:rFonts w:ascii="Times New Roman" w:eastAsia="Times New Roman" w:hAnsi="Times New Roman" w:cs="Times New Roman"/>
            </w:rPr>
            <w:t>)</w:t>
          </w:r>
          <w:r w:rsidR="002F3322" w:rsidRPr="00063743">
            <w:rPr>
              <w:rFonts w:ascii="Times New Roman" w:eastAsia="Times New Roman" w:hAnsi="Times New Roman" w:cs="Times New Roman"/>
            </w:rPr>
            <w:t>,</w:t>
          </w:r>
        </w:sdtContent>
      </w:sdt>
      <w:r w:rsidR="002F3322" w:rsidRPr="00063743">
        <w:rPr>
          <w:rFonts w:ascii="Times New Roman" w:eastAsia="Times New Roman" w:hAnsi="Times New Roman" w:cs="Times New Roman"/>
        </w:rPr>
        <w:t xml:space="preserve"> with the following steps (Wang et al., 2022): (i)</w:t>
      </w:r>
      <w:r w:rsidR="00036353" w:rsidRPr="00063743">
        <w:rPr>
          <w:rFonts w:ascii="Times New Roman" w:eastAsia="Times New Roman" w:hAnsi="Times New Roman" w:cs="Times New Roman"/>
        </w:rPr>
        <w:t xml:space="preserve"> The</w:t>
      </w:r>
      <w:r w:rsidR="002F3322" w:rsidRPr="00063743">
        <w:rPr>
          <w:rFonts w:ascii="Times New Roman" w:eastAsia="Times New Roman" w:hAnsi="Times New Roman" w:cs="Times New Roman"/>
        </w:rPr>
        <w:t xml:space="preserve"> HCP PreFreeSurfer, FreeSurfer, and PostFreeSurfer pipelines were successively conducted on the T1 MPRAGE and T2 images. This process included correcting the gradient distortion, aligning repeated runs, removing the skull from the image, removing readout distortion, performing bias field correction, registering the image to the standard Montreal Neurological Institute space, and producing tissue maps and surface files for pial and white matter for each participant, followed by down-sampling and registering surface files; (ii) after the structural preprocessing was complete, </w:t>
      </w:r>
      <w:r w:rsidR="00612C53" w:rsidRPr="00063743">
        <w:rPr>
          <w:rFonts w:ascii="Times New Roman" w:eastAsia="Times New Roman" w:hAnsi="Times New Roman" w:cs="Times New Roman"/>
        </w:rPr>
        <w:t xml:space="preserve">the </w:t>
      </w:r>
      <w:r w:rsidR="002F3322" w:rsidRPr="00063743">
        <w:rPr>
          <w:rFonts w:ascii="Times New Roman" w:eastAsia="Times New Roman" w:hAnsi="Times New Roman" w:cs="Times New Roman"/>
        </w:rPr>
        <w:t xml:space="preserve">HCP fMRIVolume and fMRISurface pipelines were used on the functional and resting images. This process included removing spatial distortions, realigning </w:t>
      </w:r>
      <w:r w:rsidR="00612C53" w:rsidRPr="00063743">
        <w:rPr>
          <w:rFonts w:ascii="Times New Roman" w:eastAsia="Times New Roman" w:hAnsi="Times New Roman" w:cs="Times New Roman"/>
        </w:rPr>
        <w:t xml:space="preserve">the </w:t>
      </w:r>
      <w:r w:rsidR="002F3322" w:rsidRPr="00063743">
        <w:rPr>
          <w:rFonts w:ascii="Times New Roman" w:eastAsia="Times New Roman" w:hAnsi="Times New Roman" w:cs="Times New Roman"/>
        </w:rPr>
        <w:t xml:space="preserve">volumes to compensate for participant motion, registering the fMRI data to the structural information, reducing the bias field, normalizing the 4D image to a global mean, masking the data, and transferring the time series from the volume into the CIFTI standard space (Glasser et al., 2013). </w:t>
      </w:r>
    </w:p>
    <w:p w14:paraId="0000001D" w14:textId="463320B4" w:rsidR="008F23C6" w:rsidRPr="00063743" w:rsidRDefault="002F3322" w:rsidP="00EC1033">
      <w:pPr>
        <w:adjustRightInd w:val="0"/>
        <w:snapToGrid w:val="0"/>
        <w:spacing w:line="360" w:lineRule="auto"/>
        <w:ind w:firstLine="426"/>
        <w:contextualSpacing/>
        <w:jc w:val="both"/>
        <w:rPr>
          <w:rFonts w:ascii="Times New Roman" w:eastAsia="Times New Roman" w:hAnsi="Times New Roman" w:cs="Times New Roman"/>
        </w:rPr>
      </w:pPr>
      <w:r w:rsidRPr="00063743">
        <w:rPr>
          <w:rFonts w:ascii="Times New Roman" w:eastAsia="Times New Roman" w:hAnsi="Times New Roman" w:cs="Times New Roman"/>
        </w:rPr>
        <w:t xml:space="preserve">Functional data were then additionally preprocessed through QuNex's internal functions (i.e., </w:t>
      </w:r>
      <w:r w:rsidRPr="00063743">
        <w:rPr>
          <w:rFonts w:ascii="Times New Roman" w:eastAsia="Times New Roman" w:hAnsi="Times New Roman" w:cs="Times New Roman"/>
          <w:i/>
        </w:rPr>
        <w:t>extract_nuisance</w:t>
      </w:r>
      <w:r w:rsidRPr="00063743">
        <w:rPr>
          <w:rFonts w:ascii="Times New Roman" w:eastAsia="Times New Roman" w:hAnsi="Times New Roman" w:cs="Times New Roman"/>
        </w:rPr>
        <w:t xml:space="preserve">, </w:t>
      </w:r>
      <w:r w:rsidRPr="00063743">
        <w:rPr>
          <w:rFonts w:ascii="Times New Roman" w:eastAsia="Times New Roman" w:hAnsi="Times New Roman" w:cs="Times New Roman"/>
          <w:i/>
        </w:rPr>
        <w:t>preprocess_bold</w:t>
      </w:r>
      <w:r w:rsidRPr="00063743">
        <w:rPr>
          <w:rFonts w:ascii="Times New Roman" w:eastAsia="Times New Roman" w:hAnsi="Times New Roman" w:cs="Times New Roman"/>
        </w:rPr>
        <w:t>) to remove the artifactual noise (</w:t>
      </w:r>
      <w:r w:rsidR="00036353" w:rsidRPr="00063743">
        <w:rPr>
          <w:rFonts w:ascii="Times New Roman" w:eastAsia="Times New Roman" w:hAnsi="Times New Roman" w:cs="Times New Roman"/>
        </w:rPr>
        <w:t>motion</w:t>
      </w:r>
      <w:r w:rsidRPr="00063743">
        <w:rPr>
          <w:rFonts w:ascii="Times New Roman" w:eastAsia="Times New Roman" w:hAnsi="Times New Roman" w:cs="Times New Roman"/>
        </w:rPr>
        <w:t>, ventri</w:t>
      </w:r>
      <w:r w:rsidR="00036353" w:rsidRPr="00063743">
        <w:rPr>
          <w:rFonts w:ascii="Times New Roman" w:eastAsia="Times New Roman" w:hAnsi="Times New Roman" w:cs="Times New Roman"/>
        </w:rPr>
        <w:t>cular</w:t>
      </w:r>
      <w:r w:rsidRPr="00063743">
        <w:rPr>
          <w:rFonts w:ascii="Times New Roman" w:eastAsia="Times New Roman" w:hAnsi="Times New Roman" w:cs="Times New Roman"/>
        </w:rPr>
        <w:t>, white matter, respiratory</w:t>
      </w:r>
      <w:r w:rsidR="00036353" w:rsidRPr="00063743">
        <w:rPr>
          <w:rFonts w:ascii="Times New Roman" w:eastAsia="Times New Roman" w:hAnsi="Times New Roman" w:cs="Times New Roman"/>
        </w:rPr>
        <w:t>,</w:t>
      </w:r>
      <w:r w:rsidRPr="00063743">
        <w:rPr>
          <w:rFonts w:ascii="Times New Roman" w:eastAsia="Times New Roman" w:hAnsi="Times New Roman" w:cs="Times New Roman"/>
        </w:rPr>
        <w:t xml:space="preserve"> and pulse signals) and their first derivatives by regressing them out </w:t>
      </w:r>
      <w:r w:rsidR="00036353" w:rsidRPr="00063743">
        <w:rPr>
          <w:rFonts w:ascii="Times New Roman" w:eastAsia="Times New Roman" w:hAnsi="Times New Roman" w:cs="Times New Roman"/>
        </w:rPr>
        <w:t xml:space="preserve">of </w:t>
      </w:r>
      <w:r w:rsidRPr="00063743">
        <w:rPr>
          <w:rFonts w:ascii="Times New Roman" w:eastAsia="Times New Roman" w:hAnsi="Times New Roman" w:cs="Times New Roman"/>
        </w:rPr>
        <w:t>the BOLD signal. A bandpass filter of 0.01–</w:t>
      </w:r>
      <w:sdt>
        <w:sdtPr>
          <w:rPr>
            <w:rFonts w:ascii="Times New Roman" w:hAnsi="Times New Roman" w:cs="Times New Roman"/>
          </w:rPr>
          <w:tag w:val="goog_rdk_71"/>
          <w:id w:val="689565297"/>
        </w:sdtPr>
        <w:sdtContent/>
      </w:sdt>
      <w:sdt>
        <w:sdtPr>
          <w:rPr>
            <w:rFonts w:ascii="Times New Roman" w:hAnsi="Times New Roman" w:cs="Times New Roman"/>
          </w:rPr>
          <w:tag w:val="goog_rdk_72"/>
          <w:id w:val="-752739913"/>
        </w:sdtPr>
        <w:sdtContent/>
      </w:sdt>
      <w:r w:rsidRPr="00063743">
        <w:rPr>
          <w:rFonts w:ascii="Times New Roman" w:eastAsia="Times New Roman" w:hAnsi="Times New Roman" w:cs="Times New Roman"/>
        </w:rPr>
        <w:t>0.</w:t>
      </w:r>
      <w:r w:rsidR="00632409" w:rsidRPr="00063743">
        <w:rPr>
          <w:rFonts w:ascii="Times New Roman" w:eastAsia="Times New Roman" w:hAnsi="Times New Roman" w:cs="Times New Roman"/>
        </w:rPr>
        <w:t>1</w:t>
      </w:r>
      <w:r w:rsidRPr="00063743">
        <w:rPr>
          <w:rFonts w:ascii="Times New Roman" w:eastAsia="Times New Roman" w:hAnsi="Times New Roman" w:cs="Times New Roman"/>
        </w:rPr>
        <w:t xml:space="preserve"> Hz was applied </w:t>
      </w:r>
      <w:sdt>
        <w:sdtPr>
          <w:rPr>
            <w:rFonts w:ascii="Times New Roman" w:hAnsi="Times New Roman" w:cs="Times New Roman"/>
          </w:rPr>
          <w:tag w:val="goog_rdk_73"/>
          <w:id w:val="1325086712"/>
        </w:sdtPr>
        <w:sdtContent>
          <w:r w:rsidR="00036353" w:rsidRPr="00063743">
            <w:rPr>
              <w:rFonts w:ascii="Times New Roman" w:eastAsia="Times New Roman" w:hAnsi="Times New Roman" w:cs="Times New Roman"/>
            </w:rPr>
            <w:t>to mitigate</w:t>
          </w:r>
          <w:r w:rsidRPr="00063743">
            <w:rPr>
              <w:rFonts w:ascii="Times New Roman" w:eastAsia="Times New Roman" w:hAnsi="Times New Roman" w:cs="Times New Roman"/>
            </w:rPr>
            <w:t xml:space="preserve"> the contribution of </w:t>
          </w:r>
          <w:r w:rsidR="00036353" w:rsidRPr="00063743">
            <w:rPr>
              <w:rFonts w:ascii="Times New Roman" w:eastAsia="Times New Roman" w:hAnsi="Times New Roman" w:cs="Times New Roman"/>
            </w:rPr>
            <w:t xml:space="preserve">the </w:t>
          </w:r>
          <w:r w:rsidRPr="00063743">
            <w:rPr>
              <w:rFonts w:ascii="Times New Roman" w:eastAsia="Times New Roman" w:hAnsi="Times New Roman" w:cs="Times New Roman"/>
            </w:rPr>
            <w:t xml:space="preserve">nuisance signal in </w:t>
          </w:r>
          <w:r w:rsidR="00036353" w:rsidRPr="00063743">
            <w:rPr>
              <w:rFonts w:ascii="Times New Roman" w:eastAsia="Times New Roman" w:hAnsi="Times New Roman" w:cs="Times New Roman"/>
            </w:rPr>
            <w:t xml:space="preserve">the </w:t>
          </w:r>
          <w:r w:rsidRPr="00063743">
            <w:rPr>
              <w:rFonts w:ascii="Times New Roman" w:eastAsia="Times New Roman" w:hAnsi="Times New Roman" w:cs="Times New Roman"/>
            </w:rPr>
            <w:t>BOLD timeseries</w:t>
          </w:r>
        </w:sdtContent>
      </w:sdt>
      <w:r w:rsidRPr="00063743">
        <w:rPr>
          <w:rFonts w:ascii="Times New Roman" w:eastAsia="Times New Roman" w:hAnsi="Times New Roman" w:cs="Times New Roman"/>
        </w:rPr>
        <w:t xml:space="preserve">. fMRI data were downsampled </w:t>
      </w:r>
      <w:r w:rsidR="00036353" w:rsidRPr="00063743">
        <w:rPr>
          <w:rFonts w:ascii="Times New Roman" w:eastAsia="Times New Roman" w:hAnsi="Times New Roman" w:cs="Times New Roman"/>
        </w:rPr>
        <w:t xml:space="preserve">to </w:t>
      </w:r>
      <w:r w:rsidRPr="00063743">
        <w:rPr>
          <w:rFonts w:ascii="Times New Roman" w:eastAsia="Times New Roman" w:hAnsi="Times New Roman" w:cs="Times New Roman"/>
        </w:rPr>
        <w:t>the whole-brain cortical and subcortical atlas Cole-Anticevic Brain-wide network partition (Ji et al., 20</w:t>
      </w:r>
      <w:r w:rsidR="00632409" w:rsidRPr="00063743">
        <w:rPr>
          <w:rFonts w:ascii="Times New Roman" w:eastAsia="Times New Roman" w:hAnsi="Times New Roman" w:cs="Times New Roman"/>
        </w:rPr>
        <w:t>19</w:t>
      </w:r>
      <w:r w:rsidRPr="00063743">
        <w:rPr>
          <w:rFonts w:ascii="Times New Roman" w:eastAsia="Times New Roman" w:hAnsi="Times New Roman" w:cs="Times New Roman"/>
        </w:rPr>
        <w:t xml:space="preserve">), </w:t>
      </w:r>
      <w:r w:rsidR="00036353" w:rsidRPr="00063743">
        <w:rPr>
          <w:rFonts w:ascii="Times New Roman" w:eastAsia="Times New Roman" w:hAnsi="Times New Roman" w:cs="Times New Roman"/>
        </w:rPr>
        <w:t xml:space="preserve">yielding </w:t>
      </w:r>
      <w:r w:rsidRPr="00063743">
        <w:rPr>
          <w:rFonts w:ascii="Times New Roman" w:eastAsia="Times New Roman" w:hAnsi="Times New Roman" w:cs="Times New Roman"/>
        </w:rPr>
        <w:t xml:space="preserve">718 fMRI time series for each participant’s pre- and post-induction conditions. </w:t>
      </w:r>
    </w:p>
    <w:p w14:paraId="0000001E" w14:textId="77777777" w:rsidR="008F23C6" w:rsidRPr="00063743" w:rsidRDefault="008F23C6" w:rsidP="00EC1033">
      <w:pPr>
        <w:adjustRightInd w:val="0"/>
        <w:snapToGrid w:val="0"/>
        <w:spacing w:line="360" w:lineRule="auto"/>
        <w:contextualSpacing/>
        <w:jc w:val="both"/>
        <w:rPr>
          <w:rFonts w:ascii="Times New Roman" w:hAnsi="Times New Roman" w:cs="Times New Roman"/>
        </w:rPr>
      </w:pPr>
    </w:p>
    <w:p w14:paraId="0000001F" w14:textId="7F19DB3A" w:rsidR="008F23C6" w:rsidRPr="00063743" w:rsidRDefault="002F3322" w:rsidP="00EC1033">
      <w:pPr>
        <w:adjustRightInd w:val="0"/>
        <w:snapToGrid w:val="0"/>
        <w:spacing w:line="360" w:lineRule="auto"/>
        <w:contextualSpacing/>
        <w:jc w:val="both"/>
        <w:rPr>
          <w:rFonts w:ascii="Times New Roman" w:eastAsia="Times New Roman" w:hAnsi="Times New Roman" w:cs="Times New Roman"/>
          <w:b/>
        </w:rPr>
      </w:pPr>
      <w:r w:rsidRPr="00063743">
        <w:rPr>
          <w:rFonts w:ascii="Times New Roman" w:eastAsia="Times New Roman" w:hAnsi="Times New Roman" w:cs="Times New Roman"/>
          <w:b/>
        </w:rPr>
        <w:t xml:space="preserve">S3. </w:t>
      </w:r>
      <w:r w:rsidR="00632409" w:rsidRPr="00063743">
        <w:rPr>
          <w:rFonts w:ascii="Times New Roman" w:eastAsia="Times New Roman" w:hAnsi="Times New Roman" w:cs="Times New Roman"/>
          <w:b/>
        </w:rPr>
        <w:t>E</w:t>
      </w:r>
      <w:r w:rsidRPr="00063743">
        <w:rPr>
          <w:rFonts w:ascii="Times New Roman" w:eastAsia="Times New Roman" w:hAnsi="Times New Roman" w:cs="Times New Roman"/>
          <w:b/>
        </w:rPr>
        <w:t xml:space="preserve">ffects of the experimental induction of </w:t>
      </w:r>
      <w:r w:rsidR="006F403C" w:rsidRPr="00063743">
        <w:rPr>
          <w:rFonts w:ascii="Times New Roman" w:eastAsia="Times New Roman" w:hAnsi="Times New Roman" w:cs="Times New Roman"/>
          <w:b/>
        </w:rPr>
        <w:t>intrusive</w:t>
      </w:r>
      <w:r w:rsidR="00632409" w:rsidRPr="00063743">
        <w:rPr>
          <w:rFonts w:ascii="Times New Roman" w:eastAsia="Times New Roman" w:hAnsi="Times New Roman" w:cs="Times New Roman"/>
          <w:b/>
        </w:rPr>
        <w:t xml:space="preserve"> thinking</w:t>
      </w:r>
      <w:r w:rsidRPr="00063743">
        <w:rPr>
          <w:rFonts w:ascii="Times New Roman" w:eastAsia="Times New Roman" w:hAnsi="Times New Roman" w:cs="Times New Roman"/>
          <w:b/>
        </w:rPr>
        <w:t xml:space="preserve"> on </w:t>
      </w:r>
      <w:r w:rsidR="009D447C" w:rsidRPr="00063743">
        <w:rPr>
          <w:rFonts w:ascii="Times New Roman" w:eastAsia="Times New Roman" w:hAnsi="Times New Roman" w:cs="Times New Roman"/>
          <w:b/>
        </w:rPr>
        <w:t>visual analogue mood scale</w:t>
      </w:r>
      <w:r w:rsidRPr="00063743">
        <w:rPr>
          <w:rFonts w:ascii="Times New Roman" w:eastAsia="Times New Roman" w:hAnsi="Times New Roman" w:cs="Times New Roman"/>
          <w:b/>
        </w:rPr>
        <w:t xml:space="preserve"> </w:t>
      </w:r>
      <w:r w:rsidR="009D447C" w:rsidRPr="00063743">
        <w:rPr>
          <w:rFonts w:ascii="Times New Roman" w:eastAsia="Times New Roman" w:hAnsi="Times New Roman" w:cs="Times New Roman"/>
          <w:b/>
        </w:rPr>
        <w:t>ratings</w:t>
      </w:r>
    </w:p>
    <w:p w14:paraId="00000020" w14:textId="60B87A50" w:rsidR="008F23C6" w:rsidRPr="00063743" w:rsidRDefault="002F3322" w:rsidP="00EC1033">
      <w:pPr>
        <w:pBdr>
          <w:top w:val="nil"/>
          <w:left w:val="nil"/>
          <w:bottom w:val="nil"/>
          <w:right w:val="nil"/>
          <w:between w:val="nil"/>
        </w:pBdr>
        <w:adjustRightInd w:val="0"/>
        <w:snapToGrid w:val="0"/>
        <w:spacing w:before="280" w:after="280" w:line="360" w:lineRule="auto"/>
        <w:ind w:firstLine="426"/>
        <w:contextualSpacing/>
        <w:jc w:val="both"/>
        <w:rPr>
          <w:rFonts w:ascii="Times New Roman" w:eastAsia="Times New Roman" w:hAnsi="Times New Roman" w:cs="Times New Roman"/>
          <w:color w:val="000000"/>
        </w:rPr>
      </w:pPr>
      <w:r w:rsidRPr="00063743">
        <w:rPr>
          <w:rFonts w:ascii="Times New Roman" w:eastAsia="Times New Roman" w:hAnsi="Times New Roman" w:cs="Times New Roman"/>
          <w:color w:val="000000"/>
        </w:rPr>
        <w:t xml:space="preserve">The </w:t>
      </w:r>
      <w:r w:rsidR="004E457D" w:rsidRPr="00063743">
        <w:rPr>
          <w:rFonts w:ascii="Times New Roman" w:eastAsia="Times New Roman" w:hAnsi="Times New Roman" w:cs="Times New Roman"/>
          <w:color w:val="000000"/>
        </w:rPr>
        <w:t xml:space="preserve">mixed </w:t>
      </w:r>
      <w:r w:rsidR="00EC1033" w:rsidRPr="00063743">
        <w:rPr>
          <w:rFonts w:ascii="Times New Roman" w:eastAsia="Times New Roman" w:hAnsi="Times New Roman" w:cs="Times New Roman"/>
          <w:color w:val="000000"/>
        </w:rPr>
        <w:t>design</w:t>
      </w:r>
      <w:r w:rsidRPr="00063743">
        <w:rPr>
          <w:rFonts w:ascii="Times New Roman" w:eastAsia="Times New Roman" w:hAnsi="Times New Roman" w:cs="Times New Roman"/>
          <w:color w:val="000000"/>
        </w:rPr>
        <w:t xml:space="preserve"> having the </w:t>
      </w:r>
      <w:r w:rsidR="00632409" w:rsidRPr="00063743">
        <w:rPr>
          <w:rFonts w:ascii="Times New Roman" w:eastAsia="Times New Roman" w:hAnsi="Times New Roman" w:cs="Times New Roman"/>
        </w:rPr>
        <w:t>visual analog scales (VASs)</w:t>
      </w:r>
      <w:r w:rsidRPr="00063743">
        <w:rPr>
          <w:rFonts w:ascii="Times New Roman" w:eastAsia="Times New Roman" w:hAnsi="Times New Roman" w:cs="Times New Roman"/>
          <w:color w:val="000000"/>
        </w:rPr>
        <w:t xml:space="preserve"> assessing pre- to post-induction changes in affective state yielded main effects of condition for levels of </w:t>
      </w:r>
      <w:r w:rsidR="00DF2874" w:rsidRPr="00063743">
        <w:rPr>
          <w:rFonts w:ascii="Times New Roman" w:eastAsia="Times New Roman" w:hAnsi="Times New Roman" w:cs="Times New Roman"/>
          <w:color w:val="000000"/>
        </w:rPr>
        <w:t xml:space="preserve">i) </w:t>
      </w:r>
      <w:r w:rsidR="00EC1033" w:rsidRPr="00063743">
        <w:rPr>
          <w:rFonts w:ascii="Times New Roman" w:eastAsia="Times New Roman" w:hAnsi="Times New Roman" w:cs="Times New Roman"/>
          <w:color w:val="000000"/>
        </w:rPr>
        <w:t>h</w:t>
      </w:r>
      <w:r w:rsidRPr="00063743">
        <w:rPr>
          <w:rFonts w:ascii="Times New Roman" w:eastAsia="Times New Roman" w:hAnsi="Times New Roman" w:cs="Times New Roman"/>
          <w:color w:val="000000"/>
        </w:rPr>
        <w:t>appiness (</w:t>
      </w:r>
      <w:r w:rsidRPr="00063743">
        <w:rPr>
          <w:rFonts w:ascii="Times New Roman" w:eastAsia="Times New Roman" w:hAnsi="Times New Roman" w:cs="Times New Roman"/>
          <w:i/>
          <w:color w:val="000000"/>
        </w:rPr>
        <w:t>F</w:t>
      </w:r>
      <w:r w:rsidRPr="00063743">
        <w:rPr>
          <w:rFonts w:ascii="Times New Roman" w:eastAsia="Times New Roman" w:hAnsi="Times New Roman" w:cs="Times New Roman"/>
          <w:i/>
          <w:color w:val="000000"/>
          <w:vertAlign w:val="subscript"/>
        </w:rPr>
        <w:t>1,45</w:t>
      </w:r>
      <w:r w:rsidRPr="00063743">
        <w:rPr>
          <w:rFonts w:ascii="Times New Roman" w:eastAsia="Times New Roman" w:hAnsi="Times New Roman" w:cs="Times New Roman"/>
          <w:i/>
          <w:color w:val="000000"/>
        </w:rPr>
        <w:t xml:space="preserve"> = 37.07; p &lt; .001, η</w:t>
      </w:r>
      <w:r w:rsidRPr="00063743">
        <w:rPr>
          <w:rFonts w:ascii="Times New Roman" w:eastAsia="Times New Roman" w:hAnsi="Times New Roman" w:cs="Times New Roman"/>
          <w:i/>
          <w:color w:val="000000"/>
          <w:vertAlign w:val="subscript"/>
        </w:rPr>
        <w:t>p</w:t>
      </w:r>
      <w:r w:rsidRPr="00063743">
        <w:rPr>
          <w:rFonts w:ascii="Times New Roman" w:eastAsia="Times New Roman" w:hAnsi="Times New Roman" w:cs="Times New Roman"/>
          <w:i/>
          <w:color w:val="000000"/>
          <w:vertAlign w:val="superscript"/>
        </w:rPr>
        <w:t>2</w:t>
      </w:r>
      <w:r w:rsidRPr="00063743">
        <w:rPr>
          <w:rFonts w:ascii="Times New Roman" w:eastAsia="Times New Roman" w:hAnsi="Times New Roman" w:cs="Times New Roman"/>
          <w:i/>
          <w:color w:val="000000"/>
        </w:rPr>
        <w:t xml:space="preserve"> = .45; </w:t>
      </w:r>
      <w:r w:rsidRPr="00063743">
        <w:rPr>
          <w:rFonts w:ascii="Times New Roman" w:eastAsia="Times New Roman" w:hAnsi="Times New Roman" w:cs="Times New Roman"/>
          <w:color w:val="000000"/>
        </w:rPr>
        <w:t>pre: 53.19 ± 16.62 vs post: 38.51 ± 16.68) and calmness (</w:t>
      </w:r>
      <w:r w:rsidRPr="00063743">
        <w:rPr>
          <w:rFonts w:ascii="Times New Roman" w:eastAsia="Times New Roman" w:hAnsi="Times New Roman" w:cs="Times New Roman"/>
          <w:i/>
          <w:color w:val="000000"/>
        </w:rPr>
        <w:t>F</w:t>
      </w:r>
      <w:r w:rsidRPr="00063743">
        <w:rPr>
          <w:rFonts w:ascii="Times New Roman" w:eastAsia="Times New Roman" w:hAnsi="Times New Roman" w:cs="Times New Roman"/>
          <w:i/>
          <w:color w:val="000000"/>
          <w:vertAlign w:val="subscript"/>
        </w:rPr>
        <w:t>1,44</w:t>
      </w:r>
      <w:r w:rsidRPr="00063743">
        <w:rPr>
          <w:rFonts w:ascii="Times New Roman" w:eastAsia="Times New Roman" w:hAnsi="Times New Roman" w:cs="Times New Roman"/>
          <w:i/>
          <w:color w:val="000000"/>
        </w:rPr>
        <w:t xml:space="preserve"> = 23.07; p &lt; .001, η</w:t>
      </w:r>
      <w:r w:rsidRPr="00063743">
        <w:rPr>
          <w:rFonts w:ascii="Times New Roman" w:eastAsia="Times New Roman" w:hAnsi="Times New Roman" w:cs="Times New Roman"/>
          <w:i/>
          <w:color w:val="000000"/>
          <w:vertAlign w:val="subscript"/>
        </w:rPr>
        <w:t>p</w:t>
      </w:r>
      <w:r w:rsidRPr="00063743">
        <w:rPr>
          <w:rFonts w:ascii="Times New Roman" w:eastAsia="Times New Roman" w:hAnsi="Times New Roman" w:cs="Times New Roman"/>
          <w:i/>
          <w:color w:val="000000"/>
          <w:vertAlign w:val="superscript"/>
        </w:rPr>
        <w:t>2</w:t>
      </w:r>
      <w:r w:rsidRPr="00063743">
        <w:rPr>
          <w:rFonts w:ascii="Times New Roman" w:eastAsia="Times New Roman" w:hAnsi="Times New Roman" w:cs="Times New Roman"/>
          <w:i/>
          <w:color w:val="000000"/>
        </w:rPr>
        <w:t xml:space="preserve"> = .34; </w:t>
      </w:r>
      <w:r w:rsidRPr="00063743">
        <w:rPr>
          <w:rFonts w:ascii="Times New Roman" w:eastAsia="Times New Roman" w:hAnsi="Times New Roman" w:cs="Times New Roman"/>
          <w:color w:val="000000"/>
        </w:rPr>
        <w:t xml:space="preserve">pre: 63.26 ± 21.61 vs post: 47.83 ± 19.99), with a decrease in both groups; ii) </w:t>
      </w:r>
      <w:r w:rsidR="00EC1033" w:rsidRPr="00063743">
        <w:rPr>
          <w:rFonts w:ascii="Times New Roman" w:eastAsia="Times New Roman" w:hAnsi="Times New Roman" w:cs="Times New Roman"/>
          <w:color w:val="000000"/>
        </w:rPr>
        <w:t>a</w:t>
      </w:r>
      <w:r w:rsidRPr="00063743">
        <w:rPr>
          <w:rFonts w:ascii="Times New Roman" w:eastAsia="Times New Roman" w:hAnsi="Times New Roman" w:cs="Times New Roman"/>
          <w:color w:val="000000"/>
        </w:rPr>
        <w:t>nger (</w:t>
      </w:r>
      <w:r w:rsidRPr="00063743">
        <w:rPr>
          <w:rFonts w:ascii="Times New Roman" w:eastAsia="Times New Roman" w:hAnsi="Times New Roman" w:cs="Times New Roman"/>
          <w:i/>
          <w:color w:val="000000"/>
        </w:rPr>
        <w:t>F</w:t>
      </w:r>
      <w:r w:rsidRPr="00063743">
        <w:rPr>
          <w:rFonts w:ascii="Times New Roman" w:eastAsia="Times New Roman" w:hAnsi="Times New Roman" w:cs="Times New Roman"/>
          <w:i/>
          <w:color w:val="000000"/>
          <w:vertAlign w:val="subscript"/>
        </w:rPr>
        <w:t>1,51</w:t>
      </w:r>
      <w:r w:rsidRPr="00063743">
        <w:rPr>
          <w:rFonts w:ascii="Times New Roman" w:eastAsia="Times New Roman" w:hAnsi="Times New Roman" w:cs="Times New Roman"/>
          <w:i/>
          <w:color w:val="000000"/>
        </w:rPr>
        <w:t xml:space="preserve"> = 29.69; p &lt; .001, η</w:t>
      </w:r>
      <w:r w:rsidRPr="00063743">
        <w:rPr>
          <w:rFonts w:ascii="Times New Roman" w:eastAsia="Times New Roman" w:hAnsi="Times New Roman" w:cs="Times New Roman"/>
          <w:i/>
          <w:color w:val="000000"/>
          <w:vertAlign w:val="subscript"/>
        </w:rPr>
        <w:t>p</w:t>
      </w:r>
      <w:r w:rsidRPr="00063743">
        <w:rPr>
          <w:rFonts w:ascii="Times New Roman" w:eastAsia="Times New Roman" w:hAnsi="Times New Roman" w:cs="Times New Roman"/>
          <w:i/>
          <w:color w:val="000000"/>
          <w:vertAlign w:val="superscript"/>
        </w:rPr>
        <w:t>2</w:t>
      </w:r>
      <w:r w:rsidRPr="00063743">
        <w:rPr>
          <w:rFonts w:ascii="Times New Roman" w:eastAsia="Times New Roman" w:hAnsi="Times New Roman" w:cs="Times New Roman"/>
          <w:i/>
          <w:color w:val="000000"/>
        </w:rPr>
        <w:t xml:space="preserve"> = .37</w:t>
      </w:r>
      <w:r w:rsidRPr="00063743">
        <w:rPr>
          <w:rFonts w:ascii="Times New Roman" w:eastAsia="Times New Roman" w:hAnsi="Times New Roman" w:cs="Times New Roman"/>
          <w:color w:val="000000"/>
        </w:rPr>
        <w:t xml:space="preserve"> pre: 13.96 ± 20.41 vs post: 27.55 ± 26.88) and anxiety (</w:t>
      </w:r>
      <w:r w:rsidRPr="00063743">
        <w:rPr>
          <w:rFonts w:ascii="Times New Roman" w:eastAsia="Times New Roman" w:hAnsi="Times New Roman" w:cs="Times New Roman"/>
          <w:i/>
          <w:color w:val="000000"/>
        </w:rPr>
        <w:t>F</w:t>
      </w:r>
      <w:r w:rsidRPr="00063743">
        <w:rPr>
          <w:rFonts w:ascii="Times New Roman" w:eastAsia="Times New Roman" w:hAnsi="Times New Roman" w:cs="Times New Roman"/>
          <w:i/>
          <w:color w:val="000000"/>
          <w:vertAlign w:val="subscript"/>
        </w:rPr>
        <w:t>1,51</w:t>
      </w:r>
      <w:r w:rsidRPr="00063743">
        <w:rPr>
          <w:rFonts w:ascii="Times New Roman" w:eastAsia="Times New Roman" w:hAnsi="Times New Roman" w:cs="Times New Roman"/>
          <w:i/>
          <w:color w:val="000000"/>
        </w:rPr>
        <w:t xml:space="preserve"> = 17.02; p &lt; .001, η</w:t>
      </w:r>
      <w:r w:rsidRPr="00063743">
        <w:rPr>
          <w:rFonts w:ascii="Times New Roman" w:eastAsia="Times New Roman" w:hAnsi="Times New Roman" w:cs="Times New Roman"/>
          <w:i/>
          <w:color w:val="000000"/>
          <w:vertAlign w:val="subscript"/>
        </w:rPr>
        <w:t>p</w:t>
      </w:r>
      <w:r w:rsidRPr="00063743">
        <w:rPr>
          <w:rFonts w:ascii="Times New Roman" w:eastAsia="Times New Roman" w:hAnsi="Times New Roman" w:cs="Times New Roman"/>
          <w:i/>
          <w:color w:val="000000"/>
          <w:vertAlign w:val="superscript"/>
        </w:rPr>
        <w:t>2</w:t>
      </w:r>
      <w:r w:rsidRPr="00063743">
        <w:rPr>
          <w:rFonts w:ascii="Times New Roman" w:eastAsia="Times New Roman" w:hAnsi="Times New Roman" w:cs="Times New Roman"/>
          <w:i/>
          <w:color w:val="000000"/>
        </w:rPr>
        <w:t xml:space="preserve"> = .25;</w:t>
      </w:r>
      <w:r w:rsidRPr="00063743">
        <w:rPr>
          <w:rFonts w:ascii="Times New Roman" w:eastAsia="Times New Roman" w:hAnsi="Times New Roman" w:cs="Times New Roman"/>
          <w:color w:val="000000"/>
        </w:rPr>
        <w:t xml:space="preserve"> pre: 27.88 ± 25.23 vs post: 38.27 ± 26.69), with an increase in both groups; and iii) </w:t>
      </w:r>
      <w:r w:rsidR="00EC1033" w:rsidRPr="00063743">
        <w:rPr>
          <w:rFonts w:ascii="Times New Roman" w:eastAsia="Times New Roman" w:hAnsi="Times New Roman" w:cs="Times New Roman"/>
          <w:color w:val="000000"/>
        </w:rPr>
        <w:t>n</w:t>
      </w:r>
      <w:r w:rsidRPr="00063743">
        <w:rPr>
          <w:rFonts w:ascii="Times New Roman" w:eastAsia="Times New Roman" w:hAnsi="Times New Roman" w:cs="Times New Roman"/>
          <w:color w:val="000000"/>
        </w:rPr>
        <w:t xml:space="preserve">o significant changes in levels of tiredness (pre: 48.65 ± 21.42 vs post: 48.46 ± 21.91) or MRI-related worries (pre: 23.77 ± 21.32 vs post: 23.40 ± 21.66). Overall, the induction of </w:t>
      </w:r>
      <w:r w:rsidR="006F403C" w:rsidRPr="00063743">
        <w:rPr>
          <w:rFonts w:ascii="Times New Roman" w:eastAsia="Times New Roman" w:hAnsi="Times New Roman" w:cs="Times New Roman"/>
          <w:color w:val="000000"/>
        </w:rPr>
        <w:t>intrusive</w:t>
      </w:r>
      <w:r w:rsidR="00036353" w:rsidRPr="00063743">
        <w:rPr>
          <w:rFonts w:ascii="Times New Roman" w:eastAsia="Times New Roman" w:hAnsi="Times New Roman" w:cs="Times New Roman"/>
          <w:color w:val="000000"/>
        </w:rPr>
        <w:t xml:space="preserve"> thinking</w:t>
      </w:r>
      <w:r w:rsidRPr="00063743">
        <w:rPr>
          <w:rFonts w:ascii="Times New Roman" w:eastAsia="Times New Roman" w:hAnsi="Times New Roman" w:cs="Times New Roman"/>
          <w:color w:val="000000"/>
        </w:rPr>
        <w:t xml:space="preserve"> worsened the affective state of participants, irrespective of their habitual tendency to engage in this dysfunctional coping strategy (Table S2).</w:t>
      </w:r>
    </w:p>
    <w:p w14:paraId="5A5A7947" w14:textId="77777777" w:rsidR="00547355" w:rsidRPr="00063743" w:rsidRDefault="00DF2874" w:rsidP="00EC1033">
      <w:pPr>
        <w:pBdr>
          <w:top w:val="nil"/>
          <w:left w:val="nil"/>
          <w:bottom w:val="nil"/>
          <w:right w:val="nil"/>
          <w:between w:val="nil"/>
        </w:pBdr>
        <w:adjustRightInd w:val="0"/>
        <w:snapToGrid w:val="0"/>
        <w:spacing w:before="280" w:after="280" w:line="360" w:lineRule="auto"/>
        <w:contextualSpacing/>
        <w:jc w:val="both"/>
        <w:rPr>
          <w:rFonts w:ascii="Times New Roman" w:eastAsia="Times New Roman" w:hAnsi="Times New Roman" w:cs="Times New Roman"/>
          <w:b/>
        </w:rPr>
      </w:pPr>
      <w:r w:rsidRPr="00063743">
        <w:rPr>
          <w:rFonts w:ascii="Times New Roman" w:eastAsia="Times New Roman" w:hAnsi="Times New Roman" w:cs="Times New Roman"/>
          <w:b/>
        </w:rPr>
        <w:lastRenderedPageBreak/>
        <w:t xml:space="preserve">S4. Additional statistical details on intrusive thinking induction effects on </w:t>
      </w:r>
      <w:r w:rsidR="00F4744B" w:rsidRPr="00063743">
        <w:rPr>
          <w:rFonts w:ascii="Times New Roman" w:eastAsia="Times New Roman" w:hAnsi="Times New Roman" w:cs="Times New Roman"/>
          <w:b/>
        </w:rPr>
        <w:t xml:space="preserve">VAS </w:t>
      </w:r>
      <w:r w:rsidR="009D447C" w:rsidRPr="00063743">
        <w:rPr>
          <w:rFonts w:ascii="Times New Roman" w:eastAsia="Times New Roman" w:hAnsi="Times New Roman" w:cs="Times New Roman"/>
          <w:b/>
        </w:rPr>
        <w:t>ratings</w:t>
      </w:r>
      <w:r w:rsidR="00700EBB" w:rsidRPr="00063743">
        <w:rPr>
          <w:rFonts w:ascii="Times New Roman" w:eastAsia="Times New Roman" w:hAnsi="Times New Roman" w:cs="Times New Roman"/>
          <w:b/>
        </w:rPr>
        <w:t xml:space="preserve"> </w:t>
      </w:r>
      <w:r w:rsidR="00A36CF1" w:rsidRPr="00063743">
        <w:rPr>
          <w:rFonts w:ascii="Times New Roman" w:eastAsia="Times New Roman" w:hAnsi="Times New Roman" w:cs="Times New Roman"/>
          <w:b/>
        </w:rPr>
        <w:t>and autonom</w:t>
      </w:r>
      <w:r w:rsidR="009A2ED1" w:rsidRPr="00063743">
        <w:rPr>
          <w:rFonts w:ascii="Times New Roman" w:eastAsia="Times New Roman" w:hAnsi="Times New Roman" w:cs="Times New Roman"/>
          <w:b/>
        </w:rPr>
        <w:t>ic</w:t>
      </w:r>
      <w:r w:rsidR="00A36CF1" w:rsidRPr="00063743">
        <w:rPr>
          <w:rFonts w:ascii="Times New Roman" w:eastAsia="Times New Roman" w:hAnsi="Times New Roman" w:cs="Times New Roman"/>
          <w:b/>
        </w:rPr>
        <w:t xml:space="preserve"> indices</w:t>
      </w:r>
    </w:p>
    <w:p w14:paraId="7B3B8328" w14:textId="0820D8BC" w:rsidR="00547355" w:rsidRPr="00063743" w:rsidRDefault="009A2ED1" w:rsidP="00EC1033">
      <w:pPr>
        <w:pBdr>
          <w:top w:val="nil"/>
          <w:left w:val="nil"/>
          <w:bottom w:val="nil"/>
          <w:right w:val="nil"/>
          <w:between w:val="nil"/>
        </w:pBdr>
        <w:adjustRightInd w:val="0"/>
        <w:snapToGrid w:val="0"/>
        <w:spacing w:before="280" w:after="280" w:line="360" w:lineRule="auto"/>
        <w:ind w:firstLine="426"/>
        <w:contextualSpacing/>
        <w:jc w:val="both"/>
        <w:rPr>
          <w:rFonts w:ascii="Times New Roman" w:eastAsia="Times New Roman" w:hAnsi="Times New Roman" w:cs="Times New Roman"/>
          <w:b/>
        </w:rPr>
      </w:pPr>
      <w:r w:rsidRPr="00063743">
        <w:rPr>
          <w:rFonts w:ascii="Times New Roman" w:eastAsia="Times New Roman" w:hAnsi="Times New Roman" w:cs="Times New Roman"/>
          <w:color w:val="000000"/>
        </w:rPr>
        <w:t>For absent minded</w:t>
      </w:r>
      <w:r w:rsidR="00547355" w:rsidRPr="00063743">
        <w:rPr>
          <w:rFonts w:ascii="Times New Roman" w:eastAsia="Times New Roman" w:hAnsi="Times New Roman" w:cs="Times New Roman"/>
          <w:color w:val="000000"/>
        </w:rPr>
        <w:t>ness</w:t>
      </w:r>
      <w:r w:rsidRPr="00063743">
        <w:rPr>
          <w:rFonts w:ascii="Times New Roman" w:eastAsia="Times New Roman" w:hAnsi="Times New Roman" w:cs="Times New Roman"/>
          <w:color w:val="000000"/>
        </w:rPr>
        <w:t>, post-induction scores were significantly higher comparted to pre-induction (</w:t>
      </w:r>
      <w:r w:rsidRPr="00063743">
        <w:rPr>
          <w:rFonts w:ascii="Times New Roman" w:eastAsia="Times New Roman" w:hAnsi="Times New Roman" w:cs="Times New Roman"/>
          <w:i/>
          <w:iCs/>
          <w:color w:val="000000"/>
        </w:rPr>
        <w:t>d</w:t>
      </w:r>
      <w:r w:rsidRPr="00063743">
        <w:rPr>
          <w:rFonts w:ascii="Times New Roman" w:eastAsia="Times New Roman" w:hAnsi="Times New Roman" w:cs="Times New Roman"/>
          <w:color w:val="000000"/>
        </w:rPr>
        <w:t xml:space="preserve"> = 0.58, </w:t>
      </w:r>
      <w:r w:rsidRPr="00063743">
        <w:rPr>
          <w:rFonts w:ascii="Times New Roman" w:eastAsia="Times New Roman" w:hAnsi="Times New Roman" w:cs="Times New Roman"/>
          <w:i/>
          <w:iCs/>
          <w:color w:val="000000"/>
        </w:rPr>
        <w:t>p</w:t>
      </w:r>
      <w:r w:rsidRPr="00063743">
        <w:rPr>
          <w:rFonts w:ascii="Times New Roman" w:eastAsia="Times New Roman" w:hAnsi="Times New Roman" w:cs="Times New Roman"/>
          <w:i/>
          <w:iCs/>
          <w:color w:val="000000"/>
          <w:vertAlign w:val="subscript"/>
        </w:rPr>
        <w:t>corrected</w:t>
      </w:r>
      <w:r w:rsidRPr="00063743">
        <w:rPr>
          <w:rFonts w:ascii="Times New Roman" w:eastAsia="Times New Roman" w:hAnsi="Times New Roman" w:cs="Times New Roman"/>
          <w:color w:val="000000"/>
        </w:rPr>
        <w:t xml:space="preserve"> &lt; .001). Overall, the pathological group reported higher </w:t>
      </w:r>
      <w:r w:rsidR="00547355" w:rsidRPr="00063743">
        <w:rPr>
          <w:rFonts w:ascii="Times New Roman" w:eastAsia="Times New Roman" w:hAnsi="Times New Roman" w:cs="Times New Roman"/>
          <w:color w:val="000000"/>
        </w:rPr>
        <w:t>levels</w:t>
      </w:r>
      <w:r w:rsidRPr="00063743">
        <w:rPr>
          <w:rFonts w:ascii="Times New Roman" w:eastAsia="Times New Roman" w:hAnsi="Times New Roman" w:cs="Times New Roman"/>
          <w:color w:val="000000"/>
        </w:rPr>
        <w:t xml:space="preserve"> than the non-pathological group (</w:t>
      </w:r>
      <w:r w:rsidRPr="00063743">
        <w:rPr>
          <w:rFonts w:ascii="Times New Roman" w:eastAsia="Times New Roman" w:hAnsi="Times New Roman" w:cs="Times New Roman"/>
          <w:i/>
          <w:iCs/>
          <w:color w:val="000000"/>
        </w:rPr>
        <w:t>d</w:t>
      </w:r>
      <w:r w:rsidRPr="00063743">
        <w:rPr>
          <w:rFonts w:ascii="Times New Roman" w:eastAsia="Times New Roman" w:hAnsi="Times New Roman" w:cs="Times New Roman"/>
          <w:color w:val="000000"/>
        </w:rPr>
        <w:t xml:space="preserve"> = 0.74, </w:t>
      </w:r>
      <w:r w:rsidR="00135048" w:rsidRPr="00063743">
        <w:rPr>
          <w:rFonts w:ascii="Times New Roman" w:eastAsia="Times New Roman" w:hAnsi="Times New Roman" w:cs="Times New Roman"/>
          <w:i/>
          <w:iCs/>
          <w:color w:val="000000"/>
        </w:rPr>
        <w:t>p</w:t>
      </w:r>
      <w:r w:rsidR="00135048" w:rsidRPr="00063743">
        <w:rPr>
          <w:rFonts w:ascii="Times New Roman" w:eastAsia="Times New Roman" w:hAnsi="Times New Roman" w:cs="Times New Roman"/>
          <w:i/>
          <w:iCs/>
          <w:color w:val="000000"/>
          <w:vertAlign w:val="subscript"/>
        </w:rPr>
        <w:t>corrected</w:t>
      </w:r>
      <w:r w:rsidRPr="00063743">
        <w:rPr>
          <w:rFonts w:ascii="Times New Roman" w:eastAsia="Times New Roman" w:hAnsi="Times New Roman" w:cs="Times New Roman"/>
          <w:color w:val="000000"/>
        </w:rPr>
        <w:t xml:space="preserve"> = .023). For repetitiveness, post-induction scores were significantly higher </w:t>
      </w:r>
      <w:r w:rsidR="00547355" w:rsidRPr="00063743">
        <w:rPr>
          <w:rFonts w:ascii="Times New Roman" w:eastAsia="Times New Roman" w:hAnsi="Times New Roman" w:cs="Times New Roman"/>
          <w:color w:val="000000"/>
        </w:rPr>
        <w:t>than</w:t>
      </w:r>
      <w:r w:rsidRPr="00063743">
        <w:rPr>
          <w:rFonts w:ascii="Times New Roman" w:eastAsia="Times New Roman" w:hAnsi="Times New Roman" w:cs="Times New Roman"/>
          <w:color w:val="000000"/>
        </w:rPr>
        <w:t xml:space="preserve"> pre-induction (</w:t>
      </w:r>
      <w:r w:rsidRPr="00063743">
        <w:rPr>
          <w:rFonts w:ascii="Times New Roman" w:eastAsia="Times New Roman" w:hAnsi="Times New Roman" w:cs="Times New Roman"/>
          <w:i/>
          <w:iCs/>
          <w:color w:val="000000"/>
        </w:rPr>
        <w:t>d</w:t>
      </w:r>
      <w:r w:rsidRPr="00063743">
        <w:rPr>
          <w:rFonts w:ascii="Times New Roman" w:eastAsia="Times New Roman" w:hAnsi="Times New Roman" w:cs="Times New Roman"/>
          <w:color w:val="000000"/>
        </w:rPr>
        <w:t xml:space="preserve"> = 0.71, </w:t>
      </w:r>
      <w:r w:rsidR="00135048" w:rsidRPr="00063743">
        <w:rPr>
          <w:rFonts w:ascii="Times New Roman" w:eastAsia="Times New Roman" w:hAnsi="Times New Roman" w:cs="Times New Roman"/>
          <w:i/>
          <w:iCs/>
          <w:color w:val="000000"/>
        </w:rPr>
        <w:t>p</w:t>
      </w:r>
      <w:r w:rsidR="00135048" w:rsidRPr="00063743">
        <w:rPr>
          <w:rFonts w:ascii="Times New Roman" w:eastAsia="Times New Roman" w:hAnsi="Times New Roman" w:cs="Times New Roman"/>
          <w:i/>
          <w:iCs/>
          <w:color w:val="000000"/>
          <w:vertAlign w:val="subscript"/>
        </w:rPr>
        <w:t>corrected</w:t>
      </w:r>
      <w:r w:rsidRPr="00063743">
        <w:rPr>
          <w:rFonts w:ascii="Times New Roman" w:eastAsia="Times New Roman" w:hAnsi="Times New Roman" w:cs="Times New Roman"/>
          <w:color w:val="000000"/>
          <w:vertAlign w:val="subscript"/>
        </w:rPr>
        <w:t xml:space="preserve"> </w:t>
      </w:r>
      <w:r w:rsidRPr="00063743">
        <w:rPr>
          <w:rFonts w:ascii="Times New Roman" w:eastAsia="Times New Roman" w:hAnsi="Times New Roman" w:cs="Times New Roman"/>
          <w:color w:val="000000"/>
        </w:rPr>
        <w:t>&lt; .001)</w:t>
      </w:r>
      <w:r w:rsidR="00547355" w:rsidRPr="00063743">
        <w:rPr>
          <w:rFonts w:ascii="Times New Roman" w:eastAsia="Times New Roman" w:hAnsi="Times New Roman" w:cs="Times New Roman"/>
          <w:color w:val="000000"/>
        </w:rPr>
        <w:t>, with</w:t>
      </w:r>
      <w:r w:rsidRPr="00063743">
        <w:rPr>
          <w:rFonts w:ascii="Times New Roman" w:eastAsia="Times New Roman" w:hAnsi="Times New Roman" w:cs="Times New Roman"/>
          <w:color w:val="000000"/>
        </w:rPr>
        <w:t xml:space="preserve"> the pathological group </w:t>
      </w:r>
      <w:r w:rsidR="00547355" w:rsidRPr="00063743">
        <w:rPr>
          <w:rFonts w:ascii="Times New Roman" w:eastAsia="Times New Roman" w:hAnsi="Times New Roman" w:cs="Times New Roman"/>
          <w:color w:val="000000"/>
        </w:rPr>
        <w:t>showing</w:t>
      </w:r>
      <w:r w:rsidRPr="00063743">
        <w:rPr>
          <w:rFonts w:ascii="Times New Roman" w:eastAsia="Times New Roman" w:hAnsi="Times New Roman" w:cs="Times New Roman"/>
          <w:color w:val="000000"/>
        </w:rPr>
        <w:t xml:space="preserve"> higher scores than the non-pathological group (</w:t>
      </w:r>
      <w:r w:rsidRPr="00063743">
        <w:rPr>
          <w:rFonts w:ascii="Times New Roman" w:eastAsia="Times New Roman" w:hAnsi="Times New Roman" w:cs="Times New Roman"/>
          <w:i/>
          <w:iCs/>
          <w:color w:val="000000"/>
        </w:rPr>
        <w:t>d</w:t>
      </w:r>
      <w:r w:rsidRPr="00063743">
        <w:rPr>
          <w:rFonts w:ascii="Times New Roman" w:eastAsia="Times New Roman" w:hAnsi="Times New Roman" w:cs="Times New Roman"/>
          <w:color w:val="000000"/>
        </w:rPr>
        <w:t xml:space="preserve"> = 0.85, </w:t>
      </w:r>
      <w:r w:rsidR="00135048" w:rsidRPr="00063743">
        <w:rPr>
          <w:rFonts w:ascii="Times New Roman" w:eastAsia="Times New Roman" w:hAnsi="Times New Roman" w:cs="Times New Roman"/>
          <w:i/>
          <w:iCs/>
          <w:color w:val="000000"/>
        </w:rPr>
        <w:t>p</w:t>
      </w:r>
      <w:r w:rsidR="00135048" w:rsidRPr="00063743">
        <w:rPr>
          <w:rFonts w:ascii="Times New Roman" w:eastAsia="Times New Roman" w:hAnsi="Times New Roman" w:cs="Times New Roman"/>
          <w:i/>
          <w:iCs/>
          <w:color w:val="000000"/>
          <w:vertAlign w:val="subscript"/>
        </w:rPr>
        <w:t>corrected</w:t>
      </w:r>
      <w:r w:rsidRPr="00063743">
        <w:rPr>
          <w:rFonts w:ascii="Times New Roman" w:eastAsia="Times New Roman" w:hAnsi="Times New Roman" w:cs="Times New Roman"/>
          <w:color w:val="000000"/>
        </w:rPr>
        <w:t xml:space="preserve"> &lt; .001). For intrusiveness, </w:t>
      </w:r>
      <w:r w:rsidR="00547355" w:rsidRPr="00063743">
        <w:rPr>
          <w:rFonts w:ascii="Times New Roman" w:eastAsia="Times New Roman" w:hAnsi="Times New Roman" w:cs="Times New Roman"/>
          <w:color w:val="000000"/>
          <w:lang w:val="it-IT"/>
        </w:rPr>
        <w:t>scores significantly increased from pre- to post-induction (</w:t>
      </w:r>
      <w:r w:rsidR="00547355" w:rsidRPr="00063743">
        <w:rPr>
          <w:rFonts w:ascii="Times New Roman" w:eastAsia="Times New Roman" w:hAnsi="Times New Roman" w:cs="Times New Roman"/>
          <w:i/>
          <w:iCs/>
          <w:color w:val="000000"/>
          <w:lang w:val="it-IT"/>
        </w:rPr>
        <w:t>d</w:t>
      </w:r>
      <w:r w:rsidR="00547355" w:rsidRPr="00063743">
        <w:rPr>
          <w:rFonts w:ascii="Times New Roman" w:eastAsia="Times New Roman" w:hAnsi="Times New Roman" w:cs="Times New Roman"/>
          <w:color w:val="000000"/>
          <w:lang w:val="it-IT"/>
        </w:rPr>
        <w:t xml:space="preserve"> = 0.44, </w:t>
      </w:r>
      <w:r w:rsidR="00547355" w:rsidRPr="00063743">
        <w:rPr>
          <w:rFonts w:ascii="Times New Roman" w:eastAsia="Times New Roman" w:hAnsi="Times New Roman" w:cs="Times New Roman"/>
          <w:i/>
          <w:iCs/>
          <w:color w:val="000000"/>
        </w:rPr>
        <w:t>p</w:t>
      </w:r>
      <w:r w:rsidR="00547355" w:rsidRPr="00063743">
        <w:rPr>
          <w:rFonts w:ascii="Times New Roman" w:eastAsia="Times New Roman" w:hAnsi="Times New Roman" w:cs="Times New Roman"/>
          <w:i/>
          <w:iCs/>
          <w:color w:val="000000"/>
          <w:vertAlign w:val="subscript"/>
        </w:rPr>
        <w:t>corrected</w:t>
      </w:r>
      <w:r w:rsidR="00547355" w:rsidRPr="00063743">
        <w:rPr>
          <w:rFonts w:ascii="Times New Roman" w:eastAsia="Times New Roman" w:hAnsi="Times New Roman" w:cs="Times New Roman"/>
          <w:color w:val="000000"/>
          <w:lang w:val="it-IT"/>
        </w:rPr>
        <w:t xml:space="preserve"> = .001). The pathological group reported higher levels than the non-pathological group overall (</w:t>
      </w:r>
      <w:r w:rsidR="00547355" w:rsidRPr="00063743">
        <w:rPr>
          <w:rFonts w:ascii="Times New Roman" w:eastAsia="Times New Roman" w:hAnsi="Times New Roman" w:cs="Times New Roman"/>
          <w:i/>
          <w:iCs/>
          <w:color w:val="000000"/>
          <w:lang w:val="it-IT"/>
        </w:rPr>
        <w:t>d</w:t>
      </w:r>
      <w:r w:rsidR="00547355" w:rsidRPr="00063743">
        <w:rPr>
          <w:rFonts w:ascii="Times New Roman" w:eastAsia="Times New Roman" w:hAnsi="Times New Roman" w:cs="Times New Roman"/>
          <w:color w:val="000000"/>
          <w:lang w:val="it-IT"/>
        </w:rPr>
        <w:t xml:space="preserve"> = 0.79, </w:t>
      </w:r>
      <w:r w:rsidR="00547355" w:rsidRPr="00063743">
        <w:rPr>
          <w:rFonts w:ascii="Times New Roman" w:eastAsia="Times New Roman" w:hAnsi="Times New Roman" w:cs="Times New Roman"/>
          <w:i/>
          <w:iCs/>
          <w:color w:val="000000"/>
        </w:rPr>
        <w:t>p</w:t>
      </w:r>
      <w:r w:rsidR="00547355" w:rsidRPr="00063743">
        <w:rPr>
          <w:rFonts w:ascii="Times New Roman" w:eastAsia="Times New Roman" w:hAnsi="Times New Roman" w:cs="Times New Roman"/>
          <w:i/>
          <w:iCs/>
          <w:color w:val="000000"/>
          <w:vertAlign w:val="subscript"/>
        </w:rPr>
        <w:t>corrected</w:t>
      </w:r>
      <w:r w:rsidR="00547355" w:rsidRPr="00063743">
        <w:rPr>
          <w:rFonts w:ascii="Times New Roman" w:eastAsia="Times New Roman" w:hAnsi="Times New Roman" w:cs="Times New Roman"/>
          <w:color w:val="000000"/>
          <w:lang w:val="it-IT"/>
        </w:rPr>
        <w:t xml:space="preserve"> = .001).</w:t>
      </w:r>
      <w:r w:rsidR="00547355" w:rsidRPr="00063743">
        <w:rPr>
          <w:rFonts w:ascii="Times New Roman" w:eastAsia="Times New Roman" w:hAnsi="Times New Roman" w:cs="Times New Roman"/>
          <w:b/>
        </w:rPr>
        <w:t xml:space="preserve"> </w:t>
      </w:r>
      <w:r w:rsidR="00547355" w:rsidRPr="00063743">
        <w:rPr>
          <w:rFonts w:ascii="Times New Roman" w:eastAsia="Times New Roman" w:hAnsi="Times New Roman" w:cs="Times New Roman"/>
          <w:color w:val="000000"/>
          <w:lang w:val="it-IT"/>
        </w:rPr>
        <w:t>For uncontrollability, post-induction scores were significantly higher compared to pre-induction (</w:t>
      </w:r>
      <w:r w:rsidR="00547355" w:rsidRPr="00063743">
        <w:rPr>
          <w:rFonts w:ascii="Times New Roman" w:eastAsia="Times New Roman" w:hAnsi="Times New Roman" w:cs="Times New Roman"/>
          <w:i/>
          <w:iCs/>
          <w:color w:val="000000"/>
          <w:lang w:val="it-IT"/>
        </w:rPr>
        <w:t>d</w:t>
      </w:r>
      <w:r w:rsidR="00547355" w:rsidRPr="00063743">
        <w:rPr>
          <w:rFonts w:ascii="Times New Roman" w:eastAsia="Times New Roman" w:hAnsi="Times New Roman" w:cs="Times New Roman"/>
          <w:color w:val="000000"/>
          <w:lang w:val="it-IT"/>
        </w:rPr>
        <w:t xml:space="preserve"> = 0.49, </w:t>
      </w:r>
      <w:r w:rsidR="00547355" w:rsidRPr="00063743">
        <w:rPr>
          <w:rFonts w:ascii="Times New Roman" w:eastAsia="Times New Roman" w:hAnsi="Times New Roman" w:cs="Times New Roman"/>
          <w:i/>
          <w:iCs/>
          <w:color w:val="000000"/>
        </w:rPr>
        <w:t>p</w:t>
      </w:r>
      <w:r w:rsidR="00547355" w:rsidRPr="00063743">
        <w:rPr>
          <w:rFonts w:ascii="Times New Roman" w:eastAsia="Times New Roman" w:hAnsi="Times New Roman" w:cs="Times New Roman"/>
          <w:i/>
          <w:iCs/>
          <w:color w:val="000000"/>
          <w:vertAlign w:val="subscript"/>
        </w:rPr>
        <w:t>corrected</w:t>
      </w:r>
      <w:r w:rsidR="00547355" w:rsidRPr="00063743">
        <w:rPr>
          <w:rFonts w:ascii="Times New Roman" w:eastAsia="Times New Roman" w:hAnsi="Times New Roman" w:cs="Times New Roman"/>
          <w:color w:val="000000"/>
          <w:lang w:val="it-IT"/>
        </w:rPr>
        <w:t xml:space="preserve"> &lt; .001), with higher overall scores observed in the pathological group (</w:t>
      </w:r>
      <w:r w:rsidR="00547355" w:rsidRPr="00063743">
        <w:rPr>
          <w:rFonts w:ascii="Times New Roman" w:eastAsia="Times New Roman" w:hAnsi="Times New Roman" w:cs="Times New Roman"/>
          <w:i/>
          <w:iCs/>
          <w:color w:val="000000"/>
          <w:lang w:val="it-IT"/>
        </w:rPr>
        <w:t>d</w:t>
      </w:r>
      <w:r w:rsidR="00547355" w:rsidRPr="00063743">
        <w:rPr>
          <w:rFonts w:ascii="Times New Roman" w:eastAsia="Times New Roman" w:hAnsi="Times New Roman" w:cs="Times New Roman"/>
          <w:color w:val="000000"/>
          <w:lang w:val="it-IT"/>
        </w:rPr>
        <w:t xml:space="preserve"> = 0.78, </w:t>
      </w:r>
      <w:r w:rsidR="00547355" w:rsidRPr="00063743">
        <w:rPr>
          <w:rFonts w:ascii="Times New Roman" w:eastAsia="Times New Roman" w:hAnsi="Times New Roman" w:cs="Times New Roman"/>
          <w:i/>
          <w:iCs/>
          <w:color w:val="000000"/>
        </w:rPr>
        <w:t>p</w:t>
      </w:r>
      <w:r w:rsidR="00547355" w:rsidRPr="00063743">
        <w:rPr>
          <w:rFonts w:ascii="Times New Roman" w:eastAsia="Times New Roman" w:hAnsi="Times New Roman" w:cs="Times New Roman"/>
          <w:i/>
          <w:iCs/>
          <w:color w:val="000000"/>
          <w:vertAlign w:val="subscript"/>
        </w:rPr>
        <w:t>corrected</w:t>
      </w:r>
      <w:r w:rsidR="00547355" w:rsidRPr="00063743">
        <w:rPr>
          <w:rFonts w:ascii="Times New Roman" w:eastAsia="Times New Roman" w:hAnsi="Times New Roman" w:cs="Times New Roman"/>
          <w:color w:val="000000"/>
          <w:lang w:val="it-IT"/>
        </w:rPr>
        <w:t xml:space="preserve"> = .015).</w:t>
      </w:r>
    </w:p>
    <w:p w14:paraId="2F14D76A" w14:textId="669D3BED" w:rsidR="00547355" w:rsidRPr="00063743" w:rsidRDefault="00547355" w:rsidP="00EC1033">
      <w:pPr>
        <w:pBdr>
          <w:top w:val="nil"/>
          <w:left w:val="nil"/>
          <w:bottom w:val="nil"/>
          <w:right w:val="nil"/>
          <w:between w:val="nil"/>
        </w:pBdr>
        <w:adjustRightInd w:val="0"/>
        <w:snapToGrid w:val="0"/>
        <w:spacing w:before="280" w:after="280" w:line="360" w:lineRule="auto"/>
        <w:ind w:firstLine="426"/>
        <w:contextualSpacing/>
        <w:jc w:val="both"/>
        <w:rPr>
          <w:rFonts w:ascii="Times New Roman" w:eastAsia="Times New Roman" w:hAnsi="Times New Roman" w:cs="Times New Roman"/>
          <w:color w:val="000000"/>
          <w:lang w:val="it-IT"/>
        </w:rPr>
      </w:pPr>
      <w:r w:rsidRPr="00063743">
        <w:rPr>
          <w:rFonts w:ascii="Times New Roman" w:eastAsia="Times New Roman" w:hAnsi="Times New Roman" w:cs="Times New Roman"/>
          <w:color w:val="000000"/>
          <w:lang w:val="it-IT"/>
        </w:rPr>
        <w:t>Regarding autonomic indices, post-induction HR was significantly higher than pre-induction levels (</w:t>
      </w:r>
      <w:r w:rsidRPr="00063743">
        <w:rPr>
          <w:rFonts w:ascii="Times New Roman" w:eastAsia="Times New Roman" w:hAnsi="Times New Roman" w:cs="Times New Roman"/>
          <w:i/>
          <w:iCs/>
          <w:color w:val="000000"/>
          <w:lang w:val="it-IT"/>
        </w:rPr>
        <w:t>d</w:t>
      </w:r>
      <w:r w:rsidRPr="00063743">
        <w:rPr>
          <w:rFonts w:ascii="Times New Roman" w:eastAsia="Times New Roman" w:hAnsi="Times New Roman" w:cs="Times New Roman"/>
          <w:color w:val="000000"/>
          <w:lang w:val="it-IT"/>
        </w:rPr>
        <w:t xml:space="preserve"> = 0.19, </w:t>
      </w:r>
      <w:r w:rsidRPr="00063743">
        <w:rPr>
          <w:rFonts w:ascii="Times New Roman" w:eastAsia="Times New Roman" w:hAnsi="Times New Roman" w:cs="Times New Roman"/>
          <w:i/>
          <w:iCs/>
          <w:color w:val="000000"/>
        </w:rPr>
        <w:t>p</w:t>
      </w:r>
      <w:r w:rsidRPr="00063743">
        <w:rPr>
          <w:rFonts w:ascii="Times New Roman" w:eastAsia="Times New Roman" w:hAnsi="Times New Roman" w:cs="Times New Roman"/>
          <w:i/>
          <w:iCs/>
          <w:color w:val="000000"/>
          <w:vertAlign w:val="subscript"/>
        </w:rPr>
        <w:t>corrected</w:t>
      </w:r>
      <w:r w:rsidRPr="00063743">
        <w:rPr>
          <w:rFonts w:ascii="Times New Roman" w:eastAsia="Times New Roman" w:hAnsi="Times New Roman" w:cs="Times New Roman"/>
          <w:color w:val="000000"/>
          <w:lang w:val="it-IT"/>
        </w:rPr>
        <w:t xml:space="preserve"> &lt; .001). The pathological group showed generally higher HR compared to the non-pathological group (</w:t>
      </w:r>
      <w:r w:rsidRPr="00063743">
        <w:rPr>
          <w:rFonts w:ascii="Times New Roman" w:eastAsia="Times New Roman" w:hAnsi="Times New Roman" w:cs="Times New Roman"/>
          <w:i/>
          <w:iCs/>
          <w:color w:val="000000"/>
          <w:lang w:val="it-IT"/>
        </w:rPr>
        <w:t>d</w:t>
      </w:r>
      <w:r w:rsidRPr="00063743">
        <w:rPr>
          <w:rFonts w:ascii="Times New Roman" w:eastAsia="Times New Roman" w:hAnsi="Times New Roman" w:cs="Times New Roman"/>
          <w:color w:val="000000"/>
          <w:lang w:val="it-IT"/>
        </w:rPr>
        <w:t xml:space="preserve"> = 0.67, </w:t>
      </w:r>
      <w:r w:rsidRPr="00063743">
        <w:rPr>
          <w:rFonts w:ascii="Times New Roman" w:eastAsia="Times New Roman" w:hAnsi="Times New Roman" w:cs="Times New Roman"/>
          <w:i/>
          <w:iCs/>
          <w:color w:val="000000"/>
        </w:rPr>
        <w:t>p</w:t>
      </w:r>
      <w:r w:rsidRPr="00063743">
        <w:rPr>
          <w:rFonts w:ascii="Times New Roman" w:eastAsia="Times New Roman" w:hAnsi="Times New Roman" w:cs="Times New Roman"/>
          <w:i/>
          <w:iCs/>
          <w:color w:val="000000"/>
          <w:vertAlign w:val="subscript"/>
        </w:rPr>
        <w:t>corrected</w:t>
      </w:r>
      <w:r w:rsidRPr="00063743">
        <w:rPr>
          <w:rFonts w:ascii="Times New Roman" w:eastAsia="Times New Roman" w:hAnsi="Times New Roman" w:cs="Times New Roman"/>
          <w:color w:val="000000"/>
          <w:lang w:val="it-IT"/>
        </w:rPr>
        <w:t xml:space="preserve"> = .029). However, simple main effects analyses indicated that the post-induction HR increase was primarily driven by the non-pathological group.</w:t>
      </w:r>
    </w:p>
    <w:p w14:paraId="7776D1F2" w14:textId="46A6117C" w:rsidR="00547355" w:rsidRPr="00063743" w:rsidRDefault="00547355" w:rsidP="00EC1033">
      <w:pPr>
        <w:pBdr>
          <w:top w:val="nil"/>
          <w:left w:val="nil"/>
          <w:bottom w:val="nil"/>
          <w:right w:val="nil"/>
          <w:between w:val="nil"/>
        </w:pBdr>
        <w:adjustRightInd w:val="0"/>
        <w:snapToGrid w:val="0"/>
        <w:spacing w:before="280" w:after="280" w:line="360" w:lineRule="auto"/>
        <w:ind w:firstLine="426"/>
        <w:contextualSpacing/>
        <w:jc w:val="both"/>
        <w:rPr>
          <w:rFonts w:ascii="Times New Roman" w:eastAsia="Times New Roman" w:hAnsi="Times New Roman" w:cs="Times New Roman"/>
          <w:color w:val="000000"/>
          <w:lang w:val="it-IT"/>
        </w:rPr>
      </w:pPr>
      <w:r w:rsidRPr="00063743">
        <w:rPr>
          <w:rFonts w:ascii="Times New Roman" w:eastAsia="Times New Roman" w:hAnsi="Times New Roman" w:cs="Times New Roman"/>
          <w:color w:val="000000"/>
          <w:lang w:val="it-IT"/>
        </w:rPr>
        <w:t>For HRV, post-induction levels were significantly lower than pre-induction (</w:t>
      </w:r>
      <w:r w:rsidRPr="00063743">
        <w:rPr>
          <w:rFonts w:ascii="Times New Roman" w:eastAsia="Times New Roman" w:hAnsi="Times New Roman" w:cs="Times New Roman"/>
          <w:i/>
          <w:iCs/>
          <w:color w:val="000000"/>
          <w:lang w:val="it-IT"/>
        </w:rPr>
        <w:t>d</w:t>
      </w:r>
      <w:r w:rsidRPr="00063743">
        <w:rPr>
          <w:rFonts w:ascii="Times New Roman" w:eastAsia="Times New Roman" w:hAnsi="Times New Roman" w:cs="Times New Roman"/>
          <w:color w:val="000000"/>
          <w:lang w:val="it-IT"/>
        </w:rPr>
        <w:t xml:space="preserve"> = 0.33, </w:t>
      </w:r>
      <w:r w:rsidRPr="00063743">
        <w:rPr>
          <w:rFonts w:ascii="Times New Roman" w:eastAsia="Times New Roman" w:hAnsi="Times New Roman" w:cs="Times New Roman"/>
          <w:i/>
          <w:iCs/>
          <w:color w:val="000000"/>
        </w:rPr>
        <w:t>p</w:t>
      </w:r>
      <w:r w:rsidRPr="00063743">
        <w:rPr>
          <w:rFonts w:ascii="Times New Roman" w:eastAsia="Times New Roman" w:hAnsi="Times New Roman" w:cs="Times New Roman"/>
          <w:i/>
          <w:iCs/>
          <w:color w:val="000000"/>
          <w:vertAlign w:val="subscript"/>
        </w:rPr>
        <w:t>corrected</w:t>
      </w:r>
      <w:r w:rsidRPr="00063743">
        <w:rPr>
          <w:rFonts w:ascii="Times New Roman" w:eastAsia="Times New Roman" w:hAnsi="Times New Roman" w:cs="Times New Roman"/>
          <w:color w:val="000000"/>
          <w:lang w:val="it-IT"/>
        </w:rPr>
        <w:t xml:space="preserve"> &lt; .001). The pathological group displayed overall lower HRV compared to the non-pathological group (</w:t>
      </w:r>
      <w:r w:rsidRPr="00063743">
        <w:rPr>
          <w:rFonts w:ascii="Times New Roman" w:eastAsia="Times New Roman" w:hAnsi="Times New Roman" w:cs="Times New Roman"/>
          <w:i/>
          <w:iCs/>
          <w:color w:val="000000"/>
          <w:lang w:val="it-IT"/>
        </w:rPr>
        <w:t>d</w:t>
      </w:r>
      <w:r w:rsidRPr="00063743">
        <w:rPr>
          <w:rFonts w:ascii="Times New Roman" w:eastAsia="Times New Roman" w:hAnsi="Times New Roman" w:cs="Times New Roman"/>
          <w:color w:val="000000"/>
          <w:lang w:val="it-IT"/>
        </w:rPr>
        <w:t xml:space="preserve"> = 0.90, </w:t>
      </w:r>
      <w:r w:rsidRPr="00063743">
        <w:rPr>
          <w:rFonts w:ascii="Times New Roman" w:eastAsia="Times New Roman" w:hAnsi="Times New Roman" w:cs="Times New Roman"/>
          <w:i/>
          <w:iCs/>
          <w:color w:val="000000"/>
        </w:rPr>
        <w:t>p</w:t>
      </w:r>
      <w:r w:rsidRPr="00063743">
        <w:rPr>
          <w:rFonts w:ascii="Times New Roman" w:eastAsia="Times New Roman" w:hAnsi="Times New Roman" w:cs="Times New Roman"/>
          <w:i/>
          <w:iCs/>
          <w:color w:val="000000"/>
          <w:vertAlign w:val="subscript"/>
        </w:rPr>
        <w:t>corrected</w:t>
      </w:r>
      <w:r w:rsidRPr="00063743">
        <w:rPr>
          <w:rFonts w:ascii="Times New Roman" w:eastAsia="Times New Roman" w:hAnsi="Times New Roman" w:cs="Times New Roman"/>
          <w:color w:val="000000"/>
          <w:lang w:val="it-IT"/>
        </w:rPr>
        <w:t xml:space="preserve"> &lt; .001). Simple main effects analyses revealed that the group difference was largely driven by a significant pre-to-post HRV decrease in the pathological group (</w:t>
      </w:r>
      <w:r w:rsidRPr="00063743">
        <w:rPr>
          <w:rFonts w:ascii="Times New Roman" w:eastAsia="Times New Roman" w:hAnsi="Times New Roman" w:cs="Times New Roman"/>
          <w:i/>
          <w:iCs/>
          <w:color w:val="000000"/>
          <w:lang w:val="it-IT"/>
        </w:rPr>
        <w:t>d</w:t>
      </w:r>
      <w:r w:rsidRPr="00063743">
        <w:rPr>
          <w:rFonts w:ascii="Times New Roman" w:eastAsia="Times New Roman" w:hAnsi="Times New Roman" w:cs="Times New Roman"/>
          <w:color w:val="000000"/>
          <w:lang w:val="it-IT"/>
        </w:rPr>
        <w:t xml:space="preserve"> = 0.48, </w:t>
      </w:r>
      <w:r w:rsidRPr="00063743">
        <w:rPr>
          <w:rFonts w:ascii="Times New Roman" w:eastAsia="Times New Roman" w:hAnsi="Times New Roman" w:cs="Times New Roman"/>
          <w:i/>
          <w:iCs/>
          <w:color w:val="000000"/>
        </w:rPr>
        <w:t>p</w:t>
      </w:r>
      <w:r w:rsidRPr="00063743">
        <w:rPr>
          <w:rFonts w:ascii="Times New Roman" w:eastAsia="Times New Roman" w:hAnsi="Times New Roman" w:cs="Times New Roman"/>
          <w:i/>
          <w:iCs/>
          <w:color w:val="000000"/>
          <w:vertAlign w:val="subscript"/>
        </w:rPr>
        <w:t>corrected</w:t>
      </w:r>
      <w:r w:rsidRPr="00063743">
        <w:rPr>
          <w:rFonts w:ascii="Times New Roman" w:eastAsia="Times New Roman" w:hAnsi="Times New Roman" w:cs="Times New Roman"/>
          <w:color w:val="000000"/>
          <w:lang w:val="it-IT"/>
        </w:rPr>
        <w:t xml:space="preserve"> &lt; .001).</w:t>
      </w:r>
    </w:p>
    <w:p w14:paraId="24613072" w14:textId="5F6E3520" w:rsidR="00547355" w:rsidRPr="00063743" w:rsidRDefault="00547355" w:rsidP="00EC1033">
      <w:pPr>
        <w:pBdr>
          <w:top w:val="nil"/>
          <w:left w:val="nil"/>
          <w:bottom w:val="nil"/>
          <w:right w:val="nil"/>
          <w:between w:val="nil"/>
        </w:pBdr>
        <w:adjustRightInd w:val="0"/>
        <w:snapToGrid w:val="0"/>
        <w:spacing w:before="280" w:after="280" w:line="360" w:lineRule="auto"/>
        <w:ind w:firstLine="426"/>
        <w:contextualSpacing/>
        <w:jc w:val="both"/>
        <w:rPr>
          <w:rFonts w:ascii="Times New Roman" w:eastAsia="Times New Roman" w:hAnsi="Times New Roman" w:cs="Times New Roman"/>
          <w:color w:val="000000"/>
          <w:lang w:val="it-IT"/>
        </w:rPr>
      </w:pPr>
      <w:r w:rsidRPr="00063743">
        <w:rPr>
          <w:rFonts w:ascii="Times New Roman" w:eastAsia="Times New Roman" w:hAnsi="Times New Roman" w:cs="Times New Roman"/>
          <w:color w:val="000000"/>
          <w:lang w:val="it-IT"/>
        </w:rPr>
        <w:t xml:space="preserve">To account for individual differences in baseline arousal, we computed reactivity scores for HR and HRV using the formula (post – </w:t>
      </w:r>
      <w:proofErr w:type="gramStart"/>
      <w:r w:rsidRPr="00063743">
        <w:rPr>
          <w:rFonts w:ascii="Times New Roman" w:eastAsia="Times New Roman" w:hAnsi="Times New Roman" w:cs="Times New Roman"/>
          <w:color w:val="000000"/>
          <w:lang w:val="it-IT"/>
        </w:rPr>
        <w:t>pre)/</w:t>
      </w:r>
      <w:proofErr w:type="gramEnd"/>
      <w:r w:rsidRPr="00063743">
        <w:rPr>
          <w:rFonts w:ascii="Times New Roman" w:eastAsia="Times New Roman" w:hAnsi="Times New Roman" w:cs="Times New Roman"/>
          <w:color w:val="000000"/>
          <w:lang w:val="it-IT"/>
        </w:rPr>
        <w:t xml:space="preserve">pre, consistent with the approach used for neurochemical indices (GABA+, Glx, and GABA+/Glx ratio). Group differences were then assessed using independent-samples </w:t>
      </w:r>
      <w:r w:rsidRPr="00063743">
        <w:rPr>
          <w:rFonts w:ascii="Times New Roman" w:eastAsia="Times New Roman" w:hAnsi="Times New Roman" w:cs="Times New Roman"/>
          <w:i/>
          <w:iCs/>
          <w:color w:val="000000"/>
          <w:lang w:val="it-IT"/>
        </w:rPr>
        <w:t>t</w:t>
      </w:r>
      <w:r w:rsidRPr="00063743">
        <w:rPr>
          <w:rFonts w:ascii="Times New Roman" w:eastAsia="Times New Roman" w:hAnsi="Times New Roman" w:cs="Times New Roman"/>
          <w:color w:val="000000"/>
          <w:lang w:val="it-IT"/>
        </w:rPr>
        <w:t>-tests. Results indicated significantly reduced HRV reactivity in the pathological group (</w:t>
      </w:r>
      <w:r w:rsidRPr="00063743">
        <w:rPr>
          <w:rFonts w:ascii="Times New Roman" w:eastAsia="Times New Roman" w:hAnsi="Times New Roman" w:cs="Times New Roman"/>
          <w:i/>
          <w:iCs/>
          <w:color w:val="000000"/>
          <w:lang w:val="it-IT"/>
        </w:rPr>
        <w:t>t</w:t>
      </w:r>
      <w:r w:rsidRPr="00063743">
        <w:rPr>
          <w:rFonts w:ascii="Times New Roman" w:eastAsia="Times New Roman" w:hAnsi="Times New Roman" w:cs="Times New Roman"/>
          <w:color w:val="000000"/>
          <w:lang w:val="it-IT"/>
        </w:rPr>
        <w:t xml:space="preserve"> = –4.89, </w:t>
      </w:r>
      <w:r w:rsidR="00772348" w:rsidRPr="00063743">
        <w:rPr>
          <w:rFonts w:ascii="Times New Roman" w:eastAsia="Times New Roman" w:hAnsi="Times New Roman" w:cs="Times New Roman"/>
          <w:i/>
          <w:iCs/>
          <w:color w:val="000000"/>
        </w:rPr>
        <w:t>p</w:t>
      </w:r>
      <w:r w:rsidR="00772348" w:rsidRPr="00063743">
        <w:rPr>
          <w:rFonts w:ascii="Times New Roman" w:eastAsia="Times New Roman" w:hAnsi="Times New Roman" w:cs="Times New Roman"/>
          <w:i/>
          <w:iCs/>
          <w:color w:val="000000"/>
          <w:vertAlign w:val="subscript"/>
        </w:rPr>
        <w:t>corrected</w:t>
      </w:r>
      <w:r w:rsidRPr="00063743">
        <w:rPr>
          <w:rFonts w:ascii="Times New Roman" w:eastAsia="Times New Roman" w:hAnsi="Times New Roman" w:cs="Times New Roman"/>
          <w:color w:val="000000"/>
          <w:lang w:val="it-IT"/>
        </w:rPr>
        <w:t xml:space="preserve"> &lt; .001, 95% </w:t>
      </w:r>
      <w:r w:rsidRPr="00063743">
        <w:rPr>
          <w:rFonts w:ascii="Times New Roman" w:eastAsia="Times New Roman" w:hAnsi="Times New Roman" w:cs="Times New Roman"/>
          <w:i/>
          <w:iCs/>
          <w:color w:val="000000"/>
          <w:lang w:val="it-IT"/>
        </w:rPr>
        <w:t>CI</w:t>
      </w:r>
      <w:r w:rsidRPr="00063743">
        <w:rPr>
          <w:rFonts w:ascii="Times New Roman" w:eastAsia="Times New Roman" w:hAnsi="Times New Roman" w:cs="Times New Roman"/>
          <w:color w:val="000000"/>
          <w:lang w:val="it-IT"/>
        </w:rPr>
        <w:t xml:space="preserve"> [–9.42, –3.89]), but no significant group difference in HR reactivity (</w:t>
      </w:r>
      <w:r w:rsidRPr="00063743">
        <w:rPr>
          <w:rFonts w:ascii="Times New Roman" w:eastAsia="Times New Roman" w:hAnsi="Times New Roman" w:cs="Times New Roman"/>
          <w:i/>
          <w:iCs/>
          <w:color w:val="000000"/>
          <w:lang w:val="it-IT"/>
        </w:rPr>
        <w:t>t</w:t>
      </w:r>
      <w:r w:rsidRPr="00063743">
        <w:rPr>
          <w:rFonts w:ascii="Times New Roman" w:eastAsia="Times New Roman" w:hAnsi="Times New Roman" w:cs="Times New Roman"/>
          <w:color w:val="000000"/>
          <w:lang w:val="it-IT"/>
        </w:rPr>
        <w:t xml:space="preserve"> = 1.61, </w:t>
      </w:r>
      <w:r w:rsidRPr="00063743">
        <w:rPr>
          <w:rFonts w:ascii="Times New Roman" w:eastAsia="Times New Roman" w:hAnsi="Times New Roman" w:cs="Times New Roman"/>
          <w:i/>
          <w:iCs/>
          <w:color w:val="000000"/>
          <w:lang w:val="it-IT"/>
        </w:rPr>
        <w:t>p</w:t>
      </w:r>
      <w:r w:rsidRPr="00063743">
        <w:rPr>
          <w:rFonts w:ascii="Times New Roman" w:eastAsia="Times New Roman" w:hAnsi="Times New Roman" w:cs="Times New Roman"/>
          <w:color w:val="000000"/>
          <w:lang w:val="it-IT"/>
        </w:rPr>
        <w:t xml:space="preserve"> = .113, 95% </w:t>
      </w:r>
      <w:r w:rsidRPr="00063743">
        <w:rPr>
          <w:rFonts w:ascii="Times New Roman" w:eastAsia="Times New Roman" w:hAnsi="Times New Roman" w:cs="Times New Roman"/>
          <w:i/>
          <w:iCs/>
          <w:color w:val="000000"/>
          <w:lang w:val="it-IT"/>
        </w:rPr>
        <w:t>CI</w:t>
      </w:r>
      <w:r w:rsidRPr="00063743">
        <w:rPr>
          <w:rFonts w:ascii="Times New Roman" w:eastAsia="Times New Roman" w:hAnsi="Times New Roman" w:cs="Times New Roman"/>
          <w:color w:val="000000"/>
          <w:lang w:val="it-IT"/>
        </w:rPr>
        <w:t xml:space="preserve"> [–0.70, 6.37]). These findings suggest that group differences in HRV responses to the induction persist even after accounting for baseline arousal levels.</w:t>
      </w:r>
    </w:p>
    <w:p w14:paraId="44CA67CD" w14:textId="55036870" w:rsidR="00277221" w:rsidRPr="00063743" w:rsidRDefault="00277221" w:rsidP="00277221">
      <w:pPr>
        <w:pBdr>
          <w:top w:val="nil"/>
          <w:left w:val="nil"/>
          <w:bottom w:val="nil"/>
          <w:right w:val="nil"/>
          <w:between w:val="nil"/>
        </w:pBdr>
        <w:adjustRightInd w:val="0"/>
        <w:snapToGrid w:val="0"/>
        <w:spacing w:before="280" w:after="280" w:line="360" w:lineRule="auto"/>
        <w:ind w:firstLine="426"/>
        <w:contextualSpacing/>
        <w:jc w:val="both"/>
        <w:rPr>
          <w:rFonts w:ascii="Times New Roman" w:eastAsia="Times New Roman" w:hAnsi="Times New Roman" w:cs="Times New Roman"/>
          <w:color w:val="000000"/>
          <w:lang w:val="it-IT"/>
        </w:rPr>
      </w:pPr>
      <w:r w:rsidRPr="00063743">
        <w:rPr>
          <w:rFonts w:ascii="Times New Roman" w:eastAsia="Times New Roman" w:hAnsi="Times New Roman" w:cs="Times New Roman"/>
          <w:color w:val="000000"/>
          <w:lang w:val="it-IT"/>
        </w:rPr>
        <w:t xml:space="preserve">The results for HR and HRV were reanalyzed controlling for weekly physical exercise. For HR, a significant main effect of </w:t>
      </w:r>
      <w:r w:rsidRPr="00063743">
        <w:rPr>
          <w:rFonts w:ascii="Times New Roman" w:eastAsia="Times New Roman" w:hAnsi="Times New Roman" w:cs="Times New Roman"/>
          <w:i/>
          <w:iCs/>
          <w:color w:val="000000"/>
          <w:lang w:val="it-IT"/>
        </w:rPr>
        <w:t>Condition</w:t>
      </w:r>
      <w:r w:rsidRPr="00063743">
        <w:rPr>
          <w:rFonts w:ascii="Times New Roman" w:eastAsia="Times New Roman" w:hAnsi="Times New Roman" w:cs="Times New Roman"/>
          <w:color w:val="000000"/>
          <w:lang w:val="it-IT"/>
        </w:rPr>
        <w:t xml:space="preserve"> (</w:t>
      </w:r>
      <w:r w:rsidRPr="00063743">
        <w:rPr>
          <w:rFonts w:ascii="Times New Roman" w:eastAsia="Times New Roman" w:hAnsi="Times New Roman" w:cs="Times New Roman"/>
          <w:i/>
          <w:iCs/>
          <w:color w:val="000000"/>
          <w:lang w:val="it-IT"/>
        </w:rPr>
        <w:t>F</w:t>
      </w:r>
      <w:proofErr w:type="gramStart"/>
      <w:r w:rsidRPr="00063743">
        <w:rPr>
          <w:rFonts w:ascii="Times New Roman" w:eastAsia="Times New Roman" w:hAnsi="Times New Roman" w:cs="Times New Roman"/>
          <w:color w:val="000000"/>
          <w:lang w:val="it-IT"/>
        </w:rPr>
        <w:t>₁,₄</w:t>
      </w:r>
      <w:proofErr w:type="gramEnd"/>
      <w:r w:rsidRPr="00063743">
        <w:rPr>
          <w:rFonts w:ascii="Times New Roman" w:eastAsia="Times New Roman" w:hAnsi="Times New Roman" w:cs="Times New Roman"/>
          <w:color w:val="000000"/>
          <w:lang w:val="it-IT"/>
        </w:rPr>
        <w:t xml:space="preserve">₈ = 16.67; </w:t>
      </w:r>
      <w:r w:rsidRPr="00063743">
        <w:rPr>
          <w:rFonts w:ascii="Times New Roman" w:eastAsia="Times New Roman" w:hAnsi="Times New Roman" w:cs="Times New Roman"/>
          <w:i/>
          <w:iCs/>
          <w:color w:val="000000"/>
          <w:lang w:val="it-IT"/>
        </w:rPr>
        <w:t>p</w:t>
      </w:r>
      <w:r w:rsidRPr="00063743">
        <w:rPr>
          <w:rFonts w:ascii="Times New Roman" w:eastAsia="Times New Roman" w:hAnsi="Times New Roman" w:cs="Times New Roman"/>
          <w:color w:val="000000"/>
          <w:lang w:val="it-IT"/>
        </w:rPr>
        <w:t xml:space="preserve"> &lt; .001; </w:t>
      </w:r>
      <w:r w:rsidRPr="00063743">
        <w:rPr>
          <w:rFonts w:ascii="Times New Roman" w:eastAsia="Times New Roman" w:hAnsi="Times New Roman" w:cs="Times New Roman"/>
          <w:i/>
          <w:iCs/>
          <w:color w:val="000000"/>
          <w:lang w:val="it-IT"/>
        </w:rPr>
        <w:t>ηp²</w:t>
      </w:r>
      <w:r w:rsidRPr="00063743">
        <w:rPr>
          <w:rFonts w:ascii="Times New Roman" w:eastAsia="Times New Roman" w:hAnsi="Times New Roman" w:cs="Times New Roman"/>
          <w:color w:val="000000"/>
          <w:lang w:val="it-IT"/>
        </w:rPr>
        <w:t xml:space="preserve"> = .27) and </w:t>
      </w:r>
      <w:r w:rsidRPr="00063743">
        <w:rPr>
          <w:rFonts w:ascii="Times New Roman" w:eastAsia="Times New Roman" w:hAnsi="Times New Roman" w:cs="Times New Roman"/>
          <w:i/>
          <w:iCs/>
          <w:color w:val="000000"/>
          <w:lang w:val="it-IT"/>
        </w:rPr>
        <w:t>Group</w:t>
      </w:r>
      <w:r w:rsidRPr="00063743">
        <w:rPr>
          <w:rFonts w:ascii="Times New Roman" w:eastAsia="Times New Roman" w:hAnsi="Times New Roman" w:cs="Times New Roman"/>
          <w:color w:val="000000"/>
          <w:lang w:val="it-IT"/>
        </w:rPr>
        <w:t xml:space="preserve"> (</w:t>
      </w:r>
      <w:r w:rsidRPr="00063743">
        <w:rPr>
          <w:rFonts w:ascii="Times New Roman" w:eastAsia="Times New Roman" w:hAnsi="Times New Roman" w:cs="Times New Roman"/>
          <w:i/>
          <w:iCs/>
          <w:color w:val="000000"/>
          <w:lang w:val="it-IT"/>
        </w:rPr>
        <w:t>F</w:t>
      </w:r>
      <w:proofErr w:type="gramStart"/>
      <w:r w:rsidRPr="00063743">
        <w:rPr>
          <w:rFonts w:ascii="Times New Roman" w:eastAsia="Times New Roman" w:hAnsi="Times New Roman" w:cs="Times New Roman"/>
          <w:color w:val="000000"/>
          <w:lang w:val="it-IT"/>
        </w:rPr>
        <w:t>₁,₄</w:t>
      </w:r>
      <w:proofErr w:type="gramEnd"/>
      <w:r w:rsidRPr="00063743">
        <w:rPr>
          <w:rFonts w:ascii="Times New Roman" w:eastAsia="Times New Roman" w:hAnsi="Times New Roman" w:cs="Times New Roman"/>
          <w:color w:val="000000"/>
          <w:lang w:val="it-IT"/>
        </w:rPr>
        <w:t xml:space="preserve">₈ = 6.57; </w:t>
      </w:r>
      <w:r w:rsidRPr="00063743">
        <w:rPr>
          <w:rFonts w:ascii="Times New Roman" w:eastAsia="Times New Roman" w:hAnsi="Times New Roman" w:cs="Times New Roman"/>
          <w:i/>
          <w:iCs/>
          <w:color w:val="000000"/>
          <w:lang w:val="it-IT"/>
        </w:rPr>
        <w:t>p</w:t>
      </w:r>
      <w:r w:rsidRPr="00063743">
        <w:rPr>
          <w:rFonts w:ascii="Times New Roman" w:eastAsia="Times New Roman" w:hAnsi="Times New Roman" w:cs="Times New Roman"/>
          <w:color w:val="000000"/>
          <w:lang w:val="it-IT"/>
        </w:rPr>
        <w:t xml:space="preserve"> = .013; </w:t>
      </w:r>
      <w:r w:rsidRPr="00063743">
        <w:rPr>
          <w:rFonts w:ascii="Times New Roman" w:eastAsia="Times New Roman" w:hAnsi="Times New Roman" w:cs="Times New Roman"/>
          <w:i/>
          <w:iCs/>
          <w:color w:val="000000"/>
          <w:lang w:val="it-IT"/>
        </w:rPr>
        <w:t>ηp²</w:t>
      </w:r>
      <w:r w:rsidRPr="00063743">
        <w:rPr>
          <w:rFonts w:ascii="Times New Roman" w:eastAsia="Times New Roman" w:hAnsi="Times New Roman" w:cs="Times New Roman"/>
          <w:color w:val="000000"/>
          <w:lang w:val="it-IT"/>
        </w:rPr>
        <w:t xml:space="preserve"> = .12) emerged, while the </w:t>
      </w:r>
      <w:r w:rsidRPr="00063743">
        <w:rPr>
          <w:rFonts w:ascii="Times New Roman" w:eastAsia="Times New Roman" w:hAnsi="Times New Roman" w:cs="Times New Roman"/>
          <w:i/>
          <w:iCs/>
          <w:color w:val="000000"/>
          <w:lang w:val="it-IT"/>
        </w:rPr>
        <w:t>Condition × Group</w:t>
      </w:r>
      <w:r w:rsidRPr="00063743">
        <w:rPr>
          <w:rFonts w:ascii="Times New Roman" w:eastAsia="Times New Roman" w:hAnsi="Times New Roman" w:cs="Times New Roman"/>
          <w:color w:val="000000"/>
          <w:lang w:val="it-IT"/>
        </w:rPr>
        <w:t xml:space="preserve"> interaction was not significant (</w:t>
      </w:r>
      <w:r w:rsidRPr="00063743">
        <w:rPr>
          <w:rFonts w:ascii="Times New Roman" w:eastAsia="Times New Roman" w:hAnsi="Times New Roman" w:cs="Times New Roman"/>
          <w:i/>
          <w:iCs/>
          <w:color w:val="000000"/>
          <w:lang w:val="it-IT"/>
        </w:rPr>
        <w:t>F</w:t>
      </w:r>
      <w:proofErr w:type="gramStart"/>
      <w:r w:rsidRPr="00063743">
        <w:rPr>
          <w:rFonts w:ascii="Times New Roman" w:eastAsia="Times New Roman" w:hAnsi="Times New Roman" w:cs="Times New Roman"/>
          <w:color w:val="000000"/>
          <w:lang w:val="it-IT"/>
        </w:rPr>
        <w:t>₁,₄</w:t>
      </w:r>
      <w:proofErr w:type="gramEnd"/>
      <w:r w:rsidRPr="00063743">
        <w:rPr>
          <w:rFonts w:ascii="Times New Roman" w:eastAsia="Times New Roman" w:hAnsi="Times New Roman" w:cs="Times New Roman"/>
          <w:color w:val="000000"/>
          <w:lang w:val="it-IT"/>
        </w:rPr>
        <w:t xml:space="preserve">₈ = 2.11; </w:t>
      </w:r>
      <w:r w:rsidRPr="00063743">
        <w:rPr>
          <w:rFonts w:ascii="Times New Roman" w:eastAsia="Times New Roman" w:hAnsi="Times New Roman" w:cs="Times New Roman"/>
          <w:i/>
          <w:iCs/>
          <w:color w:val="000000"/>
          <w:lang w:val="it-IT"/>
        </w:rPr>
        <w:t>p</w:t>
      </w:r>
      <w:r w:rsidRPr="00063743">
        <w:rPr>
          <w:rFonts w:ascii="Times New Roman" w:eastAsia="Times New Roman" w:hAnsi="Times New Roman" w:cs="Times New Roman"/>
          <w:color w:val="000000"/>
          <w:lang w:val="it-IT"/>
        </w:rPr>
        <w:t xml:space="preserve"> = .156; </w:t>
      </w:r>
      <w:r w:rsidRPr="00063743">
        <w:rPr>
          <w:rFonts w:ascii="Times New Roman" w:eastAsia="Times New Roman" w:hAnsi="Times New Roman" w:cs="Times New Roman"/>
          <w:i/>
          <w:iCs/>
          <w:color w:val="000000"/>
          <w:lang w:val="it-IT"/>
        </w:rPr>
        <w:t>ηp²</w:t>
      </w:r>
      <w:r w:rsidRPr="00063743">
        <w:rPr>
          <w:rFonts w:ascii="Times New Roman" w:eastAsia="Times New Roman" w:hAnsi="Times New Roman" w:cs="Times New Roman"/>
          <w:color w:val="000000"/>
          <w:lang w:val="it-IT"/>
        </w:rPr>
        <w:t xml:space="preserve"> = .04). No significant main effect or interaction involving </w:t>
      </w:r>
      <w:r w:rsidRPr="00063743">
        <w:rPr>
          <w:rFonts w:ascii="Times New Roman" w:eastAsia="Times New Roman" w:hAnsi="Times New Roman" w:cs="Times New Roman"/>
          <w:i/>
          <w:iCs/>
          <w:color w:val="000000"/>
          <w:lang w:val="it-IT"/>
        </w:rPr>
        <w:t>Physical Exercise</w:t>
      </w:r>
      <w:r w:rsidRPr="00063743">
        <w:rPr>
          <w:rFonts w:ascii="Times New Roman" w:eastAsia="Times New Roman" w:hAnsi="Times New Roman" w:cs="Times New Roman"/>
          <w:color w:val="000000"/>
          <w:lang w:val="it-IT"/>
        </w:rPr>
        <w:t xml:space="preserve"> was observed (</w:t>
      </w:r>
      <w:r w:rsidRPr="00063743">
        <w:rPr>
          <w:rFonts w:ascii="Times New Roman" w:eastAsia="Times New Roman" w:hAnsi="Times New Roman" w:cs="Times New Roman"/>
          <w:i/>
          <w:iCs/>
          <w:color w:val="000000"/>
          <w:lang w:val="it-IT"/>
        </w:rPr>
        <w:t>F</w:t>
      </w:r>
      <w:proofErr w:type="gramStart"/>
      <w:r w:rsidRPr="00063743">
        <w:rPr>
          <w:rFonts w:ascii="Times New Roman" w:eastAsia="Times New Roman" w:hAnsi="Times New Roman" w:cs="Times New Roman"/>
          <w:color w:val="000000"/>
          <w:lang w:val="it-IT"/>
        </w:rPr>
        <w:t>₁,₄</w:t>
      </w:r>
      <w:proofErr w:type="gramEnd"/>
      <w:r w:rsidRPr="00063743">
        <w:rPr>
          <w:rFonts w:ascii="Times New Roman" w:eastAsia="Times New Roman" w:hAnsi="Times New Roman" w:cs="Times New Roman"/>
          <w:color w:val="000000"/>
          <w:lang w:val="it-IT"/>
        </w:rPr>
        <w:t xml:space="preserve">₈ = 0.37; </w:t>
      </w:r>
      <w:r w:rsidRPr="00063743">
        <w:rPr>
          <w:rFonts w:ascii="Times New Roman" w:eastAsia="Times New Roman" w:hAnsi="Times New Roman" w:cs="Times New Roman"/>
          <w:i/>
          <w:iCs/>
          <w:color w:val="000000"/>
          <w:lang w:val="it-IT"/>
        </w:rPr>
        <w:t>p</w:t>
      </w:r>
      <w:r w:rsidRPr="00063743">
        <w:rPr>
          <w:rFonts w:ascii="Times New Roman" w:eastAsia="Times New Roman" w:hAnsi="Times New Roman" w:cs="Times New Roman"/>
          <w:color w:val="000000"/>
          <w:lang w:val="it-IT"/>
        </w:rPr>
        <w:t xml:space="preserve"> = .547; </w:t>
      </w:r>
      <w:r w:rsidRPr="00063743">
        <w:rPr>
          <w:rFonts w:ascii="Times New Roman" w:eastAsia="Times New Roman" w:hAnsi="Times New Roman" w:cs="Times New Roman"/>
          <w:i/>
          <w:iCs/>
          <w:color w:val="000000"/>
          <w:lang w:val="it-IT"/>
        </w:rPr>
        <w:t>ηp²</w:t>
      </w:r>
      <w:r w:rsidRPr="00063743">
        <w:rPr>
          <w:rFonts w:ascii="Times New Roman" w:eastAsia="Times New Roman" w:hAnsi="Times New Roman" w:cs="Times New Roman"/>
          <w:color w:val="000000"/>
          <w:lang w:val="it-IT"/>
        </w:rPr>
        <w:t xml:space="preserve"> = .01; </w:t>
      </w:r>
      <w:r w:rsidRPr="00063743">
        <w:rPr>
          <w:rFonts w:ascii="Times New Roman" w:eastAsia="Times New Roman" w:hAnsi="Times New Roman" w:cs="Times New Roman"/>
          <w:i/>
          <w:iCs/>
          <w:color w:val="000000"/>
          <w:lang w:val="it-IT"/>
        </w:rPr>
        <w:t>F</w:t>
      </w:r>
      <w:proofErr w:type="gramStart"/>
      <w:r w:rsidRPr="00063743">
        <w:rPr>
          <w:rFonts w:ascii="Times New Roman" w:eastAsia="Times New Roman" w:hAnsi="Times New Roman" w:cs="Times New Roman"/>
          <w:color w:val="000000"/>
          <w:lang w:val="it-IT"/>
        </w:rPr>
        <w:t>₁,₄</w:t>
      </w:r>
      <w:proofErr w:type="gramEnd"/>
      <w:r w:rsidRPr="00063743">
        <w:rPr>
          <w:rFonts w:ascii="Times New Roman" w:eastAsia="Times New Roman" w:hAnsi="Times New Roman" w:cs="Times New Roman"/>
          <w:color w:val="000000"/>
          <w:lang w:val="it-IT"/>
        </w:rPr>
        <w:t xml:space="preserve">₈ = 0.01; </w:t>
      </w:r>
      <w:r w:rsidRPr="00063743">
        <w:rPr>
          <w:rFonts w:ascii="Times New Roman" w:eastAsia="Times New Roman" w:hAnsi="Times New Roman" w:cs="Times New Roman"/>
          <w:i/>
          <w:iCs/>
          <w:color w:val="000000"/>
          <w:lang w:val="it-IT"/>
        </w:rPr>
        <w:t>p</w:t>
      </w:r>
      <w:r w:rsidRPr="00063743">
        <w:rPr>
          <w:rFonts w:ascii="Times New Roman" w:eastAsia="Times New Roman" w:hAnsi="Times New Roman" w:cs="Times New Roman"/>
          <w:color w:val="000000"/>
          <w:lang w:val="it-IT"/>
        </w:rPr>
        <w:t xml:space="preserve"> = .914; </w:t>
      </w:r>
      <w:r w:rsidRPr="00063743">
        <w:rPr>
          <w:rFonts w:ascii="Times New Roman" w:eastAsia="Times New Roman" w:hAnsi="Times New Roman" w:cs="Times New Roman"/>
          <w:i/>
          <w:iCs/>
          <w:color w:val="000000"/>
          <w:lang w:val="it-IT"/>
        </w:rPr>
        <w:t>ηp²</w:t>
      </w:r>
      <w:r w:rsidRPr="00063743">
        <w:rPr>
          <w:rFonts w:ascii="Times New Roman" w:eastAsia="Times New Roman" w:hAnsi="Times New Roman" w:cs="Times New Roman"/>
          <w:color w:val="000000"/>
          <w:lang w:val="it-IT"/>
        </w:rPr>
        <w:t xml:space="preserve"> = .00).</w:t>
      </w:r>
    </w:p>
    <w:p w14:paraId="23FCF539" w14:textId="77777777" w:rsidR="00277221" w:rsidRPr="00063743" w:rsidRDefault="00277221" w:rsidP="00277221">
      <w:pPr>
        <w:pBdr>
          <w:top w:val="nil"/>
          <w:left w:val="nil"/>
          <w:bottom w:val="nil"/>
          <w:right w:val="nil"/>
          <w:between w:val="nil"/>
        </w:pBdr>
        <w:adjustRightInd w:val="0"/>
        <w:snapToGrid w:val="0"/>
        <w:spacing w:before="280" w:after="280" w:line="360" w:lineRule="auto"/>
        <w:ind w:firstLine="426"/>
        <w:contextualSpacing/>
        <w:jc w:val="both"/>
        <w:rPr>
          <w:rFonts w:ascii="Times New Roman" w:eastAsia="Times New Roman" w:hAnsi="Times New Roman" w:cs="Times New Roman"/>
          <w:color w:val="000000"/>
          <w:lang w:val="it-IT"/>
        </w:rPr>
      </w:pPr>
    </w:p>
    <w:p w14:paraId="3A5845B4" w14:textId="77777777" w:rsidR="00277221" w:rsidRPr="00063743" w:rsidRDefault="00277221" w:rsidP="00277221">
      <w:pPr>
        <w:pBdr>
          <w:top w:val="nil"/>
          <w:left w:val="nil"/>
          <w:bottom w:val="nil"/>
          <w:right w:val="nil"/>
          <w:between w:val="nil"/>
        </w:pBdr>
        <w:adjustRightInd w:val="0"/>
        <w:snapToGrid w:val="0"/>
        <w:spacing w:before="280" w:after="280" w:line="360" w:lineRule="auto"/>
        <w:ind w:firstLine="426"/>
        <w:contextualSpacing/>
        <w:jc w:val="both"/>
        <w:rPr>
          <w:rFonts w:ascii="Times New Roman" w:eastAsia="Times New Roman" w:hAnsi="Times New Roman" w:cs="Times New Roman"/>
          <w:color w:val="000000"/>
          <w:lang w:val="it-IT"/>
        </w:rPr>
      </w:pPr>
      <w:r w:rsidRPr="00063743">
        <w:rPr>
          <w:rFonts w:ascii="Times New Roman" w:eastAsia="Times New Roman" w:hAnsi="Times New Roman" w:cs="Times New Roman"/>
          <w:color w:val="000000"/>
          <w:lang w:val="it-IT"/>
        </w:rPr>
        <w:lastRenderedPageBreak/>
        <w:t xml:space="preserve">For HRV, significant main effects of </w:t>
      </w:r>
      <w:r w:rsidRPr="00063743">
        <w:rPr>
          <w:rFonts w:ascii="Times New Roman" w:eastAsia="Times New Roman" w:hAnsi="Times New Roman" w:cs="Times New Roman"/>
          <w:i/>
          <w:iCs/>
          <w:color w:val="000000"/>
          <w:lang w:val="it-IT"/>
        </w:rPr>
        <w:t>Condition</w:t>
      </w:r>
      <w:r w:rsidRPr="00063743">
        <w:rPr>
          <w:rFonts w:ascii="Times New Roman" w:eastAsia="Times New Roman" w:hAnsi="Times New Roman" w:cs="Times New Roman"/>
          <w:color w:val="000000"/>
          <w:lang w:val="it-IT"/>
        </w:rPr>
        <w:t xml:space="preserve"> (</w:t>
      </w:r>
      <w:r w:rsidRPr="00063743">
        <w:rPr>
          <w:rFonts w:ascii="Times New Roman" w:eastAsia="Times New Roman" w:hAnsi="Times New Roman" w:cs="Times New Roman"/>
          <w:i/>
          <w:iCs/>
          <w:color w:val="000000"/>
          <w:lang w:val="it-IT"/>
        </w:rPr>
        <w:t>F</w:t>
      </w:r>
      <w:proofErr w:type="gramStart"/>
      <w:r w:rsidRPr="00063743">
        <w:rPr>
          <w:rFonts w:ascii="Times New Roman" w:eastAsia="Times New Roman" w:hAnsi="Times New Roman" w:cs="Times New Roman"/>
          <w:color w:val="000000"/>
          <w:lang w:val="it-IT"/>
        </w:rPr>
        <w:t>₁,₄</w:t>
      </w:r>
      <w:proofErr w:type="gramEnd"/>
      <w:r w:rsidRPr="00063743">
        <w:rPr>
          <w:rFonts w:ascii="Times New Roman" w:eastAsia="Times New Roman" w:hAnsi="Times New Roman" w:cs="Times New Roman"/>
          <w:color w:val="000000"/>
          <w:lang w:val="it-IT"/>
        </w:rPr>
        <w:t xml:space="preserve">₈ = 15.10; </w:t>
      </w:r>
      <w:r w:rsidRPr="00063743">
        <w:rPr>
          <w:rFonts w:ascii="Times New Roman" w:eastAsia="Times New Roman" w:hAnsi="Times New Roman" w:cs="Times New Roman"/>
          <w:i/>
          <w:iCs/>
          <w:color w:val="000000"/>
          <w:lang w:val="it-IT"/>
        </w:rPr>
        <w:t>p</w:t>
      </w:r>
      <w:r w:rsidRPr="00063743">
        <w:rPr>
          <w:rFonts w:ascii="Times New Roman" w:eastAsia="Times New Roman" w:hAnsi="Times New Roman" w:cs="Times New Roman"/>
          <w:color w:val="000000"/>
          <w:lang w:val="it-IT"/>
        </w:rPr>
        <w:t xml:space="preserve"> &lt; .001; </w:t>
      </w:r>
      <w:r w:rsidRPr="00063743">
        <w:rPr>
          <w:rFonts w:ascii="Times New Roman" w:eastAsia="Times New Roman" w:hAnsi="Times New Roman" w:cs="Times New Roman"/>
          <w:i/>
          <w:iCs/>
          <w:color w:val="000000"/>
          <w:lang w:val="it-IT"/>
        </w:rPr>
        <w:t>ηp²</w:t>
      </w:r>
      <w:r w:rsidRPr="00063743">
        <w:rPr>
          <w:rFonts w:ascii="Times New Roman" w:eastAsia="Times New Roman" w:hAnsi="Times New Roman" w:cs="Times New Roman"/>
          <w:color w:val="000000"/>
          <w:lang w:val="it-IT"/>
        </w:rPr>
        <w:t xml:space="preserve"> = .25) and </w:t>
      </w:r>
      <w:r w:rsidRPr="00063743">
        <w:rPr>
          <w:rFonts w:ascii="Times New Roman" w:eastAsia="Times New Roman" w:hAnsi="Times New Roman" w:cs="Times New Roman"/>
          <w:i/>
          <w:iCs/>
          <w:color w:val="000000"/>
          <w:lang w:val="it-IT"/>
        </w:rPr>
        <w:t>Group</w:t>
      </w:r>
      <w:r w:rsidRPr="00063743">
        <w:rPr>
          <w:rFonts w:ascii="Times New Roman" w:eastAsia="Times New Roman" w:hAnsi="Times New Roman" w:cs="Times New Roman"/>
          <w:color w:val="000000"/>
          <w:lang w:val="it-IT"/>
        </w:rPr>
        <w:t xml:space="preserve"> (</w:t>
      </w:r>
      <w:r w:rsidRPr="00063743">
        <w:rPr>
          <w:rFonts w:ascii="Times New Roman" w:eastAsia="Times New Roman" w:hAnsi="Times New Roman" w:cs="Times New Roman"/>
          <w:i/>
          <w:iCs/>
          <w:color w:val="000000"/>
          <w:lang w:val="it-IT"/>
        </w:rPr>
        <w:t>F</w:t>
      </w:r>
      <w:proofErr w:type="gramStart"/>
      <w:r w:rsidRPr="00063743">
        <w:rPr>
          <w:rFonts w:ascii="Times New Roman" w:eastAsia="Times New Roman" w:hAnsi="Times New Roman" w:cs="Times New Roman"/>
          <w:color w:val="000000"/>
          <w:lang w:val="it-IT"/>
        </w:rPr>
        <w:t>₁,₄</w:t>
      </w:r>
      <w:proofErr w:type="gramEnd"/>
      <w:r w:rsidRPr="00063743">
        <w:rPr>
          <w:rFonts w:ascii="Times New Roman" w:eastAsia="Times New Roman" w:hAnsi="Times New Roman" w:cs="Times New Roman"/>
          <w:color w:val="000000"/>
          <w:lang w:val="it-IT"/>
        </w:rPr>
        <w:t xml:space="preserve">₈ = 16.20; </w:t>
      </w:r>
      <w:r w:rsidRPr="00063743">
        <w:rPr>
          <w:rFonts w:ascii="Times New Roman" w:eastAsia="Times New Roman" w:hAnsi="Times New Roman" w:cs="Times New Roman"/>
          <w:i/>
          <w:iCs/>
          <w:color w:val="000000"/>
          <w:lang w:val="it-IT"/>
        </w:rPr>
        <w:t>p</w:t>
      </w:r>
      <w:r w:rsidRPr="00063743">
        <w:rPr>
          <w:rFonts w:ascii="Times New Roman" w:eastAsia="Times New Roman" w:hAnsi="Times New Roman" w:cs="Times New Roman"/>
          <w:color w:val="000000"/>
          <w:lang w:val="it-IT"/>
        </w:rPr>
        <w:t xml:space="preserve"> &lt; .001; </w:t>
      </w:r>
      <w:r w:rsidRPr="00063743">
        <w:rPr>
          <w:rFonts w:ascii="Times New Roman" w:eastAsia="Times New Roman" w:hAnsi="Times New Roman" w:cs="Times New Roman"/>
          <w:i/>
          <w:iCs/>
          <w:color w:val="000000"/>
          <w:lang w:val="it-IT"/>
        </w:rPr>
        <w:t>ηp²</w:t>
      </w:r>
      <w:r w:rsidRPr="00063743">
        <w:rPr>
          <w:rFonts w:ascii="Times New Roman" w:eastAsia="Times New Roman" w:hAnsi="Times New Roman" w:cs="Times New Roman"/>
          <w:color w:val="000000"/>
          <w:lang w:val="it-IT"/>
        </w:rPr>
        <w:t xml:space="preserve"> = .26), as well as a significant </w:t>
      </w:r>
      <w:r w:rsidRPr="00063743">
        <w:rPr>
          <w:rFonts w:ascii="Times New Roman" w:eastAsia="Times New Roman" w:hAnsi="Times New Roman" w:cs="Times New Roman"/>
          <w:i/>
          <w:iCs/>
          <w:color w:val="000000"/>
          <w:lang w:val="it-IT"/>
        </w:rPr>
        <w:t>Condition × Group</w:t>
      </w:r>
      <w:r w:rsidRPr="00063743">
        <w:rPr>
          <w:rFonts w:ascii="Times New Roman" w:eastAsia="Times New Roman" w:hAnsi="Times New Roman" w:cs="Times New Roman"/>
          <w:color w:val="000000"/>
          <w:lang w:val="it-IT"/>
        </w:rPr>
        <w:t xml:space="preserve"> interaction (</w:t>
      </w:r>
      <w:r w:rsidRPr="00063743">
        <w:rPr>
          <w:rFonts w:ascii="Times New Roman" w:eastAsia="Times New Roman" w:hAnsi="Times New Roman" w:cs="Times New Roman"/>
          <w:i/>
          <w:iCs/>
          <w:color w:val="000000"/>
          <w:lang w:val="it-IT"/>
        </w:rPr>
        <w:t>F</w:t>
      </w:r>
      <w:proofErr w:type="gramStart"/>
      <w:r w:rsidRPr="00063743">
        <w:rPr>
          <w:rFonts w:ascii="Times New Roman" w:eastAsia="Times New Roman" w:hAnsi="Times New Roman" w:cs="Times New Roman"/>
          <w:color w:val="000000"/>
          <w:lang w:val="it-IT"/>
        </w:rPr>
        <w:t>₁,₄</w:t>
      </w:r>
      <w:proofErr w:type="gramEnd"/>
      <w:r w:rsidRPr="00063743">
        <w:rPr>
          <w:rFonts w:ascii="Times New Roman" w:eastAsia="Times New Roman" w:hAnsi="Times New Roman" w:cs="Times New Roman"/>
          <w:color w:val="000000"/>
          <w:lang w:val="it-IT"/>
        </w:rPr>
        <w:t xml:space="preserve">₈ = 15.48; </w:t>
      </w:r>
      <w:r w:rsidRPr="00063743">
        <w:rPr>
          <w:rFonts w:ascii="Times New Roman" w:eastAsia="Times New Roman" w:hAnsi="Times New Roman" w:cs="Times New Roman"/>
          <w:i/>
          <w:iCs/>
          <w:color w:val="000000"/>
          <w:lang w:val="it-IT"/>
        </w:rPr>
        <w:t>p</w:t>
      </w:r>
      <w:r w:rsidRPr="00063743">
        <w:rPr>
          <w:rFonts w:ascii="Times New Roman" w:eastAsia="Times New Roman" w:hAnsi="Times New Roman" w:cs="Times New Roman"/>
          <w:color w:val="000000"/>
          <w:lang w:val="it-IT"/>
        </w:rPr>
        <w:t xml:space="preserve"> &lt; .001; </w:t>
      </w:r>
      <w:r w:rsidRPr="00063743">
        <w:rPr>
          <w:rFonts w:ascii="Times New Roman" w:eastAsia="Times New Roman" w:hAnsi="Times New Roman" w:cs="Times New Roman"/>
          <w:i/>
          <w:iCs/>
          <w:color w:val="000000"/>
          <w:lang w:val="it-IT"/>
        </w:rPr>
        <w:t>ηp²</w:t>
      </w:r>
      <w:r w:rsidRPr="00063743">
        <w:rPr>
          <w:rFonts w:ascii="Times New Roman" w:eastAsia="Times New Roman" w:hAnsi="Times New Roman" w:cs="Times New Roman"/>
          <w:color w:val="000000"/>
          <w:lang w:val="it-IT"/>
        </w:rPr>
        <w:t xml:space="preserve"> = .25), were found. While there was no significant main effect of </w:t>
      </w:r>
      <w:r w:rsidRPr="00063743">
        <w:rPr>
          <w:rFonts w:ascii="Times New Roman" w:eastAsia="Times New Roman" w:hAnsi="Times New Roman" w:cs="Times New Roman"/>
          <w:i/>
          <w:iCs/>
          <w:color w:val="000000"/>
          <w:lang w:val="it-IT"/>
        </w:rPr>
        <w:t>Physical Exercise</w:t>
      </w:r>
      <w:r w:rsidRPr="00063743">
        <w:rPr>
          <w:rFonts w:ascii="Times New Roman" w:eastAsia="Times New Roman" w:hAnsi="Times New Roman" w:cs="Times New Roman"/>
          <w:color w:val="000000"/>
          <w:lang w:val="it-IT"/>
        </w:rPr>
        <w:t xml:space="preserve"> (</w:t>
      </w:r>
      <w:r w:rsidRPr="00063743">
        <w:rPr>
          <w:rFonts w:ascii="Times New Roman" w:eastAsia="Times New Roman" w:hAnsi="Times New Roman" w:cs="Times New Roman"/>
          <w:i/>
          <w:iCs/>
          <w:color w:val="000000"/>
          <w:lang w:val="it-IT"/>
        </w:rPr>
        <w:t>F</w:t>
      </w:r>
      <w:proofErr w:type="gramStart"/>
      <w:r w:rsidRPr="00063743">
        <w:rPr>
          <w:rFonts w:ascii="Times New Roman" w:eastAsia="Times New Roman" w:hAnsi="Times New Roman" w:cs="Times New Roman"/>
          <w:color w:val="000000"/>
          <w:lang w:val="it-IT"/>
        </w:rPr>
        <w:t>₁,₄</w:t>
      </w:r>
      <w:proofErr w:type="gramEnd"/>
      <w:r w:rsidRPr="00063743">
        <w:rPr>
          <w:rFonts w:ascii="Times New Roman" w:eastAsia="Times New Roman" w:hAnsi="Times New Roman" w:cs="Times New Roman"/>
          <w:color w:val="000000"/>
          <w:lang w:val="it-IT"/>
        </w:rPr>
        <w:t xml:space="preserve">₈ = 1.66; </w:t>
      </w:r>
      <w:r w:rsidRPr="00063743">
        <w:rPr>
          <w:rFonts w:ascii="Times New Roman" w:eastAsia="Times New Roman" w:hAnsi="Times New Roman" w:cs="Times New Roman"/>
          <w:i/>
          <w:iCs/>
          <w:color w:val="000000"/>
          <w:lang w:val="it-IT"/>
        </w:rPr>
        <w:t>p</w:t>
      </w:r>
      <w:r w:rsidRPr="00063743">
        <w:rPr>
          <w:rFonts w:ascii="Times New Roman" w:eastAsia="Times New Roman" w:hAnsi="Times New Roman" w:cs="Times New Roman"/>
          <w:color w:val="000000"/>
          <w:lang w:val="it-IT"/>
        </w:rPr>
        <w:t xml:space="preserve"> = .203; </w:t>
      </w:r>
      <w:r w:rsidRPr="00063743">
        <w:rPr>
          <w:rFonts w:ascii="Times New Roman" w:eastAsia="Times New Roman" w:hAnsi="Times New Roman" w:cs="Times New Roman"/>
          <w:i/>
          <w:iCs/>
          <w:color w:val="000000"/>
          <w:lang w:val="it-IT"/>
        </w:rPr>
        <w:t>ηp²</w:t>
      </w:r>
      <w:r w:rsidRPr="00063743">
        <w:rPr>
          <w:rFonts w:ascii="Times New Roman" w:eastAsia="Times New Roman" w:hAnsi="Times New Roman" w:cs="Times New Roman"/>
          <w:color w:val="000000"/>
          <w:lang w:val="it-IT"/>
        </w:rPr>
        <w:t xml:space="preserve"> = .03), a significant </w:t>
      </w:r>
      <w:r w:rsidRPr="00063743">
        <w:rPr>
          <w:rFonts w:ascii="Times New Roman" w:eastAsia="Times New Roman" w:hAnsi="Times New Roman" w:cs="Times New Roman"/>
          <w:i/>
          <w:iCs/>
          <w:color w:val="000000"/>
          <w:lang w:val="it-IT"/>
        </w:rPr>
        <w:t>Condition × Physical Exercise</w:t>
      </w:r>
      <w:r w:rsidRPr="00063743">
        <w:rPr>
          <w:rFonts w:ascii="Times New Roman" w:eastAsia="Times New Roman" w:hAnsi="Times New Roman" w:cs="Times New Roman"/>
          <w:color w:val="000000"/>
          <w:lang w:val="it-IT"/>
        </w:rPr>
        <w:t xml:space="preserve"> interaction emerged (</w:t>
      </w:r>
      <w:r w:rsidRPr="00063743">
        <w:rPr>
          <w:rFonts w:ascii="Times New Roman" w:eastAsia="Times New Roman" w:hAnsi="Times New Roman" w:cs="Times New Roman"/>
          <w:i/>
          <w:iCs/>
          <w:color w:val="000000"/>
          <w:lang w:val="it-IT"/>
        </w:rPr>
        <w:t>F</w:t>
      </w:r>
      <w:proofErr w:type="gramStart"/>
      <w:r w:rsidRPr="00063743">
        <w:rPr>
          <w:rFonts w:ascii="Times New Roman" w:eastAsia="Times New Roman" w:hAnsi="Times New Roman" w:cs="Times New Roman"/>
          <w:color w:val="000000"/>
          <w:lang w:val="it-IT"/>
        </w:rPr>
        <w:t>₁,₄</w:t>
      </w:r>
      <w:proofErr w:type="gramEnd"/>
      <w:r w:rsidRPr="00063743">
        <w:rPr>
          <w:rFonts w:ascii="Times New Roman" w:eastAsia="Times New Roman" w:hAnsi="Times New Roman" w:cs="Times New Roman"/>
          <w:color w:val="000000"/>
          <w:lang w:val="it-IT"/>
        </w:rPr>
        <w:t xml:space="preserve">₈ = 4.68; </w:t>
      </w:r>
      <w:r w:rsidRPr="00063743">
        <w:rPr>
          <w:rFonts w:ascii="Times New Roman" w:eastAsia="Times New Roman" w:hAnsi="Times New Roman" w:cs="Times New Roman"/>
          <w:i/>
          <w:iCs/>
          <w:color w:val="000000"/>
          <w:lang w:val="it-IT"/>
        </w:rPr>
        <w:t>p</w:t>
      </w:r>
      <w:r w:rsidRPr="00063743">
        <w:rPr>
          <w:rFonts w:ascii="Times New Roman" w:eastAsia="Times New Roman" w:hAnsi="Times New Roman" w:cs="Times New Roman"/>
          <w:color w:val="000000"/>
          <w:lang w:val="it-IT"/>
        </w:rPr>
        <w:t xml:space="preserve"> = .035; </w:t>
      </w:r>
      <w:r w:rsidRPr="00063743">
        <w:rPr>
          <w:rFonts w:ascii="Times New Roman" w:eastAsia="Times New Roman" w:hAnsi="Times New Roman" w:cs="Times New Roman"/>
          <w:i/>
          <w:iCs/>
          <w:color w:val="000000"/>
          <w:lang w:val="it-IT"/>
        </w:rPr>
        <w:t>ηp²</w:t>
      </w:r>
      <w:r w:rsidRPr="00063743">
        <w:rPr>
          <w:rFonts w:ascii="Times New Roman" w:eastAsia="Times New Roman" w:hAnsi="Times New Roman" w:cs="Times New Roman"/>
          <w:color w:val="000000"/>
          <w:lang w:val="it-IT"/>
        </w:rPr>
        <w:t xml:space="preserve"> = .09).</w:t>
      </w:r>
    </w:p>
    <w:p w14:paraId="3140C0C6" w14:textId="3F8C3EBC" w:rsidR="00135048" w:rsidRPr="00063743" w:rsidRDefault="00135048" w:rsidP="00277221">
      <w:pPr>
        <w:pBdr>
          <w:top w:val="nil"/>
          <w:left w:val="nil"/>
          <w:bottom w:val="nil"/>
          <w:right w:val="nil"/>
          <w:between w:val="nil"/>
        </w:pBdr>
        <w:adjustRightInd w:val="0"/>
        <w:snapToGrid w:val="0"/>
        <w:spacing w:before="280" w:after="280" w:line="360" w:lineRule="auto"/>
        <w:contextualSpacing/>
        <w:jc w:val="both"/>
        <w:rPr>
          <w:rFonts w:ascii="Times New Roman" w:eastAsia="Times New Roman" w:hAnsi="Times New Roman" w:cs="Times New Roman"/>
          <w:color w:val="000000"/>
        </w:rPr>
      </w:pPr>
    </w:p>
    <w:p w14:paraId="7A3D7705" w14:textId="1809B0F3" w:rsidR="005303BE" w:rsidRPr="00063743" w:rsidRDefault="005303BE" w:rsidP="00EC1033">
      <w:pPr>
        <w:pBdr>
          <w:top w:val="nil"/>
          <w:left w:val="nil"/>
          <w:bottom w:val="nil"/>
          <w:right w:val="nil"/>
          <w:between w:val="nil"/>
        </w:pBdr>
        <w:adjustRightInd w:val="0"/>
        <w:snapToGrid w:val="0"/>
        <w:spacing w:before="280" w:after="280" w:line="360" w:lineRule="auto"/>
        <w:contextualSpacing/>
        <w:jc w:val="both"/>
        <w:rPr>
          <w:rFonts w:ascii="Times New Roman" w:hAnsi="Times New Roman" w:cs="Times New Roman"/>
          <w:b/>
          <w:bCs/>
          <w:color w:val="000000"/>
          <w:lang w:val="it-IT"/>
        </w:rPr>
      </w:pPr>
      <w:r w:rsidRPr="00063743">
        <w:rPr>
          <w:rFonts w:ascii="Times New Roman" w:hAnsi="Times New Roman" w:cs="Times New Roman"/>
          <w:b/>
          <w:bCs/>
          <w:color w:val="000000"/>
        </w:rPr>
        <w:t>S5.</w:t>
      </w:r>
      <w:r w:rsidR="00437EC0" w:rsidRPr="00063743">
        <w:rPr>
          <w:rFonts w:ascii="Times New Roman" w:eastAsia="Times New Roman" w:hAnsi="Times New Roman" w:cs="Times New Roman"/>
          <w:b/>
          <w:bCs/>
          <w:lang w:val="it-IT"/>
        </w:rPr>
        <w:t xml:space="preserve"> </w:t>
      </w:r>
      <w:r w:rsidR="00437EC0" w:rsidRPr="00063743">
        <w:rPr>
          <w:rFonts w:ascii="Times New Roman" w:hAnsi="Times New Roman" w:cs="Times New Roman"/>
          <w:b/>
          <w:bCs/>
          <w:color w:val="000000"/>
          <w:lang w:val="it-IT"/>
        </w:rPr>
        <w:t>Estimated statistical power for the mixed-design ANOVA models</w:t>
      </w:r>
    </w:p>
    <w:p w14:paraId="2B87A07D" w14:textId="3839D30D" w:rsidR="00D716A9" w:rsidRPr="00063743" w:rsidRDefault="00437EC0" w:rsidP="00EC1033">
      <w:pPr>
        <w:pBdr>
          <w:top w:val="nil"/>
          <w:left w:val="nil"/>
          <w:bottom w:val="nil"/>
          <w:right w:val="nil"/>
          <w:between w:val="nil"/>
        </w:pBdr>
        <w:adjustRightInd w:val="0"/>
        <w:snapToGrid w:val="0"/>
        <w:spacing w:before="280" w:after="280" w:line="360" w:lineRule="auto"/>
        <w:ind w:firstLine="426"/>
        <w:contextualSpacing/>
        <w:jc w:val="both"/>
        <w:rPr>
          <w:rFonts w:ascii="Times New Roman" w:eastAsia="Times New Roman" w:hAnsi="Times New Roman" w:cs="Times New Roman"/>
          <w:color w:val="000000"/>
          <w:lang w:val="it-IT"/>
        </w:rPr>
      </w:pPr>
      <w:r w:rsidRPr="00063743">
        <w:rPr>
          <w:rFonts w:ascii="Times New Roman" w:eastAsia="Times New Roman" w:hAnsi="Times New Roman" w:cs="Times New Roman"/>
          <w:color w:val="000000"/>
          <w:lang w:val="it-IT"/>
        </w:rPr>
        <w:t>The average statistical power across all significant effects was 0.90 [95% CI: 0.68–1.00], indicating adequate power to detect effects of the observed magnitude</w:t>
      </w:r>
      <w:r w:rsidR="006033EF" w:rsidRPr="00063743">
        <w:rPr>
          <w:rFonts w:ascii="Times New Roman" w:eastAsia="Times New Roman" w:hAnsi="Times New Roman" w:cs="Times New Roman"/>
          <w:color w:val="000000"/>
          <w:lang w:val="it-IT"/>
        </w:rPr>
        <w:t>.</w:t>
      </w:r>
    </w:p>
    <w:p w14:paraId="1C677781" w14:textId="7FE5E67F" w:rsidR="00AC07DA" w:rsidRPr="00063743" w:rsidRDefault="00AC07DA" w:rsidP="00EC1033">
      <w:pPr>
        <w:pBdr>
          <w:top w:val="nil"/>
          <w:left w:val="nil"/>
          <w:bottom w:val="nil"/>
          <w:right w:val="nil"/>
          <w:between w:val="nil"/>
        </w:pBdr>
        <w:adjustRightInd w:val="0"/>
        <w:snapToGrid w:val="0"/>
        <w:spacing w:before="280" w:after="280" w:line="360" w:lineRule="auto"/>
        <w:contextualSpacing/>
        <w:jc w:val="both"/>
        <w:rPr>
          <w:rFonts w:ascii="Times New Roman" w:hAnsi="Times New Roman" w:cs="Times New Roman"/>
          <w:color w:val="000000"/>
        </w:rPr>
      </w:pPr>
      <w:r w:rsidRPr="00063743">
        <w:rPr>
          <w:rFonts w:ascii="Times New Roman" w:hAnsi="Times New Roman" w:cs="Times New Roman"/>
          <w:color w:val="000000"/>
        </w:rPr>
        <w:t xml:space="preserve">Absent minded. </w:t>
      </w:r>
      <w:r w:rsidR="00772348" w:rsidRPr="00063743">
        <w:rPr>
          <w:rFonts w:ascii="Times New Roman" w:hAnsi="Times New Roman" w:cs="Times New Roman"/>
          <w:color w:val="000000"/>
        </w:rPr>
        <w:t>1-</w:t>
      </w:r>
      <w:r w:rsidR="00772348" w:rsidRPr="00063743">
        <w:rPr>
          <w:rFonts w:ascii="Times New Roman" w:hAnsi="Times New Roman" w:cs="Times New Roman"/>
          <w:i/>
          <w:iCs/>
          <w:color w:val="000000"/>
        </w:rPr>
        <w:t xml:space="preserve"> β</w:t>
      </w:r>
      <w:r w:rsidR="00772348" w:rsidRPr="00063743">
        <w:rPr>
          <w:rFonts w:ascii="Times New Roman" w:hAnsi="Times New Roman" w:cs="Times New Roman"/>
          <w:color w:val="000000"/>
        </w:rPr>
        <w:t xml:space="preserve"> </w:t>
      </w:r>
      <w:r w:rsidRPr="00063743">
        <w:rPr>
          <w:rFonts w:ascii="Times New Roman" w:hAnsi="Times New Roman" w:cs="Times New Roman"/>
          <w:color w:val="000000"/>
        </w:rPr>
        <w:t>(Group effect): 0.75; 1-</w:t>
      </w:r>
      <w:r w:rsidR="00772348" w:rsidRPr="00063743">
        <w:rPr>
          <w:rFonts w:ascii="Times New Roman" w:hAnsi="Times New Roman" w:cs="Times New Roman"/>
          <w:i/>
          <w:iCs/>
          <w:color w:val="000000"/>
        </w:rPr>
        <w:t xml:space="preserve"> β</w:t>
      </w:r>
      <w:r w:rsidRPr="00063743">
        <w:rPr>
          <w:rFonts w:ascii="Times New Roman" w:hAnsi="Times New Roman" w:cs="Times New Roman"/>
          <w:color w:val="000000"/>
        </w:rPr>
        <w:t xml:space="preserve"> (Condition effect): 0.99 </w:t>
      </w:r>
    </w:p>
    <w:p w14:paraId="48605998" w14:textId="781C8F43" w:rsidR="00AC07DA" w:rsidRPr="00063743" w:rsidRDefault="00AC07DA" w:rsidP="00EC1033">
      <w:pPr>
        <w:pBdr>
          <w:top w:val="nil"/>
          <w:left w:val="nil"/>
          <w:bottom w:val="nil"/>
          <w:right w:val="nil"/>
          <w:between w:val="nil"/>
        </w:pBdr>
        <w:adjustRightInd w:val="0"/>
        <w:snapToGrid w:val="0"/>
        <w:spacing w:before="280" w:after="280" w:line="360" w:lineRule="auto"/>
        <w:contextualSpacing/>
        <w:jc w:val="both"/>
        <w:rPr>
          <w:rFonts w:ascii="Times New Roman" w:hAnsi="Times New Roman" w:cs="Times New Roman"/>
          <w:color w:val="000000"/>
        </w:rPr>
      </w:pPr>
      <w:r w:rsidRPr="00063743">
        <w:rPr>
          <w:rFonts w:ascii="Times New Roman" w:hAnsi="Times New Roman" w:cs="Times New Roman"/>
          <w:color w:val="000000"/>
        </w:rPr>
        <w:t xml:space="preserve">Repetitiveness. </w:t>
      </w:r>
      <w:r w:rsidR="00772348" w:rsidRPr="00063743">
        <w:rPr>
          <w:rFonts w:ascii="Times New Roman" w:hAnsi="Times New Roman" w:cs="Times New Roman"/>
          <w:color w:val="000000"/>
        </w:rPr>
        <w:t>1-</w:t>
      </w:r>
      <w:r w:rsidR="00772348" w:rsidRPr="00063743">
        <w:rPr>
          <w:rFonts w:ascii="Times New Roman" w:hAnsi="Times New Roman" w:cs="Times New Roman"/>
          <w:i/>
          <w:iCs/>
          <w:color w:val="000000"/>
        </w:rPr>
        <w:t xml:space="preserve"> β</w:t>
      </w:r>
      <w:r w:rsidR="00772348" w:rsidRPr="00063743">
        <w:rPr>
          <w:rFonts w:ascii="Times New Roman" w:hAnsi="Times New Roman" w:cs="Times New Roman"/>
          <w:color w:val="000000"/>
        </w:rPr>
        <w:t xml:space="preserve"> </w:t>
      </w:r>
      <w:r w:rsidRPr="00063743">
        <w:rPr>
          <w:rFonts w:ascii="Times New Roman" w:hAnsi="Times New Roman" w:cs="Times New Roman"/>
          <w:color w:val="000000"/>
        </w:rPr>
        <w:t xml:space="preserve">(Group effect): 0.92; </w:t>
      </w:r>
      <w:r w:rsidR="00772348" w:rsidRPr="00063743">
        <w:rPr>
          <w:rFonts w:ascii="Times New Roman" w:hAnsi="Times New Roman" w:cs="Times New Roman"/>
          <w:color w:val="000000"/>
        </w:rPr>
        <w:t>1-</w:t>
      </w:r>
      <w:r w:rsidR="00772348" w:rsidRPr="00063743">
        <w:rPr>
          <w:rFonts w:ascii="Times New Roman" w:hAnsi="Times New Roman" w:cs="Times New Roman"/>
          <w:i/>
          <w:iCs/>
          <w:color w:val="000000"/>
        </w:rPr>
        <w:t xml:space="preserve"> β</w:t>
      </w:r>
      <w:r w:rsidR="00772348" w:rsidRPr="00063743">
        <w:rPr>
          <w:rFonts w:ascii="Times New Roman" w:hAnsi="Times New Roman" w:cs="Times New Roman"/>
          <w:color w:val="000000"/>
        </w:rPr>
        <w:t xml:space="preserve"> </w:t>
      </w:r>
      <w:r w:rsidRPr="00063743">
        <w:rPr>
          <w:rFonts w:ascii="Times New Roman" w:hAnsi="Times New Roman" w:cs="Times New Roman"/>
          <w:color w:val="000000"/>
        </w:rPr>
        <w:t xml:space="preserve">(Condition effect): 0.99  </w:t>
      </w:r>
    </w:p>
    <w:p w14:paraId="3359EBDE" w14:textId="3BB785CB" w:rsidR="00AC07DA" w:rsidRPr="00063743" w:rsidRDefault="00AC07DA" w:rsidP="00EC1033">
      <w:pPr>
        <w:pBdr>
          <w:top w:val="nil"/>
          <w:left w:val="nil"/>
          <w:bottom w:val="nil"/>
          <w:right w:val="nil"/>
          <w:between w:val="nil"/>
        </w:pBdr>
        <w:adjustRightInd w:val="0"/>
        <w:snapToGrid w:val="0"/>
        <w:spacing w:before="280" w:after="280" w:line="360" w:lineRule="auto"/>
        <w:contextualSpacing/>
        <w:jc w:val="both"/>
        <w:rPr>
          <w:rFonts w:ascii="Times New Roman" w:hAnsi="Times New Roman" w:cs="Times New Roman"/>
          <w:color w:val="000000"/>
        </w:rPr>
      </w:pPr>
      <w:r w:rsidRPr="00063743">
        <w:rPr>
          <w:rFonts w:ascii="Times New Roman" w:hAnsi="Times New Roman" w:cs="Times New Roman"/>
          <w:color w:val="000000"/>
        </w:rPr>
        <w:t xml:space="preserve">Intrusiveness. </w:t>
      </w:r>
      <w:r w:rsidR="00772348" w:rsidRPr="00063743">
        <w:rPr>
          <w:rFonts w:ascii="Times New Roman" w:hAnsi="Times New Roman" w:cs="Times New Roman"/>
          <w:color w:val="000000"/>
        </w:rPr>
        <w:t>1-</w:t>
      </w:r>
      <w:r w:rsidR="00772348" w:rsidRPr="00063743">
        <w:rPr>
          <w:rFonts w:ascii="Times New Roman" w:hAnsi="Times New Roman" w:cs="Times New Roman"/>
          <w:i/>
          <w:iCs/>
          <w:color w:val="000000"/>
        </w:rPr>
        <w:t xml:space="preserve"> β</w:t>
      </w:r>
      <w:r w:rsidRPr="00063743">
        <w:rPr>
          <w:rFonts w:ascii="Times New Roman" w:hAnsi="Times New Roman" w:cs="Times New Roman"/>
          <w:color w:val="000000"/>
        </w:rPr>
        <w:t xml:space="preserve"> (Group effect): 0.95; </w:t>
      </w:r>
      <w:r w:rsidR="00772348" w:rsidRPr="00063743">
        <w:rPr>
          <w:rFonts w:ascii="Times New Roman" w:hAnsi="Times New Roman" w:cs="Times New Roman"/>
          <w:color w:val="000000"/>
        </w:rPr>
        <w:t>1-</w:t>
      </w:r>
      <w:r w:rsidR="00772348" w:rsidRPr="00063743">
        <w:rPr>
          <w:rFonts w:ascii="Times New Roman" w:hAnsi="Times New Roman" w:cs="Times New Roman"/>
          <w:i/>
          <w:iCs/>
          <w:color w:val="000000"/>
        </w:rPr>
        <w:t xml:space="preserve"> β</w:t>
      </w:r>
      <w:r w:rsidRPr="00063743">
        <w:rPr>
          <w:rFonts w:ascii="Times New Roman" w:hAnsi="Times New Roman" w:cs="Times New Roman"/>
          <w:color w:val="000000"/>
        </w:rPr>
        <w:t xml:space="preserve"> (Condition effect): 0.99  </w:t>
      </w:r>
    </w:p>
    <w:p w14:paraId="5CE89085" w14:textId="38D4C85B" w:rsidR="00AC07DA" w:rsidRPr="00063743" w:rsidRDefault="00772348" w:rsidP="00EC1033">
      <w:pPr>
        <w:pBdr>
          <w:top w:val="nil"/>
          <w:left w:val="nil"/>
          <w:bottom w:val="nil"/>
          <w:right w:val="nil"/>
          <w:between w:val="nil"/>
        </w:pBdr>
        <w:adjustRightInd w:val="0"/>
        <w:snapToGrid w:val="0"/>
        <w:spacing w:before="280" w:after="280" w:line="360" w:lineRule="auto"/>
        <w:contextualSpacing/>
        <w:jc w:val="both"/>
        <w:rPr>
          <w:rFonts w:ascii="Times New Roman" w:hAnsi="Times New Roman" w:cs="Times New Roman"/>
          <w:color w:val="000000"/>
        </w:rPr>
      </w:pPr>
      <w:r w:rsidRPr="00063743">
        <w:rPr>
          <w:rFonts w:ascii="Times New Roman" w:hAnsi="Times New Roman" w:cs="Times New Roman"/>
          <w:color w:val="000000"/>
        </w:rPr>
        <w:t>Uncontrollability</w:t>
      </w:r>
      <w:r w:rsidR="00AC07DA" w:rsidRPr="00063743">
        <w:rPr>
          <w:rFonts w:ascii="Times New Roman" w:hAnsi="Times New Roman" w:cs="Times New Roman"/>
          <w:color w:val="000000"/>
        </w:rPr>
        <w:t xml:space="preserve">. </w:t>
      </w:r>
      <w:r w:rsidRPr="00063743">
        <w:rPr>
          <w:rFonts w:ascii="Times New Roman" w:hAnsi="Times New Roman" w:cs="Times New Roman"/>
          <w:color w:val="000000"/>
        </w:rPr>
        <w:t>1-</w:t>
      </w:r>
      <w:r w:rsidRPr="00063743">
        <w:rPr>
          <w:rFonts w:ascii="Times New Roman" w:hAnsi="Times New Roman" w:cs="Times New Roman"/>
          <w:i/>
          <w:iCs/>
          <w:color w:val="000000"/>
        </w:rPr>
        <w:t xml:space="preserve"> β</w:t>
      </w:r>
      <w:r w:rsidRPr="00063743">
        <w:rPr>
          <w:rFonts w:ascii="Times New Roman" w:hAnsi="Times New Roman" w:cs="Times New Roman"/>
          <w:color w:val="000000"/>
        </w:rPr>
        <w:t xml:space="preserve"> </w:t>
      </w:r>
      <w:r w:rsidR="00AC07DA" w:rsidRPr="00063743">
        <w:rPr>
          <w:rFonts w:ascii="Times New Roman" w:hAnsi="Times New Roman" w:cs="Times New Roman"/>
          <w:color w:val="000000"/>
        </w:rPr>
        <w:t xml:space="preserve">(Group effect): 0.95; </w:t>
      </w:r>
      <w:r w:rsidRPr="00063743">
        <w:rPr>
          <w:rFonts w:ascii="Times New Roman" w:hAnsi="Times New Roman" w:cs="Times New Roman"/>
          <w:color w:val="000000"/>
        </w:rPr>
        <w:t>1-</w:t>
      </w:r>
      <w:r w:rsidRPr="00063743">
        <w:rPr>
          <w:rFonts w:ascii="Times New Roman" w:hAnsi="Times New Roman" w:cs="Times New Roman"/>
          <w:i/>
          <w:iCs/>
          <w:color w:val="000000"/>
        </w:rPr>
        <w:t xml:space="preserve"> β</w:t>
      </w:r>
      <w:r w:rsidRPr="00063743">
        <w:rPr>
          <w:rFonts w:ascii="Times New Roman" w:hAnsi="Times New Roman" w:cs="Times New Roman"/>
          <w:color w:val="000000"/>
        </w:rPr>
        <w:t xml:space="preserve"> </w:t>
      </w:r>
      <w:r w:rsidR="00AC07DA" w:rsidRPr="00063743">
        <w:rPr>
          <w:rFonts w:ascii="Times New Roman" w:hAnsi="Times New Roman" w:cs="Times New Roman"/>
          <w:color w:val="000000"/>
        </w:rPr>
        <w:t>(Condition effect): 0.97</w:t>
      </w:r>
    </w:p>
    <w:p w14:paraId="60FD2651" w14:textId="1CD337A9" w:rsidR="00AC07DA" w:rsidRPr="00063743" w:rsidRDefault="00AC07DA" w:rsidP="00EC1033">
      <w:pPr>
        <w:pBdr>
          <w:top w:val="nil"/>
          <w:left w:val="nil"/>
          <w:bottom w:val="nil"/>
          <w:right w:val="nil"/>
          <w:between w:val="nil"/>
        </w:pBdr>
        <w:adjustRightInd w:val="0"/>
        <w:snapToGrid w:val="0"/>
        <w:spacing w:before="280" w:after="280" w:line="360" w:lineRule="auto"/>
        <w:contextualSpacing/>
        <w:jc w:val="both"/>
        <w:rPr>
          <w:rFonts w:ascii="Times New Roman" w:hAnsi="Times New Roman" w:cs="Times New Roman"/>
          <w:color w:val="000000"/>
        </w:rPr>
      </w:pPr>
      <w:r w:rsidRPr="00063743">
        <w:rPr>
          <w:rFonts w:ascii="Times New Roman" w:hAnsi="Times New Roman" w:cs="Times New Roman"/>
          <w:color w:val="000000"/>
        </w:rPr>
        <w:t xml:space="preserve">HR. </w:t>
      </w:r>
      <w:r w:rsidR="00772348" w:rsidRPr="00063743">
        <w:rPr>
          <w:rFonts w:ascii="Times New Roman" w:hAnsi="Times New Roman" w:cs="Times New Roman"/>
          <w:color w:val="000000"/>
        </w:rPr>
        <w:t>1-</w:t>
      </w:r>
      <w:r w:rsidR="00772348" w:rsidRPr="00063743">
        <w:rPr>
          <w:rFonts w:ascii="Times New Roman" w:hAnsi="Times New Roman" w:cs="Times New Roman"/>
          <w:i/>
          <w:iCs/>
          <w:color w:val="000000"/>
        </w:rPr>
        <w:t xml:space="preserve"> β</w:t>
      </w:r>
      <w:r w:rsidR="00772348" w:rsidRPr="00063743">
        <w:rPr>
          <w:rFonts w:ascii="Times New Roman" w:hAnsi="Times New Roman" w:cs="Times New Roman"/>
          <w:color w:val="000000"/>
        </w:rPr>
        <w:t xml:space="preserve"> </w:t>
      </w:r>
      <w:r w:rsidRPr="00063743">
        <w:rPr>
          <w:rFonts w:ascii="Times New Roman" w:hAnsi="Times New Roman" w:cs="Times New Roman"/>
          <w:color w:val="000000"/>
        </w:rPr>
        <w:t xml:space="preserve">(Group effect): 0.75; </w:t>
      </w:r>
      <w:r w:rsidR="00772348" w:rsidRPr="00063743">
        <w:rPr>
          <w:rFonts w:ascii="Times New Roman" w:hAnsi="Times New Roman" w:cs="Times New Roman"/>
          <w:color w:val="000000"/>
        </w:rPr>
        <w:t>1-</w:t>
      </w:r>
      <w:r w:rsidR="00772348" w:rsidRPr="00063743">
        <w:rPr>
          <w:rFonts w:ascii="Times New Roman" w:hAnsi="Times New Roman" w:cs="Times New Roman"/>
          <w:i/>
          <w:iCs/>
          <w:color w:val="000000"/>
        </w:rPr>
        <w:t xml:space="preserve"> β</w:t>
      </w:r>
      <w:r w:rsidR="00772348" w:rsidRPr="00063743">
        <w:rPr>
          <w:rFonts w:ascii="Times New Roman" w:hAnsi="Times New Roman" w:cs="Times New Roman"/>
          <w:color w:val="000000"/>
        </w:rPr>
        <w:t xml:space="preserve"> </w:t>
      </w:r>
      <w:r w:rsidRPr="00063743">
        <w:rPr>
          <w:rFonts w:ascii="Times New Roman" w:hAnsi="Times New Roman" w:cs="Times New Roman"/>
          <w:color w:val="000000"/>
        </w:rPr>
        <w:t xml:space="preserve">(Condition effect): 1.00; </w:t>
      </w:r>
      <w:r w:rsidR="00772348" w:rsidRPr="00063743">
        <w:rPr>
          <w:rFonts w:ascii="Times New Roman" w:hAnsi="Times New Roman" w:cs="Times New Roman"/>
          <w:color w:val="000000"/>
        </w:rPr>
        <w:t>1-</w:t>
      </w:r>
      <w:r w:rsidR="00772348" w:rsidRPr="00063743">
        <w:rPr>
          <w:rFonts w:ascii="Times New Roman" w:hAnsi="Times New Roman" w:cs="Times New Roman"/>
          <w:i/>
          <w:iCs/>
          <w:color w:val="000000"/>
        </w:rPr>
        <w:t xml:space="preserve"> β</w:t>
      </w:r>
      <w:r w:rsidR="00772348" w:rsidRPr="00063743">
        <w:rPr>
          <w:rFonts w:ascii="Times New Roman" w:hAnsi="Times New Roman" w:cs="Times New Roman"/>
          <w:color w:val="000000"/>
        </w:rPr>
        <w:t xml:space="preserve"> </w:t>
      </w:r>
      <w:r w:rsidRPr="00063743">
        <w:rPr>
          <w:rFonts w:ascii="Times New Roman" w:hAnsi="Times New Roman" w:cs="Times New Roman"/>
          <w:color w:val="000000"/>
        </w:rPr>
        <w:t>(Condition x Group): 0.68</w:t>
      </w:r>
    </w:p>
    <w:p w14:paraId="6AB3CFC2" w14:textId="2C81CB02" w:rsidR="00AC07DA" w:rsidRPr="00063743" w:rsidRDefault="00AC07DA" w:rsidP="00EC1033">
      <w:pPr>
        <w:pBdr>
          <w:top w:val="nil"/>
          <w:left w:val="nil"/>
          <w:bottom w:val="nil"/>
          <w:right w:val="nil"/>
          <w:between w:val="nil"/>
        </w:pBdr>
        <w:adjustRightInd w:val="0"/>
        <w:snapToGrid w:val="0"/>
        <w:spacing w:before="280" w:after="280" w:line="360" w:lineRule="auto"/>
        <w:contextualSpacing/>
        <w:jc w:val="both"/>
        <w:rPr>
          <w:rFonts w:ascii="Times New Roman" w:hAnsi="Times New Roman" w:cs="Times New Roman"/>
          <w:color w:val="000000"/>
        </w:rPr>
      </w:pPr>
      <w:r w:rsidRPr="00063743">
        <w:rPr>
          <w:rFonts w:ascii="Times New Roman" w:hAnsi="Times New Roman" w:cs="Times New Roman"/>
          <w:color w:val="000000"/>
        </w:rPr>
        <w:t xml:space="preserve">HRV. </w:t>
      </w:r>
      <w:r w:rsidR="00772348" w:rsidRPr="00063743">
        <w:rPr>
          <w:rFonts w:ascii="Times New Roman" w:hAnsi="Times New Roman" w:cs="Times New Roman"/>
          <w:color w:val="000000"/>
        </w:rPr>
        <w:t>1-</w:t>
      </w:r>
      <w:r w:rsidR="00772348" w:rsidRPr="00063743">
        <w:rPr>
          <w:rFonts w:ascii="Times New Roman" w:hAnsi="Times New Roman" w:cs="Times New Roman"/>
          <w:i/>
          <w:iCs/>
          <w:color w:val="000000"/>
        </w:rPr>
        <w:t xml:space="preserve"> β</w:t>
      </w:r>
      <w:r w:rsidRPr="00063743">
        <w:rPr>
          <w:rFonts w:ascii="Times New Roman" w:hAnsi="Times New Roman" w:cs="Times New Roman"/>
          <w:color w:val="000000"/>
        </w:rPr>
        <w:t xml:space="preserve"> (Group effect): 0.95; </w:t>
      </w:r>
      <w:r w:rsidR="00772348" w:rsidRPr="00063743">
        <w:rPr>
          <w:rFonts w:ascii="Times New Roman" w:hAnsi="Times New Roman" w:cs="Times New Roman"/>
          <w:color w:val="000000"/>
        </w:rPr>
        <w:t>1-</w:t>
      </w:r>
      <w:r w:rsidR="00772348" w:rsidRPr="00063743">
        <w:rPr>
          <w:rFonts w:ascii="Times New Roman" w:hAnsi="Times New Roman" w:cs="Times New Roman"/>
          <w:i/>
          <w:iCs/>
          <w:color w:val="000000"/>
        </w:rPr>
        <w:t xml:space="preserve"> β</w:t>
      </w:r>
      <w:r w:rsidR="00772348" w:rsidRPr="00063743">
        <w:rPr>
          <w:rFonts w:ascii="Times New Roman" w:hAnsi="Times New Roman" w:cs="Times New Roman"/>
          <w:color w:val="000000"/>
        </w:rPr>
        <w:t xml:space="preserve"> </w:t>
      </w:r>
      <w:r w:rsidRPr="00063743">
        <w:rPr>
          <w:rFonts w:ascii="Times New Roman" w:hAnsi="Times New Roman" w:cs="Times New Roman"/>
          <w:color w:val="000000"/>
        </w:rPr>
        <w:t xml:space="preserve">(Condition effect): 1.00; </w:t>
      </w:r>
      <w:r w:rsidR="00772348" w:rsidRPr="00063743">
        <w:rPr>
          <w:rFonts w:ascii="Times New Roman" w:hAnsi="Times New Roman" w:cs="Times New Roman"/>
          <w:color w:val="000000"/>
        </w:rPr>
        <w:t>1-</w:t>
      </w:r>
      <w:r w:rsidR="00772348" w:rsidRPr="00063743">
        <w:rPr>
          <w:rFonts w:ascii="Times New Roman" w:hAnsi="Times New Roman" w:cs="Times New Roman"/>
          <w:i/>
          <w:iCs/>
          <w:color w:val="000000"/>
        </w:rPr>
        <w:t xml:space="preserve"> β</w:t>
      </w:r>
      <w:r w:rsidR="00772348" w:rsidRPr="00063743">
        <w:rPr>
          <w:rFonts w:ascii="Times New Roman" w:hAnsi="Times New Roman" w:cs="Times New Roman"/>
          <w:color w:val="000000"/>
        </w:rPr>
        <w:t xml:space="preserve"> </w:t>
      </w:r>
      <w:r w:rsidRPr="00063743">
        <w:rPr>
          <w:rFonts w:ascii="Times New Roman" w:hAnsi="Times New Roman" w:cs="Times New Roman"/>
          <w:color w:val="000000"/>
        </w:rPr>
        <w:t>(Condition x Group): 0.95</w:t>
      </w:r>
    </w:p>
    <w:p w14:paraId="0F36399E" w14:textId="1F6A4447" w:rsidR="00AC07DA" w:rsidRPr="00063743" w:rsidRDefault="00AC07DA" w:rsidP="00EC1033">
      <w:pPr>
        <w:pBdr>
          <w:top w:val="nil"/>
          <w:left w:val="nil"/>
          <w:bottom w:val="nil"/>
          <w:right w:val="nil"/>
          <w:between w:val="nil"/>
        </w:pBdr>
        <w:adjustRightInd w:val="0"/>
        <w:snapToGrid w:val="0"/>
        <w:spacing w:before="280" w:after="280" w:line="360" w:lineRule="auto"/>
        <w:contextualSpacing/>
        <w:jc w:val="both"/>
        <w:rPr>
          <w:rFonts w:ascii="Times New Roman" w:hAnsi="Times New Roman" w:cs="Times New Roman"/>
          <w:color w:val="000000"/>
        </w:rPr>
      </w:pPr>
      <w:r w:rsidRPr="00063743">
        <w:rPr>
          <w:rFonts w:ascii="Times New Roman" w:hAnsi="Times New Roman" w:cs="Times New Roman"/>
          <w:color w:val="000000"/>
        </w:rPr>
        <w:t xml:space="preserve">GABA+.  </w:t>
      </w:r>
      <w:r w:rsidR="00772348" w:rsidRPr="00063743">
        <w:rPr>
          <w:rFonts w:ascii="Times New Roman" w:hAnsi="Times New Roman" w:cs="Times New Roman"/>
          <w:color w:val="000000"/>
        </w:rPr>
        <w:t>1-</w:t>
      </w:r>
      <w:r w:rsidR="00772348" w:rsidRPr="00063743">
        <w:rPr>
          <w:rFonts w:ascii="Times New Roman" w:hAnsi="Times New Roman" w:cs="Times New Roman"/>
          <w:i/>
          <w:iCs/>
          <w:color w:val="000000"/>
        </w:rPr>
        <w:t xml:space="preserve"> β</w:t>
      </w:r>
      <w:r w:rsidR="00772348" w:rsidRPr="00063743">
        <w:rPr>
          <w:rFonts w:ascii="Times New Roman" w:hAnsi="Times New Roman" w:cs="Times New Roman"/>
          <w:color w:val="000000"/>
        </w:rPr>
        <w:t xml:space="preserve"> </w:t>
      </w:r>
      <w:r w:rsidRPr="00063743">
        <w:rPr>
          <w:rFonts w:ascii="Times New Roman" w:hAnsi="Times New Roman" w:cs="Times New Roman"/>
          <w:color w:val="000000"/>
        </w:rPr>
        <w:t>(Condition x Group): 0.72</w:t>
      </w:r>
    </w:p>
    <w:p w14:paraId="7199325D" w14:textId="479D1F85" w:rsidR="00AC07DA" w:rsidRPr="00063743" w:rsidRDefault="00AC07DA" w:rsidP="00EC1033">
      <w:pPr>
        <w:pBdr>
          <w:top w:val="nil"/>
          <w:left w:val="nil"/>
          <w:bottom w:val="nil"/>
          <w:right w:val="nil"/>
          <w:between w:val="nil"/>
        </w:pBdr>
        <w:adjustRightInd w:val="0"/>
        <w:snapToGrid w:val="0"/>
        <w:spacing w:before="280" w:after="280" w:line="360" w:lineRule="auto"/>
        <w:contextualSpacing/>
        <w:jc w:val="both"/>
        <w:rPr>
          <w:rFonts w:ascii="Times New Roman" w:hAnsi="Times New Roman" w:cs="Times New Roman"/>
          <w:color w:val="000000"/>
        </w:rPr>
      </w:pPr>
      <w:r w:rsidRPr="00063743">
        <w:rPr>
          <w:rFonts w:ascii="Times New Roman" w:hAnsi="Times New Roman" w:cs="Times New Roman"/>
          <w:color w:val="000000"/>
        </w:rPr>
        <w:t xml:space="preserve">GABA+/Glx ratio. </w:t>
      </w:r>
      <w:r w:rsidR="00772348" w:rsidRPr="00063743">
        <w:rPr>
          <w:rFonts w:ascii="Times New Roman" w:hAnsi="Times New Roman" w:cs="Times New Roman"/>
          <w:color w:val="000000"/>
        </w:rPr>
        <w:t>1-</w:t>
      </w:r>
      <w:r w:rsidR="00772348" w:rsidRPr="00063743">
        <w:rPr>
          <w:rFonts w:ascii="Times New Roman" w:hAnsi="Times New Roman" w:cs="Times New Roman"/>
          <w:i/>
          <w:iCs/>
          <w:color w:val="000000"/>
        </w:rPr>
        <w:t xml:space="preserve"> β</w:t>
      </w:r>
      <w:r w:rsidR="00772348" w:rsidRPr="00063743">
        <w:rPr>
          <w:rFonts w:ascii="Times New Roman" w:hAnsi="Times New Roman" w:cs="Times New Roman"/>
          <w:color w:val="000000"/>
        </w:rPr>
        <w:t xml:space="preserve"> </w:t>
      </w:r>
      <w:r w:rsidRPr="00063743">
        <w:rPr>
          <w:rFonts w:ascii="Times New Roman" w:hAnsi="Times New Roman" w:cs="Times New Roman"/>
          <w:color w:val="000000"/>
        </w:rPr>
        <w:t>(Condition x Group): 0.94</w:t>
      </w:r>
    </w:p>
    <w:p w14:paraId="5B4A1C46" w14:textId="77777777" w:rsidR="00135048" w:rsidRPr="00063743" w:rsidRDefault="00135048" w:rsidP="00EC1033">
      <w:pPr>
        <w:pBdr>
          <w:top w:val="nil"/>
          <w:left w:val="nil"/>
          <w:bottom w:val="nil"/>
          <w:right w:val="nil"/>
          <w:between w:val="nil"/>
        </w:pBdr>
        <w:adjustRightInd w:val="0"/>
        <w:snapToGrid w:val="0"/>
        <w:spacing w:before="280" w:after="280" w:line="360" w:lineRule="auto"/>
        <w:contextualSpacing/>
        <w:jc w:val="both"/>
        <w:rPr>
          <w:rFonts w:ascii="Times New Roman" w:hAnsi="Times New Roman" w:cs="Times New Roman"/>
          <w:color w:val="000000"/>
        </w:rPr>
      </w:pPr>
    </w:p>
    <w:p w14:paraId="7BACC6C6" w14:textId="1D218FA3" w:rsidR="00E066AE" w:rsidRPr="00063743" w:rsidRDefault="00DD0EE5" w:rsidP="00EC1033">
      <w:pPr>
        <w:pBdr>
          <w:top w:val="nil"/>
          <w:left w:val="nil"/>
          <w:bottom w:val="nil"/>
          <w:right w:val="nil"/>
          <w:between w:val="nil"/>
        </w:pBdr>
        <w:adjustRightInd w:val="0"/>
        <w:snapToGrid w:val="0"/>
        <w:spacing w:before="280" w:line="360" w:lineRule="auto"/>
        <w:contextualSpacing/>
        <w:jc w:val="both"/>
        <w:rPr>
          <w:rFonts w:ascii="Times New Roman" w:eastAsia="Times New Roman" w:hAnsi="Times New Roman" w:cs="Times New Roman"/>
          <w:b/>
          <w:bCs/>
          <w:iCs/>
          <w:color w:val="000000"/>
        </w:rPr>
      </w:pPr>
      <w:r w:rsidRPr="00063743">
        <w:rPr>
          <w:rFonts w:ascii="Times New Roman" w:eastAsia="Times New Roman" w:hAnsi="Times New Roman" w:cs="Times New Roman"/>
          <w:b/>
        </w:rPr>
        <w:t>S</w:t>
      </w:r>
      <w:r w:rsidR="008C1134" w:rsidRPr="00063743">
        <w:rPr>
          <w:rFonts w:ascii="Times New Roman" w:eastAsia="Times New Roman" w:hAnsi="Times New Roman" w:cs="Times New Roman"/>
          <w:b/>
        </w:rPr>
        <w:t>6</w:t>
      </w:r>
      <w:r w:rsidRPr="00063743">
        <w:rPr>
          <w:rFonts w:ascii="Times New Roman" w:eastAsia="Times New Roman" w:hAnsi="Times New Roman" w:cs="Times New Roman"/>
          <w:b/>
        </w:rPr>
        <w:t xml:space="preserve">. </w:t>
      </w:r>
      <w:r w:rsidR="00E066AE" w:rsidRPr="00063743">
        <w:rPr>
          <w:rFonts w:ascii="Times New Roman" w:eastAsia="Times New Roman" w:hAnsi="Times New Roman" w:cs="Times New Roman"/>
          <w:b/>
          <w:bCs/>
          <w:iCs/>
          <w:color w:val="000000"/>
        </w:rPr>
        <w:t>Effects of experimental induction on GABA and Glx controlling for trait levels of anxiety</w:t>
      </w:r>
    </w:p>
    <w:p w14:paraId="657EA95F" w14:textId="59997247" w:rsidR="006019E1" w:rsidRPr="00063743" w:rsidRDefault="006019E1" w:rsidP="00EC1033">
      <w:pPr>
        <w:pStyle w:val="p1"/>
        <w:adjustRightInd w:val="0"/>
        <w:snapToGrid w:val="0"/>
        <w:spacing w:line="360" w:lineRule="auto"/>
        <w:ind w:firstLine="426"/>
        <w:contextualSpacing/>
      </w:pPr>
      <w:r w:rsidRPr="00063743">
        <w:t xml:space="preserve">To account for individual differences in trait anxiety, </w:t>
      </w:r>
      <w:r w:rsidRPr="00063743">
        <w:rPr>
          <w:i/>
          <w:iCs/>
        </w:rPr>
        <w:t>STAI-Y</w:t>
      </w:r>
      <w:r w:rsidRPr="00063743">
        <w:t xml:space="preserve"> scores were included as a covariate in mixed-design ANOVAs examining </w:t>
      </w:r>
      <w:r w:rsidRPr="00063743">
        <w:rPr>
          <w:i/>
          <w:iCs/>
        </w:rPr>
        <w:t>GABA+</w:t>
      </w:r>
      <w:r w:rsidRPr="00063743">
        <w:t xml:space="preserve"> and the </w:t>
      </w:r>
      <w:r w:rsidRPr="00063743">
        <w:rPr>
          <w:i/>
          <w:iCs/>
        </w:rPr>
        <w:t>GABA+/Glx</w:t>
      </w:r>
      <w:r w:rsidRPr="00063743">
        <w:t xml:space="preserve"> ratio as outcome variables.</w:t>
      </w:r>
    </w:p>
    <w:p w14:paraId="488602A7" w14:textId="4579F843" w:rsidR="006019E1" w:rsidRPr="00063743" w:rsidRDefault="006019E1" w:rsidP="00EC1033">
      <w:pPr>
        <w:pStyle w:val="p1"/>
        <w:adjustRightInd w:val="0"/>
        <w:snapToGrid w:val="0"/>
        <w:spacing w:line="360" w:lineRule="auto"/>
        <w:ind w:firstLine="426"/>
        <w:contextualSpacing/>
      </w:pPr>
      <w:r w:rsidRPr="00063743">
        <w:t xml:space="preserve">For </w:t>
      </w:r>
      <w:r w:rsidRPr="00063743">
        <w:rPr>
          <w:i/>
          <w:iCs/>
        </w:rPr>
        <w:t>GABA+</w:t>
      </w:r>
      <w:r w:rsidRPr="00063743">
        <w:t>, the analysis revealed a significant main effect of Condition (</w:t>
      </w:r>
      <w:r w:rsidRPr="00063743">
        <w:rPr>
          <w:i/>
          <w:iCs/>
        </w:rPr>
        <w:t>F</w:t>
      </w:r>
      <w:r w:rsidRPr="00063743">
        <w:rPr>
          <w:vertAlign w:val="subscript"/>
        </w:rPr>
        <w:t xml:space="preserve">1,47 </w:t>
      </w:r>
      <w:r w:rsidRPr="00063743">
        <w:t xml:space="preserve">= 8.12, </w:t>
      </w:r>
      <w:r w:rsidRPr="00063743">
        <w:rPr>
          <w:i/>
          <w:iCs/>
        </w:rPr>
        <w:t>p</w:t>
      </w:r>
      <w:r w:rsidRPr="00063743">
        <w:t xml:space="preserve"> = .006, </w:t>
      </w:r>
      <w:r w:rsidRPr="00063743">
        <w:rPr>
          <w:i/>
          <w:iCs/>
        </w:rPr>
        <w:t>ηp</w:t>
      </w:r>
      <w:r w:rsidRPr="00063743">
        <w:t>² = .29, 1–</w:t>
      </w:r>
      <w:r w:rsidRPr="00063743">
        <w:rPr>
          <w:i/>
          <w:iCs/>
        </w:rPr>
        <w:t>β</w:t>
      </w:r>
      <w:r w:rsidRPr="00063743">
        <w:t xml:space="preserve"> = 0.96) and a significant Condition × Group interaction (</w:t>
      </w:r>
      <w:r w:rsidRPr="00063743">
        <w:rPr>
          <w:i/>
          <w:iCs/>
        </w:rPr>
        <w:t>F</w:t>
      </w:r>
      <w:r w:rsidR="00DE69C2" w:rsidRPr="00063743">
        <w:rPr>
          <w:vertAlign w:val="subscript"/>
        </w:rPr>
        <w:t xml:space="preserve">1,47 </w:t>
      </w:r>
      <w:r w:rsidRPr="00063743">
        <w:t xml:space="preserve">= 13.43, </w:t>
      </w:r>
      <w:r w:rsidRPr="00063743">
        <w:rPr>
          <w:i/>
          <w:iCs/>
        </w:rPr>
        <w:t>p</w:t>
      </w:r>
      <w:r w:rsidRPr="00063743">
        <w:t xml:space="preserve"> &lt; .001, </w:t>
      </w:r>
      <w:r w:rsidRPr="00063743">
        <w:rPr>
          <w:i/>
          <w:iCs/>
        </w:rPr>
        <w:t>ηp</w:t>
      </w:r>
      <w:r w:rsidRPr="00063743">
        <w:t>² = .13, 1–</w:t>
      </w:r>
      <w:r w:rsidRPr="00063743">
        <w:rPr>
          <w:i/>
          <w:iCs/>
        </w:rPr>
        <w:t>β</w:t>
      </w:r>
      <w:r w:rsidRPr="00063743">
        <w:t xml:space="preserve"> = 0.96), but no significant main effect involving trait anxiety (</w:t>
      </w:r>
      <w:r w:rsidRPr="00063743">
        <w:rPr>
          <w:i/>
          <w:iCs/>
        </w:rPr>
        <w:t>F</w:t>
      </w:r>
      <w:r w:rsidR="00DE69C2" w:rsidRPr="00063743">
        <w:rPr>
          <w:vertAlign w:val="subscript"/>
        </w:rPr>
        <w:t xml:space="preserve">1,47 </w:t>
      </w:r>
      <w:r w:rsidRPr="00063743">
        <w:t xml:space="preserve">= 1.85, </w:t>
      </w:r>
      <w:r w:rsidRPr="00063743">
        <w:rPr>
          <w:i/>
          <w:iCs/>
        </w:rPr>
        <w:t>p</w:t>
      </w:r>
      <w:r w:rsidRPr="00063743">
        <w:t xml:space="preserve"> = .180, </w:t>
      </w:r>
      <w:r w:rsidRPr="00063743">
        <w:rPr>
          <w:i/>
          <w:iCs/>
        </w:rPr>
        <w:t>ηp</w:t>
      </w:r>
      <w:r w:rsidRPr="00063743">
        <w:t>² = .03). Simple effects analyses indicated patterns consistent with those observed in the analyses without the covariate: the pathological group showed a significant increase from pre- (</w:t>
      </w:r>
      <w:r w:rsidRPr="00063743">
        <w:rPr>
          <w:i/>
          <w:iCs/>
        </w:rPr>
        <w:t>M</w:t>
      </w:r>
      <w:r w:rsidRPr="00063743">
        <w:t xml:space="preserve"> = 0.86 ± 0.16 i.u.) to post-induction (</w:t>
      </w:r>
      <w:r w:rsidRPr="00063743">
        <w:rPr>
          <w:i/>
          <w:iCs/>
        </w:rPr>
        <w:t>M</w:t>
      </w:r>
      <w:r w:rsidRPr="00063743">
        <w:t xml:space="preserve"> = 0.95 ± 0.14 i.u.; </w:t>
      </w:r>
      <w:r w:rsidRPr="00063743">
        <w:rPr>
          <w:i/>
          <w:iCs/>
        </w:rPr>
        <w:t>p</w:t>
      </w:r>
      <w:r w:rsidRPr="00063743">
        <w:rPr>
          <w:vertAlign w:val="subscript"/>
        </w:rPr>
        <w:t>corrected</w:t>
      </w:r>
      <w:r w:rsidRPr="00063743">
        <w:t xml:space="preserve"> = .002), while the non-pathological group exhibited a significant decrease (pre: 0.90 ± 0.13 i.u.; post: 0.85 ± 0.18 i.u.; </w:t>
      </w:r>
      <w:r w:rsidRPr="00063743">
        <w:rPr>
          <w:i/>
          <w:iCs/>
        </w:rPr>
        <w:t>p</w:t>
      </w:r>
      <w:r w:rsidRPr="00063743">
        <w:rPr>
          <w:vertAlign w:val="subscript"/>
        </w:rPr>
        <w:t>corrected</w:t>
      </w:r>
      <w:r w:rsidRPr="00063743">
        <w:t xml:space="preserve"> = .018).</w:t>
      </w:r>
    </w:p>
    <w:p w14:paraId="5820A2E6" w14:textId="1D102B2B" w:rsidR="006019E1" w:rsidRPr="00063743" w:rsidRDefault="006019E1" w:rsidP="00EC1033">
      <w:pPr>
        <w:pStyle w:val="p1"/>
        <w:adjustRightInd w:val="0"/>
        <w:snapToGrid w:val="0"/>
        <w:spacing w:line="360" w:lineRule="auto"/>
        <w:ind w:firstLine="426"/>
        <w:contextualSpacing/>
      </w:pPr>
      <w:r w:rsidRPr="00063743">
        <w:t xml:space="preserve">Similarly, for the </w:t>
      </w:r>
      <w:r w:rsidRPr="00063743">
        <w:rPr>
          <w:i/>
          <w:iCs/>
        </w:rPr>
        <w:t>GABA+/Glx</w:t>
      </w:r>
      <w:r w:rsidRPr="00063743">
        <w:t xml:space="preserve"> ratio, there was a significant main effect of Condition (</w:t>
      </w:r>
      <w:r w:rsidRPr="00063743">
        <w:rPr>
          <w:i/>
          <w:iCs/>
        </w:rPr>
        <w:t>F</w:t>
      </w:r>
      <w:r w:rsidRPr="00063743">
        <w:rPr>
          <w:vertAlign w:val="subscript"/>
        </w:rPr>
        <w:t xml:space="preserve">1,47 </w:t>
      </w:r>
      <w:r w:rsidRPr="00063743">
        <w:t xml:space="preserve">= 6.73, </w:t>
      </w:r>
      <w:r w:rsidRPr="00063743">
        <w:rPr>
          <w:i/>
          <w:iCs/>
        </w:rPr>
        <w:t>p</w:t>
      </w:r>
      <w:r w:rsidRPr="00063743">
        <w:t xml:space="preserve"> = .012, </w:t>
      </w:r>
      <w:r w:rsidRPr="00063743">
        <w:rPr>
          <w:i/>
          <w:iCs/>
        </w:rPr>
        <w:t>ηp</w:t>
      </w:r>
      <w:r w:rsidRPr="00063743">
        <w:t>² = .12, 1–</w:t>
      </w:r>
      <w:r w:rsidRPr="00063743">
        <w:rPr>
          <w:i/>
          <w:iCs/>
        </w:rPr>
        <w:t>β</w:t>
      </w:r>
      <w:r w:rsidRPr="00063743">
        <w:t xml:space="preserve"> = 0.76) and a significant Condition × Group interaction (</w:t>
      </w:r>
      <w:r w:rsidRPr="00063743">
        <w:rPr>
          <w:i/>
          <w:iCs/>
        </w:rPr>
        <w:t>F</w:t>
      </w:r>
      <w:r w:rsidRPr="00063743">
        <w:rPr>
          <w:vertAlign w:val="subscript"/>
        </w:rPr>
        <w:t>1,</w:t>
      </w:r>
      <w:proofErr w:type="gramStart"/>
      <w:r w:rsidRPr="00063743">
        <w:rPr>
          <w:vertAlign w:val="subscript"/>
        </w:rPr>
        <w:t xml:space="preserve">47 </w:t>
      </w:r>
      <w:r w:rsidRPr="00063743">
        <w:t xml:space="preserve"> =</w:t>
      </w:r>
      <w:proofErr w:type="gramEnd"/>
      <w:r w:rsidRPr="00063743">
        <w:t xml:space="preserve"> 19.23, </w:t>
      </w:r>
      <w:r w:rsidRPr="00063743">
        <w:rPr>
          <w:i/>
          <w:iCs/>
        </w:rPr>
        <w:t>p</w:t>
      </w:r>
      <w:r w:rsidRPr="00063743">
        <w:t xml:space="preserve"> &lt; .001, </w:t>
      </w:r>
      <w:r w:rsidRPr="00063743">
        <w:rPr>
          <w:i/>
          <w:iCs/>
        </w:rPr>
        <w:t>ηp</w:t>
      </w:r>
      <w:r w:rsidRPr="00063743">
        <w:t>² = .14, 1–</w:t>
      </w:r>
      <w:r w:rsidRPr="00063743">
        <w:rPr>
          <w:i/>
          <w:iCs/>
        </w:rPr>
        <w:t>β</w:t>
      </w:r>
      <w:r w:rsidRPr="00063743">
        <w:t xml:space="preserve"> = 0.81), with no significant main effect of trait anxiety (</w:t>
      </w:r>
      <w:r w:rsidRPr="00063743">
        <w:rPr>
          <w:i/>
          <w:iCs/>
        </w:rPr>
        <w:t>F</w:t>
      </w:r>
      <w:r w:rsidRPr="00063743">
        <w:rPr>
          <w:vertAlign w:val="subscript"/>
        </w:rPr>
        <w:t>1,</w:t>
      </w:r>
      <w:proofErr w:type="gramStart"/>
      <w:r w:rsidRPr="00063743">
        <w:rPr>
          <w:vertAlign w:val="subscript"/>
        </w:rPr>
        <w:t xml:space="preserve">47 </w:t>
      </w:r>
      <w:r w:rsidRPr="00063743">
        <w:t xml:space="preserve"> =</w:t>
      </w:r>
      <w:proofErr w:type="gramEnd"/>
      <w:r w:rsidRPr="00063743">
        <w:t xml:space="preserve"> 0.17, </w:t>
      </w:r>
      <w:r w:rsidRPr="00063743">
        <w:rPr>
          <w:i/>
          <w:iCs/>
        </w:rPr>
        <w:t>p</w:t>
      </w:r>
      <w:r w:rsidRPr="00063743">
        <w:t xml:space="preserve"> = .677, </w:t>
      </w:r>
      <w:r w:rsidRPr="00063743">
        <w:rPr>
          <w:i/>
          <w:iCs/>
        </w:rPr>
        <w:t>ηp</w:t>
      </w:r>
      <w:r w:rsidRPr="00063743">
        <w:t>² = .00, 1–</w:t>
      </w:r>
      <w:r w:rsidRPr="00063743">
        <w:rPr>
          <w:i/>
          <w:iCs/>
        </w:rPr>
        <w:t>β</w:t>
      </w:r>
      <w:r w:rsidRPr="00063743">
        <w:t xml:space="preserve"> = 0.07). Again, the pattern of results was consistent with previous analyses: </w:t>
      </w:r>
      <w:r w:rsidRPr="00063743">
        <w:lastRenderedPageBreak/>
        <w:t>the pathological group showed a significant increase from pre- (</w:t>
      </w:r>
      <w:r w:rsidRPr="00063743">
        <w:rPr>
          <w:i/>
          <w:iCs/>
        </w:rPr>
        <w:t>M</w:t>
      </w:r>
      <w:r w:rsidRPr="00063743">
        <w:t xml:space="preserve"> = 0.22 ± 0.04 i.u.) to post-induction (</w:t>
      </w:r>
      <w:r w:rsidRPr="00063743">
        <w:rPr>
          <w:i/>
          <w:iCs/>
        </w:rPr>
        <w:t>M</w:t>
      </w:r>
      <w:r w:rsidRPr="00063743">
        <w:t xml:space="preserve"> = 0.25 ± 0.02 i.u.; </w:t>
      </w:r>
      <w:r w:rsidRPr="00063743">
        <w:rPr>
          <w:i/>
          <w:iCs/>
        </w:rPr>
        <w:t>p</w:t>
      </w:r>
      <w:r w:rsidRPr="00063743">
        <w:rPr>
          <w:vertAlign w:val="subscript"/>
        </w:rPr>
        <w:t>corrected</w:t>
      </w:r>
      <w:r w:rsidRPr="00063743">
        <w:t xml:space="preserve"> &lt; .001), while the non-pathological group showed a significant decrease (pre: 0.23 ± 0.05 i.u.; post: 0.22 ± 0.04 i.u.; </w:t>
      </w:r>
      <w:r w:rsidRPr="00063743">
        <w:rPr>
          <w:i/>
          <w:iCs/>
        </w:rPr>
        <w:t>p</w:t>
      </w:r>
      <w:r w:rsidRPr="00063743">
        <w:rPr>
          <w:vertAlign w:val="subscript"/>
        </w:rPr>
        <w:t>corrected</w:t>
      </w:r>
      <w:r w:rsidRPr="00063743">
        <w:t xml:space="preserve"> = .026).</w:t>
      </w:r>
    </w:p>
    <w:p w14:paraId="00000022" w14:textId="5BC611E1" w:rsidR="008F23C6" w:rsidRPr="00063743" w:rsidRDefault="002F3322" w:rsidP="00EC1033">
      <w:pPr>
        <w:pBdr>
          <w:top w:val="nil"/>
          <w:left w:val="nil"/>
          <w:bottom w:val="nil"/>
          <w:right w:val="nil"/>
          <w:between w:val="nil"/>
        </w:pBdr>
        <w:adjustRightInd w:val="0"/>
        <w:snapToGrid w:val="0"/>
        <w:spacing w:before="280" w:after="280" w:line="360" w:lineRule="auto"/>
        <w:contextualSpacing/>
        <w:jc w:val="both"/>
        <w:rPr>
          <w:rFonts w:ascii="Times New Roman" w:eastAsia="Times New Roman" w:hAnsi="Times New Roman" w:cs="Times New Roman"/>
          <w:color w:val="000000"/>
        </w:rPr>
      </w:pPr>
      <w:r w:rsidRPr="00063743">
        <w:rPr>
          <w:rFonts w:ascii="Times New Roman" w:hAnsi="Times New Roman" w:cs="Times New Roman"/>
        </w:rPr>
        <w:br w:type="page"/>
      </w:r>
      <w:r w:rsidRPr="00063743">
        <w:rPr>
          <w:rFonts w:ascii="Times New Roman" w:eastAsia="Times New Roman" w:hAnsi="Times New Roman" w:cs="Times New Roman"/>
          <w:b/>
        </w:rPr>
        <w:lastRenderedPageBreak/>
        <w:t xml:space="preserve">Table S1. </w:t>
      </w:r>
      <w:r w:rsidRPr="00063743">
        <w:rPr>
          <w:rFonts w:ascii="Times New Roman" w:eastAsia="Times New Roman" w:hAnsi="Times New Roman" w:cs="Times New Roman"/>
        </w:rPr>
        <w:t>Mean and standard deviation (</w:t>
      </w:r>
      <w:r w:rsidRPr="00063743">
        <w:rPr>
          <w:rFonts w:ascii="Times New Roman" w:eastAsia="Symbol" w:hAnsi="Times New Roman" w:cs="Times New Roman"/>
        </w:rPr>
        <w:t>±</w:t>
      </w:r>
      <w:r w:rsidRPr="00063743">
        <w:rPr>
          <w:rFonts w:ascii="Times New Roman" w:eastAsia="Times New Roman" w:hAnsi="Times New Roman" w:cs="Times New Roman"/>
        </w:rPr>
        <w:t xml:space="preserve">) for the main effects of the experimental induction of </w:t>
      </w:r>
      <w:r w:rsidR="006F403C" w:rsidRPr="00063743">
        <w:rPr>
          <w:rFonts w:ascii="Times New Roman" w:eastAsia="Times New Roman" w:hAnsi="Times New Roman" w:cs="Times New Roman"/>
          <w:color w:val="000000"/>
        </w:rPr>
        <w:t>intrusive</w:t>
      </w:r>
      <w:r w:rsidR="00036353" w:rsidRPr="00063743">
        <w:rPr>
          <w:rFonts w:ascii="Times New Roman" w:eastAsia="Times New Roman" w:hAnsi="Times New Roman" w:cs="Times New Roman"/>
          <w:color w:val="000000"/>
        </w:rPr>
        <w:t xml:space="preserve"> thinking</w:t>
      </w:r>
      <w:r w:rsidRPr="00063743">
        <w:rPr>
          <w:rFonts w:ascii="Times New Roman" w:eastAsia="Times New Roman" w:hAnsi="Times New Roman" w:cs="Times New Roman"/>
          <w:color w:val="000000"/>
        </w:rPr>
        <w:t xml:space="preserve"> on self-reported and autonomic measures.</w:t>
      </w:r>
    </w:p>
    <w:p w14:paraId="00000024" w14:textId="77777777" w:rsidR="008F23C6" w:rsidRPr="00063743" w:rsidRDefault="008F23C6" w:rsidP="00EC1033">
      <w:pPr>
        <w:adjustRightInd w:val="0"/>
        <w:snapToGrid w:val="0"/>
        <w:spacing w:line="360" w:lineRule="auto"/>
        <w:contextualSpacing/>
        <w:jc w:val="both"/>
        <w:rPr>
          <w:rFonts w:ascii="Times New Roman" w:eastAsia="Times New Roman" w:hAnsi="Times New Roman" w:cs="Times New Roman"/>
          <w:color w:val="000000"/>
        </w:rPr>
        <w:sectPr w:rsidR="008F23C6" w:rsidRPr="00063743">
          <w:headerReference w:type="default" r:id="rId8"/>
          <w:footerReference w:type="even" r:id="rId9"/>
          <w:footerReference w:type="default" r:id="rId10"/>
          <w:pgSz w:w="11900" w:h="16840"/>
          <w:pgMar w:top="1417" w:right="1134" w:bottom="1134" w:left="1134" w:header="708" w:footer="708" w:gutter="0"/>
          <w:pgNumType w:start="1"/>
          <w:cols w:space="720"/>
        </w:sectPr>
      </w:pPr>
    </w:p>
    <w:p w14:paraId="00000025" w14:textId="77777777" w:rsidR="008F23C6" w:rsidRPr="00063743" w:rsidRDefault="008F23C6" w:rsidP="00EC1033">
      <w:pPr>
        <w:widowControl w:val="0"/>
        <w:pBdr>
          <w:top w:val="nil"/>
          <w:left w:val="nil"/>
          <w:bottom w:val="nil"/>
          <w:right w:val="nil"/>
          <w:between w:val="nil"/>
        </w:pBdr>
        <w:adjustRightInd w:val="0"/>
        <w:snapToGrid w:val="0"/>
        <w:spacing w:line="360" w:lineRule="auto"/>
        <w:contextualSpacing/>
        <w:jc w:val="both"/>
        <w:rPr>
          <w:rFonts w:ascii="Times New Roman" w:eastAsia="Times New Roman" w:hAnsi="Times New Roman" w:cs="Times New Roman"/>
          <w:color w:val="000000"/>
        </w:rPr>
      </w:pPr>
    </w:p>
    <w:tbl>
      <w:tblPr>
        <w:tblStyle w:val="2"/>
        <w:tblpPr w:leftFromText="141" w:rightFromText="141" w:vertAnchor="page" w:horzAnchor="margin" w:tblpY="2802"/>
        <w:tblW w:w="10065" w:type="dxa"/>
        <w:tblInd w:w="0" w:type="dxa"/>
        <w:tblBorders>
          <w:top w:val="single" w:sz="4" w:space="0" w:color="000000"/>
          <w:left w:val="nil"/>
          <w:bottom w:val="single" w:sz="4" w:space="0" w:color="000000"/>
          <w:right w:val="nil"/>
          <w:insideH w:val="nil"/>
          <w:insideV w:val="nil"/>
        </w:tblBorders>
        <w:tblLayout w:type="fixed"/>
        <w:tblLook w:val="0400" w:firstRow="0" w:lastRow="0" w:firstColumn="0" w:lastColumn="0" w:noHBand="0" w:noVBand="1"/>
      </w:tblPr>
      <w:tblGrid>
        <w:gridCol w:w="1843"/>
        <w:gridCol w:w="196"/>
        <w:gridCol w:w="1930"/>
        <w:gridCol w:w="1985"/>
        <w:gridCol w:w="236"/>
        <w:gridCol w:w="47"/>
        <w:gridCol w:w="1710"/>
        <w:gridCol w:w="2118"/>
      </w:tblGrid>
      <w:tr w:rsidR="008F23C6" w:rsidRPr="00063743" w14:paraId="0FA42778" w14:textId="77777777" w:rsidTr="0066733B">
        <w:trPr>
          <w:trHeight w:val="304"/>
        </w:trPr>
        <w:tc>
          <w:tcPr>
            <w:tcW w:w="1843" w:type="dxa"/>
            <w:tcBorders>
              <w:top w:val="single" w:sz="4" w:space="0" w:color="000000"/>
              <w:bottom w:val="nil"/>
            </w:tcBorders>
          </w:tcPr>
          <w:p w14:paraId="00000026" w14:textId="77777777" w:rsidR="008F23C6" w:rsidRPr="00063743" w:rsidRDefault="008F23C6" w:rsidP="00EC1033">
            <w:pPr>
              <w:adjustRightInd w:val="0"/>
              <w:snapToGrid w:val="0"/>
              <w:spacing w:line="360" w:lineRule="auto"/>
              <w:contextualSpacing/>
              <w:jc w:val="both"/>
              <w:rPr>
                <w:rFonts w:ascii="Times New Roman" w:eastAsia="Times New Roman" w:hAnsi="Times New Roman" w:cs="Times New Roman"/>
                <w:b/>
                <w:color w:val="000000"/>
              </w:rPr>
            </w:pPr>
          </w:p>
        </w:tc>
        <w:tc>
          <w:tcPr>
            <w:tcW w:w="4111" w:type="dxa"/>
            <w:gridSpan w:val="3"/>
            <w:tcBorders>
              <w:top w:val="single" w:sz="4" w:space="0" w:color="000000"/>
              <w:bottom w:val="single" w:sz="4" w:space="0" w:color="000000"/>
            </w:tcBorders>
          </w:tcPr>
          <w:p w14:paraId="00000028" w14:textId="77777777" w:rsidR="008F23C6" w:rsidRPr="00063743" w:rsidRDefault="002F3322" w:rsidP="00EC1033">
            <w:pPr>
              <w:adjustRightInd w:val="0"/>
              <w:snapToGrid w:val="0"/>
              <w:spacing w:line="360" w:lineRule="auto"/>
              <w:contextualSpacing/>
              <w:jc w:val="both"/>
              <w:rPr>
                <w:rFonts w:ascii="Times New Roman" w:eastAsia="Times New Roman" w:hAnsi="Times New Roman" w:cs="Times New Roman"/>
                <w:b/>
                <w:color w:val="000000"/>
              </w:rPr>
            </w:pPr>
            <w:r w:rsidRPr="00063743">
              <w:rPr>
                <w:rFonts w:ascii="Times New Roman" w:eastAsia="Times New Roman" w:hAnsi="Times New Roman" w:cs="Times New Roman"/>
                <w:b/>
                <w:color w:val="000000"/>
              </w:rPr>
              <w:t>Pre-induction</w:t>
            </w:r>
          </w:p>
        </w:tc>
        <w:tc>
          <w:tcPr>
            <w:tcW w:w="283" w:type="dxa"/>
            <w:gridSpan w:val="2"/>
            <w:tcBorders>
              <w:top w:val="single" w:sz="4" w:space="0" w:color="000000"/>
              <w:bottom w:val="nil"/>
            </w:tcBorders>
          </w:tcPr>
          <w:p w14:paraId="0000002A" w14:textId="77777777" w:rsidR="008F23C6" w:rsidRPr="00063743" w:rsidRDefault="008F23C6" w:rsidP="00EC1033">
            <w:pPr>
              <w:adjustRightInd w:val="0"/>
              <w:snapToGrid w:val="0"/>
              <w:spacing w:line="360" w:lineRule="auto"/>
              <w:contextualSpacing/>
              <w:jc w:val="both"/>
              <w:rPr>
                <w:rFonts w:ascii="Times New Roman" w:eastAsia="Times New Roman" w:hAnsi="Times New Roman" w:cs="Times New Roman"/>
                <w:b/>
                <w:color w:val="000000"/>
              </w:rPr>
            </w:pPr>
          </w:p>
        </w:tc>
        <w:tc>
          <w:tcPr>
            <w:tcW w:w="3828" w:type="dxa"/>
            <w:gridSpan w:val="2"/>
            <w:tcBorders>
              <w:top w:val="single" w:sz="4" w:space="0" w:color="000000"/>
              <w:bottom w:val="single" w:sz="4" w:space="0" w:color="000000"/>
            </w:tcBorders>
          </w:tcPr>
          <w:p w14:paraId="0000002C" w14:textId="77777777" w:rsidR="008F23C6" w:rsidRPr="00063743" w:rsidRDefault="002F3322" w:rsidP="00EC1033">
            <w:pPr>
              <w:adjustRightInd w:val="0"/>
              <w:snapToGrid w:val="0"/>
              <w:spacing w:line="360" w:lineRule="auto"/>
              <w:contextualSpacing/>
              <w:jc w:val="both"/>
              <w:rPr>
                <w:rFonts w:ascii="Times New Roman" w:eastAsia="Times New Roman" w:hAnsi="Times New Roman" w:cs="Times New Roman"/>
                <w:b/>
                <w:color w:val="000000"/>
              </w:rPr>
            </w:pPr>
            <w:r w:rsidRPr="00063743">
              <w:rPr>
                <w:rFonts w:ascii="Times New Roman" w:eastAsia="Times New Roman" w:hAnsi="Times New Roman" w:cs="Times New Roman"/>
                <w:b/>
                <w:color w:val="000000"/>
              </w:rPr>
              <w:t>Post-induction</w:t>
            </w:r>
          </w:p>
        </w:tc>
      </w:tr>
      <w:tr w:rsidR="0066733B" w:rsidRPr="00063743" w14:paraId="278AE9F5" w14:textId="77777777" w:rsidTr="0066733B">
        <w:trPr>
          <w:trHeight w:val="304"/>
        </w:trPr>
        <w:tc>
          <w:tcPr>
            <w:tcW w:w="2039" w:type="dxa"/>
            <w:gridSpan w:val="2"/>
            <w:tcBorders>
              <w:top w:val="nil"/>
              <w:bottom w:val="single" w:sz="4" w:space="0" w:color="000000"/>
            </w:tcBorders>
          </w:tcPr>
          <w:p w14:paraId="0000002E" w14:textId="77777777" w:rsidR="0066733B" w:rsidRPr="00063743" w:rsidRDefault="0066733B" w:rsidP="00EC1033">
            <w:pPr>
              <w:adjustRightInd w:val="0"/>
              <w:snapToGrid w:val="0"/>
              <w:spacing w:line="360" w:lineRule="auto"/>
              <w:contextualSpacing/>
              <w:jc w:val="both"/>
              <w:rPr>
                <w:rFonts w:ascii="Times New Roman" w:eastAsia="Times New Roman" w:hAnsi="Times New Roman" w:cs="Times New Roman"/>
                <w:b/>
                <w:color w:val="000000"/>
              </w:rPr>
            </w:pPr>
            <w:r w:rsidRPr="00063743">
              <w:rPr>
                <w:rFonts w:ascii="Times New Roman" w:eastAsia="Times New Roman" w:hAnsi="Times New Roman" w:cs="Times New Roman"/>
                <w:b/>
                <w:color w:val="000000"/>
              </w:rPr>
              <w:t>Variable</w:t>
            </w:r>
          </w:p>
        </w:tc>
        <w:tc>
          <w:tcPr>
            <w:tcW w:w="1930" w:type="dxa"/>
            <w:tcBorders>
              <w:top w:val="single" w:sz="4" w:space="0" w:color="000000"/>
              <w:bottom w:val="single" w:sz="4" w:space="0" w:color="000000"/>
            </w:tcBorders>
          </w:tcPr>
          <w:p w14:paraId="0000002F" w14:textId="692BB878" w:rsidR="0066733B" w:rsidRPr="00063743" w:rsidRDefault="00F03969" w:rsidP="00EC1033">
            <w:pPr>
              <w:adjustRightInd w:val="0"/>
              <w:snapToGrid w:val="0"/>
              <w:spacing w:line="360" w:lineRule="auto"/>
              <w:contextualSpacing/>
              <w:jc w:val="both"/>
              <w:rPr>
                <w:rFonts w:ascii="Times New Roman" w:eastAsia="Times New Roman" w:hAnsi="Times New Roman" w:cs="Times New Roman"/>
                <w:color w:val="000000"/>
              </w:rPr>
            </w:pPr>
            <w:r w:rsidRPr="00063743">
              <w:rPr>
                <w:rFonts w:ascii="Times New Roman" w:eastAsia="Times New Roman" w:hAnsi="Times New Roman" w:cs="Times New Roman"/>
                <w:b/>
                <w:color w:val="000000"/>
              </w:rPr>
              <w:t>p</w:t>
            </w:r>
            <w:r w:rsidR="0066733B" w:rsidRPr="00063743">
              <w:rPr>
                <w:rFonts w:ascii="Times New Roman" w:eastAsia="Times New Roman" w:hAnsi="Times New Roman" w:cs="Times New Roman"/>
                <w:b/>
                <w:color w:val="000000"/>
              </w:rPr>
              <w:t>athological</w:t>
            </w:r>
          </w:p>
        </w:tc>
        <w:tc>
          <w:tcPr>
            <w:tcW w:w="1985" w:type="dxa"/>
            <w:tcBorders>
              <w:top w:val="single" w:sz="4" w:space="0" w:color="000000"/>
              <w:bottom w:val="single" w:sz="4" w:space="0" w:color="000000"/>
            </w:tcBorders>
          </w:tcPr>
          <w:p w14:paraId="00000031" w14:textId="2B98C74F" w:rsidR="0066733B" w:rsidRPr="00063743" w:rsidRDefault="00F03969" w:rsidP="00EC1033">
            <w:pPr>
              <w:adjustRightInd w:val="0"/>
              <w:snapToGrid w:val="0"/>
              <w:spacing w:line="360" w:lineRule="auto"/>
              <w:contextualSpacing/>
              <w:jc w:val="both"/>
              <w:rPr>
                <w:rFonts w:ascii="Times New Roman" w:eastAsia="Times New Roman" w:hAnsi="Times New Roman" w:cs="Times New Roman"/>
                <w:b/>
                <w:color w:val="000000"/>
              </w:rPr>
            </w:pPr>
            <w:r w:rsidRPr="00063743">
              <w:rPr>
                <w:rFonts w:ascii="Times New Roman" w:eastAsia="Times New Roman" w:hAnsi="Times New Roman" w:cs="Times New Roman"/>
                <w:b/>
                <w:color w:val="000000"/>
              </w:rPr>
              <w:t>n</w:t>
            </w:r>
            <w:r w:rsidR="0066733B" w:rsidRPr="00063743">
              <w:rPr>
                <w:rFonts w:ascii="Times New Roman" w:eastAsia="Times New Roman" w:hAnsi="Times New Roman" w:cs="Times New Roman"/>
                <w:b/>
                <w:color w:val="000000"/>
              </w:rPr>
              <w:t>on-pathological</w:t>
            </w:r>
          </w:p>
        </w:tc>
        <w:tc>
          <w:tcPr>
            <w:tcW w:w="236" w:type="dxa"/>
            <w:tcBorders>
              <w:top w:val="nil"/>
              <w:bottom w:val="nil"/>
            </w:tcBorders>
          </w:tcPr>
          <w:p w14:paraId="00000032" w14:textId="77777777" w:rsidR="0066733B" w:rsidRPr="00063743" w:rsidRDefault="0066733B" w:rsidP="00EC1033">
            <w:pPr>
              <w:adjustRightInd w:val="0"/>
              <w:snapToGrid w:val="0"/>
              <w:spacing w:line="360" w:lineRule="auto"/>
              <w:contextualSpacing/>
              <w:jc w:val="both"/>
              <w:rPr>
                <w:rFonts w:ascii="Times New Roman" w:eastAsia="Times New Roman" w:hAnsi="Times New Roman" w:cs="Times New Roman"/>
                <w:b/>
                <w:color w:val="000000"/>
              </w:rPr>
            </w:pPr>
          </w:p>
        </w:tc>
        <w:tc>
          <w:tcPr>
            <w:tcW w:w="1757" w:type="dxa"/>
            <w:gridSpan w:val="2"/>
            <w:tcBorders>
              <w:top w:val="single" w:sz="4" w:space="0" w:color="000000"/>
              <w:bottom w:val="single" w:sz="4" w:space="0" w:color="000000"/>
            </w:tcBorders>
          </w:tcPr>
          <w:p w14:paraId="00000033" w14:textId="17DA1FB1" w:rsidR="00F03969" w:rsidRPr="00063743" w:rsidRDefault="00F03969" w:rsidP="00EC1033">
            <w:pPr>
              <w:adjustRightInd w:val="0"/>
              <w:snapToGrid w:val="0"/>
              <w:spacing w:line="360" w:lineRule="auto"/>
              <w:contextualSpacing/>
              <w:jc w:val="both"/>
              <w:rPr>
                <w:rFonts w:ascii="Times New Roman" w:eastAsia="Times New Roman" w:hAnsi="Times New Roman" w:cs="Times New Roman"/>
                <w:b/>
                <w:color w:val="000000"/>
              </w:rPr>
            </w:pPr>
            <w:r w:rsidRPr="00063743">
              <w:rPr>
                <w:rFonts w:ascii="Times New Roman" w:eastAsia="Times New Roman" w:hAnsi="Times New Roman" w:cs="Times New Roman"/>
                <w:b/>
                <w:color w:val="000000"/>
              </w:rPr>
              <w:t>p</w:t>
            </w:r>
            <w:r w:rsidR="0066733B" w:rsidRPr="00063743">
              <w:rPr>
                <w:rFonts w:ascii="Times New Roman" w:eastAsia="Times New Roman" w:hAnsi="Times New Roman" w:cs="Times New Roman"/>
                <w:b/>
                <w:color w:val="000000"/>
              </w:rPr>
              <w:t>athological</w:t>
            </w:r>
          </w:p>
        </w:tc>
        <w:tc>
          <w:tcPr>
            <w:tcW w:w="2118" w:type="dxa"/>
            <w:tcBorders>
              <w:top w:val="single" w:sz="4" w:space="0" w:color="000000"/>
              <w:bottom w:val="single" w:sz="4" w:space="0" w:color="000000"/>
            </w:tcBorders>
          </w:tcPr>
          <w:p w14:paraId="00000035" w14:textId="326F88A7" w:rsidR="00F03969" w:rsidRPr="00063743" w:rsidRDefault="00F03969" w:rsidP="00EC1033">
            <w:pPr>
              <w:adjustRightInd w:val="0"/>
              <w:snapToGrid w:val="0"/>
              <w:spacing w:line="360" w:lineRule="auto"/>
              <w:contextualSpacing/>
              <w:jc w:val="both"/>
              <w:rPr>
                <w:rFonts w:ascii="Times New Roman" w:eastAsia="Times New Roman" w:hAnsi="Times New Roman" w:cs="Times New Roman"/>
                <w:b/>
                <w:color w:val="000000"/>
              </w:rPr>
            </w:pPr>
            <w:r w:rsidRPr="00063743">
              <w:rPr>
                <w:rFonts w:ascii="Times New Roman" w:eastAsia="Times New Roman" w:hAnsi="Times New Roman" w:cs="Times New Roman"/>
                <w:b/>
                <w:color w:val="000000"/>
              </w:rPr>
              <w:t>n</w:t>
            </w:r>
            <w:r w:rsidR="0066733B" w:rsidRPr="00063743">
              <w:rPr>
                <w:rFonts w:ascii="Times New Roman" w:eastAsia="Times New Roman" w:hAnsi="Times New Roman" w:cs="Times New Roman"/>
                <w:b/>
                <w:color w:val="000000"/>
              </w:rPr>
              <w:t>on-pathological</w:t>
            </w:r>
          </w:p>
        </w:tc>
      </w:tr>
      <w:tr w:rsidR="008F23C6" w:rsidRPr="00063743" w14:paraId="173E1ACC" w14:textId="77777777" w:rsidTr="0066733B">
        <w:trPr>
          <w:trHeight w:val="286"/>
        </w:trPr>
        <w:tc>
          <w:tcPr>
            <w:tcW w:w="2039" w:type="dxa"/>
            <w:gridSpan w:val="2"/>
          </w:tcPr>
          <w:p w14:paraId="00000036" w14:textId="35DA2A2B" w:rsidR="008F23C6" w:rsidRPr="00063743" w:rsidRDefault="002F3322" w:rsidP="00EC1033">
            <w:pPr>
              <w:adjustRightInd w:val="0"/>
              <w:snapToGrid w:val="0"/>
              <w:spacing w:line="360" w:lineRule="auto"/>
              <w:ind w:left="169"/>
              <w:contextualSpacing/>
              <w:jc w:val="both"/>
              <w:rPr>
                <w:rFonts w:ascii="Times New Roman" w:eastAsia="Times New Roman" w:hAnsi="Times New Roman" w:cs="Times New Roman"/>
                <w:color w:val="000000"/>
              </w:rPr>
            </w:pPr>
            <w:r w:rsidRPr="00063743">
              <w:rPr>
                <w:rFonts w:ascii="Times New Roman" w:eastAsia="Times New Roman" w:hAnsi="Times New Roman" w:cs="Times New Roman"/>
                <w:color w:val="000000"/>
              </w:rPr>
              <w:t>Absent mind</w:t>
            </w:r>
            <w:r w:rsidR="002E5863" w:rsidRPr="00063743">
              <w:rPr>
                <w:rFonts w:ascii="Times New Roman" w:eastAsia="Times New Roman" w:hAnsi="Times New Roman" w:cs="Times New Roman"/>
                <w:color w:val="000000"/>
              </w:rPr>
              <w:t>ed</w:t>
            </w:r>
          </w:p>
        </w:tc>
        <w:tc>
          <w:tcPr>
            <w:tcW w:w="1930" w:type="dxa"/>
          </w:tcPr>
          <w:p w14:paraId="00000037" w14:textId="77777777" w:rsidR="008F23C6" w:rsidRPr="00063743" w:rsidRDefault="002F3322" w:rsidP="00EC1033">
            <w:pPr>
              <w:adjustRightInd w:val="0"/>
              <w:snapToGrid w:val="0"/>
              <w:spacing w:line="360" w:lineRule="auto"/>
              <w:ind w:left="169"/>
              <w:contextualSpacing/>
              <w:jc w:val="both"/>
              <w:rPr>
                <w:rFonts w:ascii="Times New Roman" w:eastAsia="Times New Roman" w:hAnsi="Times New Roman" w:cs="Times New Roman"/>
                <w:color w:val="000000"/>
              </w:rPr>
            </w:pPr>
            <w:r w:rsidRPr="00063743">
              <w:rPr>
                <w:rFonts w:ascii="Times New Roman" w:eastAsia="Times New Roman" w:hAnsi="Times New Roman" w:cs="Times New Roman"/>
                <w:color w:val="000000"/>
              </w:rPr>
              <w:t xml:space="preserve">43.85 </w:t>
            </w:r>
            <w:r w:rsidRPr="00063743">
              <w:rPr>
                <w:rFonts w:ascii="Times New Roman" w:eastAsia="Symbol" w:hAnsi="Times New Roman" w:cs="Times New Roman"/>
                <w:color w:val="000000"/>
              </w:rPr>
              <w:t>±</w:t>
            </w:r>
            <w:r w:rsidRPr="00063743">
              <w:rPr>
                <w:rFonts w:ascii="Times New Roman" w:eastAsia="Times New Roman" w:hAnsi="Times New Roman" w:cs="Times New Roman"/>
                <w:color w:val="000000"/>
              </w:rPr>
              <w:t xml:space="preserve"> 24.67</w:t>
            </w:r>
          </w:p>
        </w:tc>
        <w:tc>
          <w:tcPr>
            <w:tcW w:w="1985" w:type="dxa"/>
          </w:tcPr>
          <w:p w14:paraId="00000039" w14:textId="77777777" w:rsidR="008F23C6" w:rsidRPr="00063743" w:rsidRDefault="002F3322" w:rsidP="00EC1033">
            <w:pPr>
              <w:adjustRightInd w:val="0"/>
              <w:snapToGrid w:val="0"/>
              <w:spacing w:line="360" w:lineRule="auto"/>
              <w:contextualSpacing/>
              <w:jc w:val="both"/>
              <w:rPr>
                <w:rFonts w:ascii="Times New Roman" w:eastAsia="Times New Roman" w:hAnsi="Times New Roman" w:cs="Times New Roman"/>
                <w:color w:val="000000"/>
              </w:rPr>
            </w:pPr>
            <w:r w:rsidRPr="00063743">
              <w:rPr>
                <w:rFonts w:ascii="Times New Roman" w:eastAsia="Times New Roman" w:hAnsi="Times New Roman" w:cs="Times New Roman"/>
                <w:color w:val="000000"/>
              </w:rPr>
              <w:t xml:space="preserve">30.00 </w:t>
            </w:r>
            <w:r w:rsidRPr="00063743">
              <w:rPr>
                <w:rFonts w:ascii="Times New Roman" w:eastAsia="Symbol" w:hAnsi="Times New Roman" w:cs="Times New Roman"/>
                <w:color w:val="000000"/>
              </w:rPr>
              <w:t>±</w:t>
            </w:r>
            <w:r w:rsidRPr="00063743">
              <w:rPr>
                <w:rFonts w:ascii="Times New Roman" w:eastAsia="Times New Roman" w:hAnsi="Times New Roman" w:cs="Times New Roman"/>
                <w:color w:val="000000"/>
              </w:rPr>
              <w:t xml:space="preserve"> 23.66 </w:t>
            </w:r>
          </w:p>
        </w:tc>
        <w:tc>
          <w:tcPr>
            <w:tcW w:w="236" w:type="dxa"/>
            <w:tcBorders>
              <w:top w:val="nil"/>
              <w:bottom w:val="nil"/>
            </w:tcBorders>
          </w:tcPr>
          <w:p w14:paraId="0000003A" w14:textId="77777777" w:rsidR="008F23C6" w:rsidRPr="00063743" w:rsidRDefault="008F23C6" w:rsidP="00EC1033">
            <w:pPr>
              <w:adjustRightInd w:val="0"/>
              <w:snapToGrid w:val="0"/>
              <w:spacing w:line="360" w:lineRule="auto"/>
              <w:contextualSpacing/>
              <w:jc w:val="both"/>
              <w:rPr>
                <w:rFonts w:ascii="Times New Roman" w:eastAsia="Times New Roman" w:hAnsi="Times New Roman" w:cs="Times New Roman"/>
                <w:color w:val="000000"/>
              </w:rPr>
            </w:pPr>
          </w:p>
        </w:tc>
        <w:tc>
          <w:tcPr>
            <w:tcW w:w="1757" w:type="dxa"/>
            <w:gridSpan w:val="2"/>
          </w:tcPr>
          <w:p w14:paraId="0000003B" w14:textId="77777777" w:rsidR="008F23C6" w:rsidRPr="00063743" w:rsidRDefault="002F3322" w:rsidP="00EC1033">
            <w:pPr>
              <w:adjustRightInd w:val="0"/>
              <w:snapToGrid w:val="0"/>
              <w:spacing w:line="360" w:lineRule="auto"/>
              <w:contextualSpacing/>
              <w:jc w:val="both"/>
              <w:rPr>
                <w:rFonts w:ascii="Times New Roman" w:eastAsia="Times New Roman" w:hAnsi="Times New Roman" w:cs="Times New Roman"/>
                <w:color w:val="000000"/>
              </w:rPr>
            </w:pPr>
            <w:r w:rsidRPr="00063743">
              <w:rPr>
                <w:rFonts w:ascii="Times New Roman" w:eastAsia="Times New Roman" w:hAnsi="Times New Roman" w:cs="Times New Roman"/>
                <w:color w:val="000000"/>
              </w:rPr>
              <w:t xml:space="preserve">60.74 </w:t>
            </w:r>
            <w:r w:rsidRPr="00063743">
              <w:rPr>
                <w:rFonts w:ascii="Times New Roman" w:eastAsia="Symbol" w:hAnsi="Times New Roman" w:cs="Times New Roman"/>
                <w:color w:val="000000"/>
              </w:rPr>
              <w:t>±</w:t>
            </w:r>
            <w:r w:rsidRPr="00063743">
              <w:rPr>
                <w:rFonts w:ascii="Times New Roman" w:eastAsia="Times New Roman" w:hAnsi="Times New Roman" w:cs="Times New Roman"/>
                <w:color w:val="000000"/>
              </w:rPr>
              <w:t xml:space="preserve"> 23.03</w:t>
            </w:r>
          </w:p>
        </w:tc>
        <w:tc>
          <w:tcPr>
            <w:tcW w:w="2118" w:type="dxa"/>
            <w:vAlign w:val="center"/>
          </w:tcPr>
          <w:p w14:paraId="0000003D" w14:textId="1EA3AE1A" w:rsidR="008F23C6" w:rsidRPr="00063743" w:rsidRDefault="002F3322" w:rsidP="00EC1033">
            <w:pPr>
              <w:tabs>
                <w:tab w:val="left" w:pos="285"/>
                <w:tab w:val="left" w:pos="426"/>
              </w:tabs>
              <w:adjustRightInd w:val="0"/>
              <w:snapToGrid w:val="0"/>
              <w:spacing w:line="360" w:lineRule="auto"/>
              <w:contextualSpacing/>
              <w:jc w:val="both"/>
              <w:rPr>
                <w:rFonts w:ascii="Times New Roman" w:eastAsia="Times New Roman" w:hAnsi="Times New Roman" w:cs="Times New Roman"/>
                <w:color w:val="000000"/>
              </w:rPr>
            </w:pPr>
            <w:r w:rsidRPr="00063743">
              <w:rPr>
                <w:rFonts w:ascii="Times New Roman" w:eastAsia="Times New Roman" w:hAnsi="Times New Roman" w:cs="Times New Roman"/>
                <w:color w:val="000000"/>
              </w:rPr>
              <w:t>43.2</w:t>
            </w:r>
            <w:r w:rsidR="00FE1C02" w:rsidRPr="00063743">
              <w:rPr>
                <w:rFonts w:ascii="Times New Roman" w:eastAsia="Times New Roman" w:hAnsi="Times New Roman" w:cs="Times New Roman"/>
                <w:color w:val="000000"/>
              </w:rPr>
              <w:t>4</w:t>
            </w:r>
            <w:r w:rsidRPr="00063743">
              <w:rPr>
                <w:rFonts w:ascii="Times New Roman" w:eastAsia="Times New Roman" w:hAnsi="Times New Roman" w:cs="Times New Roman"/>
                <w:color w:val="000000"/>
              </w:rPr>
              <w:t xml:space="preserve"> </w:t>
            </w:r>
            <w:r w:rsidRPr="00063743">
              <w:rPr>
                <w:rFonts w:ascii="Times New Roman" w:eastAsia="Symbol" w:hAnsi="Times New Roman" w:cs="Times New Roman"/>
                <w:color w:val="000000"/>
              </w:rPr>
              <w:t>±</w:t>
            </w:r>
            <w:r w:rsidRPr="00063743">
              <w:rPr>
                <w:rFonts w:ascii="Times New Roman" w:eastAsia="Times New Roman" w:hAnsi="Times New Roman" w:cs="Times New Roman"/>
                <w:color w:val="000000"/>
              </w:rPr>
              <w:t xml:space="preserve"> 23.4</w:t>
            </w:r>
          </w:p>
        </w:tc>
      </w:tr>
      <w:tr w:rsidR="008F23C6" w:rsidRPr="00063743" w14:paraId="4496BFD4" w14:textId="77777777" w:rsidTr="0066733B">
        <w:trPr>
          <w:trHeight w:val="304"/>
        </w:trPr>
        <w:tc>
          <w:tcPr>
            <w:tcW w:w="2039" w:type="dxa"/>
            <w:gridSpan w:val="2"/>
          </w:tcPr>
          <w:p w14:paraId="0000003E" w14:textId="77777777" w:rsidR="008F23C6" w:rsidRPr="00063743" w:rsidRDefault="002F3322" w:rsidP="00EC1033">
            <w:pPr>
              <w:adjustRightInd w:val="0"/>
              <w:snapToGrid w:val="0"/>
              <w:spacing w:line="360" w:lineRule="auto"/>
              <w:ind w:left="169"/>
              <w:contextualSpacing/>
              <w:jc w:val="both"/>
              <w:rPr>
                <w:rFonts w:ascii="Times New Roman" w:eastAsia="Times New Roman" w:hAnsi="Times New Roman" w:cs="Times New Roman"/>
                <w:color w:val="000000"/>
              </w:rPr>
            </w:pPr>
            <w:r w:rsidRPr="00063743">
              <w:rPr>
                <w:rFonts w:ascii="Times New Roman" w:eastAsia="Times New Roman" w:hAnsi="Times New Roman" w:cs="Times New Roman"/>
                <w:color w:val="000000"/>
              </w:rPr>
              <w:t>Repetitiveness</w:t>
            </w:r>
          </w:p>
        </w:tc>
        <w:tc>
          <w:tcPr>
            <w:tcW w:w="1930" w:type="dxa"/>
          </w:tcPr>
          <w:p w14:paraId="0000003F" w14:textId="77777777" w:rsidR="008F23C6" w:rsidRPr="00063743" w:rsidRDefault="002F3322" w:rsidP="00EC1033">
            <w:pPr>
              <w:adjustRightInd w:val="0"/>
              <w:snapToGrid w:val="0"/>
              <w:spacing w:line="360" w:lineRule="auto"/>
              <w:ind w:left="169"/>
              <w:contextualSpacing/>
              <w:jc w:val="both"/>
              <w:rPr>
                <w:rFonts w:ascii="Times New Roman" w:eastAsia="Times New Roman" w:hAnsi="Times New Roman" w:cs="Times New Roman"/>
                <w:color w:val="000000"/>
              </w:rPr>
            </w:pPr>
            <w:r w:rsidRPr="00063743">
              <w:rPr>
                <w:rFonts w:ascii="Times New Roman" w:eastAsia="Times New Roman" w:hAnsi="Times New Roman" w:cs="Times New Roman"/>
                <w:color w:val="000000"/>
              </w:rPr>
              <w:t xml:space="preserve">41.11 </w:t>
            </w:r>
            <w:r w:rsidRPr="00063743">
              <w:rPr>
                <w:rFonts w:ascii="Times New Roman" w:eastAsia="Symbol" w:hAnsi="Times New Roman" w:cs="Times New Roman"/>
                <w:color w:val="000000"/>
              </w:rPr>
              <w:t>±</w:t>
            </w:r>
            <w:r w:rsidRPr="00063743">
              <w:rPr>
                <w:rFonts w:ascii="Times New Roman" w:eastAsia="Times New Roman" w:hAnsi="Times New Roman" w:cs="Times New Roman"/>
                <w:color w:val="000000"/>
              </w:rPr>
              <w:t xml:space="preserve"> 25.47</w:t>
            </w:r>
          </w:p>
        </w:tc>
        <w:tc>
          <w:tcPr>
            <w:tcW w:w="1985" w:type="dxa"/>
          </w:tcPr>
          <w:p w14:paraId="00000041" w14:textId="77777777" w:rsidR="008F23C6" w:rsidRPr="00063743" w:rsidRDefault="002F3322" w:rsidP="00EC1033">
            <w:pPr>
              <w:adjustRightInd w:val="0"/>
              <w:snapToGrid w:val="0"/>
              <w:spacing w:line="360" w:lineRule="auto"/>
              <w:contextualSpacing/>
              <w:jc w:val="both"/>
              <w:rPr>
                <w:rFonts w:ascii="Times New Roman" w:eastAsia="Times New Roman" w:hAnsi="Times New Roman" w:cs="Times New Roman"/>
                <w:color w:val="000000"/>
              </w:rPr>
            </w:pPr>
            <w:r w:rsidRPr="00063743">
              <w:rPr>
                <w:rFonts w:ascii="Times New Roman" w:eastAsia="Times New Roman" w:hAnsi="Times New Roman" w:cs="Times New Roman"/>
                <w:color w:val="000000"/>
              </w:rPr>
              <w:t xml:space="preserve">22.40 </w:t>
            </w:r>
            <w:r w:rsidRPr="00063743">
              <w:rPr>
                <w:rFonts w:ascii="Times New Roman" w:eastAsia="Symbol" w:hAnsi="Times New Roman" w:cs="Times New Roman"/>
                <w:color w:val="000000"/>
              </w:rPr>
              <w:t>±</w:t>
            </w:r>
            <w:r w:rsidRPr="00063743">
              <w:rPr>
                <w:rFonts w:ascii="Times New Roman" w:eastAsia="Times New Roman" w:hAnsi="Times New Roman" w:cs="Times New Roman"/>
                <w:color w:val="000000"/>
              </w:rPr>
              <w:t xml:space="preserve"> 20.76</w:t>
            </w:r>
          </w:p>
        </w:tc>
        <w:tc>
          <w:tcPr>
            <w:tcW w:w="236" w:type="dxa"/>
            <w:tcBorders>
              <w:top w:val="nil"/>
              <w:bottom w:val="nil"/>
            </w:tcBorders>
          </w:tcPr>
          <w:p w14:paraId="00000042" w14:textId="77777777" w:rsidR="008F23C6" w:rsidRPr="00063743" w:rsidRDefault="008F23C6" w:rsidP="00EC1033">
            <w:pPr>
              <w:adjustRightInd w:val="0"/>
              <w:snapToGrid w:val="0"/>
              <w:spacing w:line="360" w:lineRule="auto"/>
              <w:contextualSpacing/>
              <w:jc w:val="both"/>
              <w:rPr>
                <w:rFonts w:ascii="Times New Roman" w:eastAsia="Times New Roman" w:hAnsi="Times New Roman" w:cs="Times New Roman"/>
                <w:color w:val="000000"/>
              </w:rPr>
            </w:pPr>
          </w:p>
        </w:tc>
        <w:tc>
          <w:tcPr>
            <w:tcW w:w="1757" w:type="dxa"/>
            <w:gridSpan w:val="2"/>
          </w:tcPr>
          <w:p w14:paraId="00000043" w14:textId="77777777" w:rsidR="008F23C6" w:rsidRPr="00063743" w:rsidRDefault="002F3322" w:rsidP="00EC1033">
            <w:pPr>
              <w:adjustRightInd w:val="0"/>
              <w:snapToGrid w:val="0"/>
              <w:spacing w:line="360" w:lineRule="auto"/>
              <w:contextualSpacing/>
              <w:jc w:val="both"/>
              <w:rPr>
                <w:rFonts w:ascii="Times New Roman" w:eastAsia="Times New Roman" w:hAnsi="Times New Roman" w:cs="Times New Roman"/>
                <w:color w:val="000000"/>
              </w:rPr>
            </w:pPr>
            <w:r w:rsidRPr="00063743">
              <w:rPr>
                <w:rFonts w:ascii="Times New Roman" w:eastAsia="Times New Roman" w:hAnsi="Times New Roman" w:cs="Times New Roman"/>
                <w:color w:val="000000"/>
              </w:rPr>
              <w:t xml:space="preserve">59.26 </w:t>
            </w:r>
            <w:r w:rsidRPr="00063743">
              <w:rPr>
                <w:rFonts w:ascii="Times New Roman" w:eastAsia="Symbol" w:hAnsi="Times New Roman" w:cs="Times New Roman"/>
                <w:color w:val="000000"/>
              </w:rPr>
              <w:t>±</w:t>
            </w:r>
            <w:r w:rsidRPr="00063743">
              <w:rPr>
                <w:rFonts w:ascii="Times New Roman" w:eastAsia="Times New Roman" w:hAnsi="Times New Roman" w:cs="Times New Roman"/>
                <w:color w:val="000000"/>
              </w:rPr>
              <w:t xml:space="preserve"> 19.99</w:t>
            </w:r>
          </w:p>
        </w:tc>
        <w:tc>
          <w:tcPr>
            <w:tcW w:w="2118" w:type="dxa"/>
            <w:vAlign w:val="center"/>
          </w:tcPr>
          <w:p w14:paraId="00000045" w14:textId="77777777" w:rsidR="008F23C6" w:rsidRPr="00063743" w:rsidRDefault="002F3322" w:rsidP="00EC1033">
            <w:pPr>
              <w:tabs>
                <w:tab w:val="left" w:pos="285"/>
                <w:tab w:val="left" w:pos="426"/>
              </w:tabs>
              <w:adjustRightInd w:val="0"/>
              <w:snapToGrid w:val="0"/>
              <w:spacing w:line="360" w:lineRule="auto"/>
              <w:contextualSpacing/>
              <w:jc w:val="both"/>
              <w:rPr>
                <w:rFonts w:ascii="Times New Roman" w:eastAsia="Times New Roman" w:hAnsi="Times New Roman" w:cs="Times New Roman"/>
                <w:color w:val="000000"/>
              </w:rPr>
            </w:pPr>
            <w:r w:rsidRPr="00063743">
              <w:rPr>
                <w:rFonts w:ascii="Times New Roman" w:eastAsia="Times New Roman" w:hAnsi="Times New Roman" w:cs="Times New Roman"/>
                <w:color w:val="000000"/>
              </w:rPr>
              <w:t xml:space="preserve">40.38 </w:t>
            </w:r>
            <w:r w:rsidRPr="00063743">
              <w:rPr>
                <w:rFonts w:ascii="Times New Roman" w:eastAsia="Symbol" w:hAnsi="Times New Roman" w:cs="Times New Roman"/>
                <w:color w:val="000000"/>
              </w:rPr>
              <w:t>±</w:t>
            </w:r>
            <w:r w:rsidRPr="00063743">
              <w:rPr>
                <w:rFonts w:ascii="Times New Roman" w:eastAsia="Times New Roman" w:hAnsi="Times New Roman" w:cs="Times New Roman"/>
                <w:color w:val="000000"/>
              </w:rPr>
              <w:t xml:space="preserve"> 23.24</w:t>
            </w:r>
          </w:p>
        </w:tc>
      </w:tr>
      <w:tr w:rsidR="008F23C6" w:rsidRPr="00063743" w14:paraId="6649F8F0" w14:textId="77777777" w:rsidTr="0066733B">
        <w:trPr>
          <w:trHeight w:val="304"/>
        </w:trPr>
        <w:tc>
          <w:tcPr>
            <w:tcW w:w="2039" w:type="dxa"/>
            <w:gridSpan w:val="2"/>
          </w:tcPr>
          <w:p w14:paraId="00000046" w14:textId="77777777" w:rsidR="008F23C6" w:rsidRPr="00063743" w:rsidRDefault="002F3322" w:rsidP="00EC1033">
            <w:pPr>
              <w:adjustRightInd w:val="0"/>
              <w:snapToGrid w:val="0"/>
              <w:spacing w:line="360" w:lineRule="auto"/>
              <w:ind w:left="169"/>
              <w:contextualSpacing/>
              <w:jc w:val="both"/>
              <w:rPr>
                <w:rFonts w:ascii="Times New Roman" w:eastAsia="Times New Roman" w:hAnsi="Times New Roman" w:cs="Times New Roman"/>
                <w:color w:val="000000"/>
              </w:rPr>
            </w:pPr>
            <w:r w:rsidRPr="00063743">
              <w:rPr>
                <w:rFonts w:ascii="Times New Roman" w:eastAsia="Times New Roman" w:hAnsi="Times New Roman" w:cs="Times New Roman"/>
                <w:color w:val="000000"/>
              </w:rPr>
              <w:t>Intrusiveness</w:t>
            </w:r>
          </w:p>
        </w:tc>
        <w:tc>
          <w:tcPr>
            <w:tcW w:w="1930" w:type="dxa"/>
          </w:tcPr>
          <w:p w14:paraId="00000047" w14:textId="77777777" w:rsidR="008F23C6" w:rsidRPr="00063743" w:rsidRDefault="002F3322" w:rsidP="00EC1033">
            <w:pPr>
              <w:adjustRightInd w:val="0"/>
              <w:snapToGrid w:val="0"/>
              <w:spacing w:line="360" w:lineRule="auto"/>
              <w:ind w:left="169"/>
              <w:contextualSpacing/>
              <w:jc w:val="both"/>
              <w:rPr>
                <w:rFonts w:ascii="Times New Roman" w:eastAsia="Times New Roman" w:hAnsi="Times New Roman" w:cs="Times New Roman"/>
                <w:color w:val="000000"/>
              </w:rPr>
            </w:pPr>
            <w:r w:rsidRPr="00063743">
              <w:rPr>
                <w:rFonts w:ascii="Times New Roman" w:eastAsia="Times New Roman" w:hAnsi="Times New Roman" w:cs="Times New Roman"/>
                <w:color w:val="000000"/>
              </w:rPr>
              <w:t xml:space="preserve">47.78 </w:t>
            </w:r>
            <w:r w:rsidRPr="00063743">
              <w:rPr>
                <w:rFonts w:ascii="Times New Roman" w:eastAsia="Symbol" w:hAnsi="Times New Roman" w:cs="Times New Roman"/>
                <w:color w:val="000000"/>
              </w:rPr>
              <w:t>±</w:t>
            </w:r>
            <w:r w:rsidRPr="00063743">
              <w:rPr>
                <w:rFonts w:ascii="Times New Roman" w:eastAsia="Times New Roman" w:hAnsi="Times New Roman" w:cs="Times New Roman"/>
                <w:color w:val="000000"/>
              </w:rPr>
              <w:t xml:space="preserve"> 27.36</w:t>
            </w:r>
          </w:p>
        </w:tc>
        <w:tc>
          <w:tcPr>
            <w:tcW w:w="1985" w:type="dxa"/>
          </w:tcPr>
          <w:p w14:paraId="00000049" w14:textId="77777777" w:rsidR="008F23C6" w:rsidRPr="00063743" w:rsidRDefault="002F3322" w:rsidP="00EC1033">
            <w:pPr>
              <w:adjustRightInd w:val="0"/>
              <w:snapToGrid w:val="0"/>
              <w:spacing w:line="360" w:lineRule="auto"/>
              <w:contextualSpacing/>
              <w:jc w:val="both"/>
              <w:rPr>
                <w:rFonts w:ascii="Times New Roman" w:eastAsia="Times New Roman" w:hAnsi="Times New Roman" w:cs="Times New Roman"/>
                <w:color w:val="000000"/>
              </w:rPr>
            </w:pPr>
            <w:r w:rsidRPr="00063743">
              <w:rPr>
                <w:rFonts w:ascii="Times New Roman" w:eastAsia="Times New Roman" w:hAnsi="Times New Roman" w:cs="Times New Roman"/>
                <w:color w:val="000000"/>
              </w:rPr>
              <w:t xml:space="preserve">21.92 </w:t>
            </w:r>
            <w:r w:rsidRPr="00063743">
              <w:rPr>
                <w:rFonts w:ascii="Times New Roman" w:eastAsia="Symbol" w:hAnsi="Times New Roman" w:cs="Times New Roman"/>
                <w:color w:val="000000"/>
              </w:rPr>
              <w:t>±</w:t>
            </w:r>
            <w:r w:rsidRPr="00063743">
              <w:rPr>
                <w:rFonts w:ascii="Times New Roman" w:eastAsia="Times New Roman" w:hAnsi="Times New Roman" w:cs="Times New Roman"/>
                <w:color w:val="000000"/>
              </w:rPr>
              <w:t xml:space="preserve"> 21.36 </w:t>
            </w:r>
          </w:p>
        </w:tc>
        <w:tc>
          <w:tcPr>
            <w:tcW w:w="236" w:type="dxa"/>
            <w:tcBorders>
              <w:top w:val="nil"/>
              <w:bottom w:val="nil"/>
            </w:tcBorders>
          </w:tcPr>
          <w:p w14:paraId="0000004A" w14:textId="77777777" w:rsidR="008F23C6" w:rsidRPr="00063743" w:rsidRDefault="008F23C6" w:rsidP="00EC1033">
            <w:pPr>
              <w:adjustRightInd w:val="0"/>
              <w:snapToGrid w:val="0"/>
              <w:spacing w:line="360" w:lineRule="auto"/>
              <w:contextualSpacing/>
              <w:jc w:val="both"/>
              <w:rPr>
                <w:rFonts w:ascii="Times New Roman" w:eastAsia="Times New Roman" w:hAnsi="Times New Roman" w:cs="Times New Roman"/>
                <w:color w:val="000000"/>
              </w:rPr>
            </w:pPr>
          </w:p>
        </w:tc>
        <w:tc>
          <w:tcPr>
            <w:tcW w:w="1757" w:type="dxa"/>
            <w:gridSpan w:val="2"/>
          </w:tcPr>
          <w:p w14:paraId="0000004B" w14:textId="77777777" w:rsidR="008F23C6" w:rsidRPr="00063743" w:rsidRDefault="002F3322" w:rsidP="00EC1033">
            <w:pPr>
              <w:adjustRightInd w:val="0"/>
              <w:snapToGrid w:val="0"/>
              <w:spacing w:line="360" w:lineRule="auto"/>
              <w:contextualSpacing/>
              <w:jc w:val="both"/>
              <w:rPr>
                <w:rFonts w:ascii="Times New Roman" w:eastAsia="Times New Roman" w:hAnsi="Times New Roman" w:cs="Times New Roman"/>
                <w:color w:val="000000"/>
              </w:rPr>
            </w:pPr>
            <w:r w:rsidRPr="00063743">
              <w:rPr>
                <w:rFonts w:ascii="Times New Roman" w:eastAsia="Times New Roman" w:hAnsi="Times New Roman" w:cs="Times New Roman"/>
                <w:color w:val="000000"/>
              </w:rPr>
              <w:t xml:space="preserve">56.54 </w:t>
            </w:r>
            <w:r w:rsidRPr="00063743">
              <w:rPr>
                <w:rFonts w:ascii="Times New Roman" w:eastAsia="Symbol" w:hAnsi="Times New Roman" w:cs="Times New Roman"/>
                <w:color w:val="000000"/>
              </w:rPr>
              <w:t>±</w:t>
            </w:r>
            <w:r w:rsidRPr="00063743">
              <w:rPr>
                <w:rFonts w:ascii="Times New Roman" w:eastAsia="Times New Roman" w:hAnsi="Times New Roman" w:cs="Times New Roman"/>
                <w:color w:val="000000"/>
              </w:rPr>
              <w:t xml:space="preserve"> 25.91</w:t>
            </w:r>
          </w:p>
        </w:tc>
        <w:tc>
          <w:tcPr>
            <w:tcW w:w="2118" w:type="dxa"/>
            <w:vAlign w:val="center"/>
          </w:tcPr>
          <w:p w14:paraId="0000004D" w14:textId="77777777" w:rsidR="008F23C6" w:rsidRPr="00063743" w:rsidRDefault="002F3322" w:rsidP="00EC1033">
            <w:pPr>
              <w:tabs>
                <w:tab w:val="left" w:pos="285"/>
                <w:tab w:val="left" w:pos="426"/>
              </w:tabs>
              <w:adjustRightInd w:val="0"/>
              <w:snapToGrid w:val="0"/>
              <w:spacing w:line="360" w:lineRule="auto"/>
              <w:contextualSpacing/>
              <w:jc w:val="both"/>
              <w:rPr>
                <w:rFonts w:ascii="Times New Roman" w:eastAsia="Times New Roman" w:hAnsi="Times New Roman" w:cs="Times New Roman"/>
                <w:color w:val="000000"/>
              </w:rPr>
            </w:pPr>
            <w:r w:rsidRPr="00063743">
              <w:rPr>
                <w:rFonts w:ascii="Times New Roman" w:eastAsia="Times New Roman" w:hAnsi="Times New Roman" w:cs="Times New Roman"/>
                <w:color w:val="000000"/>
              </w:rPr>
              <w:t xml:space="preserve">37.31 </w:t>
            </w:r>
            <w:r w:rsidRPr="00063743">
              <w:rPr>
                <w:rFonts w:ascii="Times New Roman" w:eastAsia="Symbol" w:hAnsi="Times New Roman" w:cs="Times New Roman"/>
                <w:color w:val="000000"/>
              </w:rPr>
              <w:t>±</w:t>
            </w:r>
            <w:r w:rsidRPr="00063743">
              <w:rPr>
                <w:rFonts w:ascii="Times New Roman" w:eastAsia="Times New Roman" w:hAnsi="Times New Roman" w:cs="Times New Roman"/>
                <w:color w:val="000000"/>
              </w:rPr>
              <w:t xml:space="preserve"> 21.46</w:t>
            </w:r>
          </w:p>
        </w:tc>
      </w:tr>
      <w:tr w:rsidR="008F23C6" w:rsidRPr="00063743" w14:paraId="3EDFEF9F" w14:textId="77777777" w:rsidTr="0066733B">
        <w:trPr>
          <w:trHeight w:val="286"/>
        </w:trPr>
        <w:tc>
          <w:tcPr>
            <w:tcW w:w="2039" w:type="dxa"/>
            <w:gridSpan w:val="2"/>
          </w:tcPr>
          <w:p w14:paraId="0000004E" w14:textId="15CE1351" w:rsidR="008F23C6" w:rsidRPr="00063743" w:rsidRDefault="0064558C" w:rsidP="00EC1033">
            <w:pPr>
              <w:adjustRightInd w:val="0"/>
              <w:snapToGrid w:val="0"/>
              <w:spacing w:line="360" w:lineRule="auto"/>
              <w:ind w:left="169"/>
              <w:contextualSpacing/>
              <w:jc w:val="both"/>
              <w:rPr>
                <w:rFonts w:ascii="Times New Roman" w:eastAsia="Times New Roman" w:hAnsi="Times New Roman" w:cs="Times New Roman"/>
                <w:color w:val="000000"/>
              </w:rPr>
            </w:pPr>
            <w:r w:rsidRPr="00063743">
              <w:rPr>
                <w:rFonts w:ascii="Times New Roman" w:eastAsia="Times New Roman" w:hAnsi="Times New Roman" w:cs="Times New Roman"/>
                <w:color w:val="000000"/>
              </w:rPr>
              <w:t>Stuck</w:t>
            </w:r>
          </w:p>
        </w:tc>
        <w:tc>
          <w:tcPr>
            <w:tcW w:w="1930" w:type="dxa"/>
          </w:tcPr>
          <w:p w14:paraId="0000004F" w14:textId="77777777" w:rsidR="008F23C6" w:rsidRPr="00063743" w:rsidRDefault="002F3322" w:rsidP="00EC1033">
            <w:pPr>
              <w:adjustRightInd w:val="0"/>
              <w:snapToGrid w:val="0"/>
              <w:spacing w:line="360" w:lineRule="auto"/>
              <w:ind w:left="169"/>
              <w:contextualSpacing/>
              <w:jc w:val="both"/>
              <w:rPr>
                <w:rFonts w:ascii="Times New Roman" w:eastAsia="Times New Roman" w:hAnsi="Times New Roman" w:cs="Times New Roman"/>
                <w:color w:val="000000"/>
              </w:rPr>
            </w:pPr>
            <w:r w:rsidRPr="00063743">
              <w:rPr>
                <w:rFonts w:ascii="Times New Roman" w:eastAsia="Times New Roman" w:hAnsi="Times New Roman" w:cs="Times New Roman"/>
                <w:color w:val="000000"/>
              </w:rPr>
              <w:t xml:space="preserve">32.59 </w:t>
            </w:r>
            <w:r w:rsidRPr="00063743">
              <w:rPr>
                <w:rFonts w:ascii="Times New Roman" w:eastAsia="Symbol" w:hAnsi="Times New Roman" w:cs="Times New Roman"/>
                <w:color w:val="000000"/>
              </w:rPr>
              <w:t>±</w:t>
            </w:r>
            <w:r w:rsidRPr="00063743">
              <w:rPr>
                <w:rFonts w:ascii="Times New Roman" w:eastAsia="Times New Roman" w:hAnsi="Times New Roman" w:cs="Times New Roman"/>
                <w:color w:val="000000"/>
              </w:rPr>
              <w:t xml:space="preserve"> 26.83</w:t>
            </w:r>
          </w:p>
        </w:tc>
        <w:tc>
          <w:tcPr>
            <w:tcW w:w="1985" w:type="dxa"/>
          </w:tcPr>
          <w:p w14:paraId="00000051" w14:textId="77777777" w:rsidR="008F23C6" w:rsidRPr="00063743" w:rsidRDefault="002F3322" w:rsidP="00EC1033">
            <w:pPr>
              <w:adjustRightInd w:val="0"/>
              <w:snapToGrid w:val="0"/>
              <w:spacing w:line="360" w:lineRule="auto"/>
              <w:contextualSpacing/>
              <w:jc w:val="both"/>
              <w:rPr>
                <w:rFonts w:ascii="Times New Roman" w:eastAsia="Times New Roman" w:hAnsi="Times New Roman" w:cs="Times New Roman"/>
                <w:color w:val="000000"/>
              </w:rPr>
            </w:pPr>
            <w:r w:rsidRPr="00063743">
              <w:rPr>
                <w:rFonts w:ascii="Times New Roman" w:eastAsia="Times New Roman" w:hAnsi="Times New Roman" w:cs="Times New Roman"/>
                <w:color w:val="000000"/>
              </w:rPr>
              <w:t xml:space="preserve">19.23 </w:t>
            </w:r>
            <w:r w:rsidRPr="00063743">
              <w:rPr>
                <w:rFonts w:ascii="Times New Roman" w:eastAsia="Symbol" w:hAnsi="Times New Roman" w:cs="Times New Roman"/>
                <w:color w:val="000000"/>
              </w:rPr>
              <w:t>±</w:t>
            </w:r>
            <w:r w:rsidRPr="00063743">
              <w:rPr>
                <w:rFonts w:ascii="Times New Roman" w:eastAsia="Times New Roman" w:hAnsi="Times New Roman" w:cs="Times New Roman"/>
                <w:color w:val="000000"/>
              </w:rPr>
              <w:t xml:space="preserve"> 18.75</w:t>
            </w:r>
          </w:p>
        </w:tc>
        <w:tc>
          <w:tcPr>
            <w:tcW w:w="236" w:type="dxa"/>
            <w:tcBorders>
              <w:top w:val="nil"/>
              <w:bottom w:val="nil"/>
            </w:tcBorders>
          </w:tcPr>
          <w:p w14:paraId="00000052" w14:textId="77777777" w:rsidR="008F23C6" w:rsidRPr="00063743" w:rsidRDefault="008F23C6" w:rsidP="00EC1033">
            <w:pPr>
              <w:adjustRightInd w:val="0"/>
              <w:snapToGrid w:val="0"/>
              <w:spacing w:line="360" w:lineRule="auto"/>
              <w:contextualSpacing/>
              <w:jc w:val="both"/>
              <w:rPr>
                <w:rFonts w:ascii="Times New Roman" w:eastAsia="Times New Roman" w:hAnsi="Times New Roman" w:cs="Times New Roman"/>
                <w:color w:val="000000"/>
              </w:rPr>
            </w:pPr>
          </w:p>
        </w:tc>
        <w:tc>
          <w:tcPr>
            <w:tcW w:w="1757" w:type="dxa"/>
            <w:gridSpan w:val="2"/>
          </w:tcPr>
          <w:p w14:paraId="00000053" w14:textId="77777777" w:rsidR="008F23C6" w:rsidRPr="00063743" w:rsidRDefault="002F3322" w:rsidP="00EC1033">
            <w:pPr>
              <w:adjustRightInd w:val="0"/>
              <w:snapToGrid w:val="0"/>
              <w:spacing w:line="360" w:lineRule="auto"/>
              <w:contextualSpacing/>
              <w:jc w:val="both"/>
              <w:rPr>
                <w:rFonts w:ascii="Times New Roman" w:eastAsia="Times New Roman" w:hAnsi="Times New Roman" w:cs="Times New Roman"/>
                <w:color w:val="000000"/>
              </w:rPr>
            </w:pPr>
            <w:r w:rsidRPr="00063743">
              <w:rPr>
                <w:rFonts w:ascii="Times New Roman" w:eastAsia="Times New Roman" w:hAnsi="Times New Roman" w:cs="Times New Roman"/>
                <w:color w:val="000000"/>
              </w:rPr>
              <w:t xml:space="preserve">47.04 </w:t>
            </w:r>
            <w:r w:rsidRPr="00063743">
              <w:rPr>
                <w:rFonts w:ascii="Times New Roman" w:eastAsia="Symbol" w:hAnsi="Times New Roman" w:cs="Times New Roman"/>
                <w:color w:val="000000"/>
              </w:rPr>
              <w:t>±</w:t>
            </w:r>
            <w:r w:rsidRPr="00063743">
              <w:rPr>
                <w:rFonts w:ascii="Times New Roman" w:eastAsia="Times New Roman" w:hAnsi="Times New Roman" w:cs="Times New Roman"/>
                <w:color w:val="000000"/>
              </w:rPr>
              <w:t xml:space="preserve"> 25.50</w:t>
            </w:r>
          </w:p>
        </w:tc>
        <w:tc>
          <w:tcPr>
            <w:tcW w:w="2118" w:type="dxa"/>
            <w:vAlign w:val="center"/>
          </w:tcPr>
          <w:p w14:paraId="00000055" w14:textId="77777777" w:rsidR="008F23C6" w:rsidRPr="00063743" w:rsidRDefault="002F3322" w:rsidP="00EC1033">
            <w:pPr>
              <w:tabs>
                <w:tab w:val="left" w:pos="285"/>
                <w:tab w:val="left" w:pos="426"/>
              </w:tabs>
              <w:adjustRightInd w:val="0"/>
              <w:snapToGrid w:val="0"/>
              <w:spacing w:line="360" w:lineRule="auto"/>
              <w:contextualSpacing/>
              <w:jc w:val="both"/>
              <w:rPr>
                <w:rFonts w:ascii="Times New Roman" w:eastAsia="Times New Roman" w:hAnsi="Times New Roman" w:cs="Times New Roman"/>
                <w:color w:val="000000"/>
              </w:rPr>
            </w:pPr>
            <w:r w:rsidRPr="00063743">
              <w:rPr>
                <w:rFonts w:ascii="Times New Roman" w:eastAsia="Times New Roman" w:hAnsi="Times New Roman" w:cs="Times New Roman"/>
                <w:color w:val="000000"/>
              </w:rPr>
              <w:t xml:space="preserve">28.40 </w:t>
            </w:r>
            <w:r w:rsidRPr="00063743">
              <w:rPr>
                <w:rFonts w:ascii="Times New Roman" w:eastAsia="Symbol" w:hAnsi="Times New Roman" w:cs="Times New Roman"/>
                <w:color w:val="000000"/>
              </w:rPr>
              <w:t>±</w:t>
            </w:r>
            <w:r w:rsidRPr="00063743">
              <w:rPr>
                <w:rFonts w:ascii="Times New Roman" w:eastAsia="Times New Roman" w:hAnsi="Times New Roman" w:cs="Times New Roman"/>
                <w:color w:val="000000"/>
              </w:rPr>
              <w:t xml:space="preserve"> 23.39</w:t>
            </w:r>
          </w:p>
        </w:tc>
      </w:tr>
      <w:tr w:rsidR="008F23C6" w:rsidRPr="00063743" w14:paraId="2FF877D6" w14:textId="77777777" w:rsidTr="0066733B">
        <w:trPr>
          <w:trHeight w:val="304"/>
        </w:trPr>
        <w:tc>
          <w:tcPr>
            <w:tcW w:w="2039" w:type="dxa"/>
            <w:gridSpan w:val="2"/>
          </w:tcPr>
          <w:p w14:paraId="00000056" w14:textId="77777777" w:rsidR="008F23C6" w:rsidRPr="00063743" w:rsidRDefault="002F3322" w:rsidP="00EC1033">
            <w:pPr>
              <w:adjustRightInd w:val="0"/>
              <w:snapToGrid w:val="0"/>
              <w:spacing w:line="360" w:lineRule="auto"/>
              <w:ind w:left="169"/>
              <w:contextualSpacing/>
              <w:jc w:val="both"/>
              <w:rPr>
                <w:rFonts w:ascii="Times New Roman" w:eastAsia="Times New Roman" w:hAnsi="Times New Roman" w:cs="Times New Roman"/>
                <w:color w:val="000000"/>
              </w:rPr>
            </w:pPr>
            <w:r w:rsidRPr="00063743">
              <w:rPr>
                <w:rFonts w:ascii="Times New Roman" w:eastAsia="Times New Roman" w:hAnsi="Times New Roman" w:cs="Times New Roman"/>
                <w:color w:val="000000"/>
              </w:rPr>
              <w:t>MRI worries</w:t>
            </w:r>
          </w:p>
        </w:tc>
        <w:tc>
          <w:tcPr>
            <w:tcW w:w="1930" w:type="dxa"/>
          </w:tcPr>
          <w:p w14:paraId="00000057" w14:textId="77777777" w:rsidR="008F23C6" w:rsidRPr="00063743" w:rsidRDefault="002F3322" w:rsidP="00EC1033">
            <w:pPr>
              <w:adjustRightInd w:val="0"/>
              <w:snapToGrid w:val="0"/>
              <w:spacing w:line="360" w:lineRule="auto"/>
              <w:ind w:left="169"/>
              <w:contextualSpacing/>
              <w:jc w:val="both"/>
              <w:rPr>
                <w:rFonts w:ascii="Times New Roman" w:eastAsia="Times New Roman" w:hAnsi="Times New Roman" w:cs="Times New Roman"/>
                <w:color w:val="000000"/>
              </w:rPr>
            </w:pPr>
            <w:r w:rsidRPr="00063743">
              <w:rPr>
                <w:rFonts w:ascii="Times New Roman" w:eastAsia="Times New Roman" w:hAnsi="Times New Roman" w:cs="Times New Roman"/>
                <w:color w:val="000000"/>
              </w:rPr>
              <w:t xml:space="preserve">26.67 </w:t>
            </w:r>
            <w:r w:rsidRPr="00063743">
              <w:rPr>
                <w:rFonts w:ascii="Times New Roman" w:eastAsia="Symbol" w:hAnsi="Times New Roman" w:cs="Times New Roman"/>
                <w:color w:val="000000"/>
              </w:rPr>
              <w:t>±</w:t>
            </w:r>
            <w:r w:rsidRPr="00063743">
              <w:rPr>
                <w:rFonts w:ascii="Times New Roman" w:eastAsia="Times New Roman" w:hAnsi="Times New Roman" w:cs="Times New Roman"/>
                <w:color w:val="000000"/>
              </w:rPr>
              <w:t xml:space="preserve"> 21.48</w:t>
            </w:r>
          </w:p>
        </w:tc>
        <w:tc>
          <w:tcPr>
            <w:tcW w:w="1985" w:type="dxa"/>
          </w:tcPr>
          <w:p w14:paraId="00000059" w14:textId="77777777" w:rsidR="008F23C6" w:rsidRPr="00063743" w:rsidRDefault="002F3322" w:rsidP="00EC1033">
            <w:pPr>
              <w:adjustRightInd w:val="0"/>
              <w:snapToGrid w:val="0"/>
              <w:spacing w:line="360" w:lineRule="auto"/>
              <w:contextualSpacing/>
              <w:jc w:val="both"/>
              <w:rPr>
                <w:rFonts w:ascii="Times New Roman" w:eastAsia="Times New Roman" w:hAnsi="Times New Roman" w:cs="Times New Roman"/>
                <w:color w:val="000000"/>
              </w:rPr>
            </w:pPr>
            <w:r w:rsidRPr="00063743">
              <w:rPr>
                <w:rFonts w:ascii="Times New Roman" w:eastAsia="Times New Roman" w:hAnsi="Times New Roman" w:cs="Times New Roman"/>
                <w:color w:val="000000"/>
              </w:rPr>
              <w:t xml:space="preserve">20.77 </w:t>
            </w:r>
            <w:r w:rsidRPr="00063743">
              <w:rPr>
                <w:rFonts w:ascii="Times New Roman" w:eastAsia="Symbol" w:hAnsi="Times New Roman" w:cs="Times New Roman"/>
                <w:color w:val="000000"/>
              </w:rPr>
              <w:t>±</w:t>
            </w:r>
            <w:r w:rsidRPr="00063743">
              <w:rPr>
                <w:rFonts w:ascii="Times New Roman" w:eastAsia="Times New Roman" w:hAnsi="Times New Roman" w:cs="Times New Roman"/>
                <w:color w:val="000000"/>
              </w:rPr>
              <w:t xml:space="preserve"> 21.15 </w:t>
            </w:r>
          </w:p>
        </w:tc>
        <w:tc>
          <w:tcPr>
            <w:tcW w:w="236" w:type="dxa"/>
            <w:tcBorders>
              <w:top w:val="nil"/>
              <w:bottom w:val="nil"/>
            </w:tcBorders>
          </w:tcPr>
          <w:p w14:paraId="0000005A" w14:textId="77777777" w:rsidR="008F23C6" w:rsidRPr="00063743" w:rsidRDefault="008F23C6" w:rsidP="00EC1033">
            <w:pPr>
              <w:adjustRightInd w:val="0"/>
              <w:snapToGrid w:val="0"/>
              <w:spacing w:line="360" w:lineRule="auto"/>
              <w:contextualSpacing/>
              <w:jc w:val="both"/>
              <w:rPr>
                <w:rFonts w:ascii="Times New Roman" w:eastAsia="Times New Roman" w:hAnsi="Times New Roman" w:cs="Times New Roman"/>
                <w:color w:val="000000"/>
              </w:rPr>
            </w:pPr>
          </w:p>
        </w:tc>
        <w:tc>
          <w:tcPr>
            <w:tcW w:w="1757" w:type="dxa"/>
            <w:gridSpan w:val="2"/>
          </w:tcPr>
          <w:p w14:paraId="0000005B" w14:textId="77777777" w:rsidR="008F23C6" w:rsidRPr="00063743" w:rsidRDefault="002F3322" w:rsidP="00EC1033">
            <w:pPr>
              <w:adjustRightInd w:val="0"/>
              <w:snapToGrid w:val="0"/>
              <w:spacing w:line="360" w:lineRule="auto"/>
              <w:contextualSpacing/>
              <w:jc w:val="both"/>
              <w:rPr>
                <w:rFonts w:ascii="Times New Roman" w:eastAsia="Times New Roman" w:hAnsi="Times New Roman" w:cs="Times New Roman"/>
                <w:color w:val="000000"/>
              </w:rPr>
            </w:pPr>
            <w:r w:rsidRPr="00063743">
              <w:rPr>
                <w:rFonts w:ascii="Times New Roman" w:eastAsia="Times New Roman" w:hAnsi="Times New Roman" w:cs="Times New Roman"/>
                <w:color w:val="000000"/>
              </w:rPr>
              <w:t xml:space="preserve">26.30 </w:t>
            </w:r>
            <w:r w:rsidRPr="00063743">
              <w:rPr>
                <w:rFonts w:ascii="Times New Roman" w:eastAsia="Symbol" w:hAnsi="Times New Roman" w:cs="Times New Roman"/>
                <w:color w:val="000000"/>
              </w:rPr>
              <w:t>±</w:t>
            </w:r>
            <w:r w:rsidRPr="00063743">
              <w:rPr>
                <w:rFonts w:ascii="Times New Roman" w:eastAsia="Times New Roman" w:hAnsi="Times New Roman" w:cs="Times New Roman"/>
                <w:color w:val="000000"/>
              </w:rPr>
              <w:t xml:space="preserve"> 20.97</w:t>
            </w:r>
          </w:p>
        </w:tc>
        <w:tc>
          <w:tcPr>
            <w:tcW w:w="2118" w:type="dxa"/>
            <w:vAlign w:val="center"/>
          </w:tcPr>
          <w:p w14:paraId="0000005D" w14:textId="77777777" w:rsidR="008F23C6" w:rsidRPr="00063743" w:rsidRDefault="002F3322" w:rsidP="00EC1033">
            <w:pPr>
              <w:tabs>
                <w:tab w:val="left" w:pos="285"/>
                <w:tab w:val="left" w:pos="426"/>
              </w:tabs>
              <w:adjustRightInd w:val="0"/>
              <w:snapToGrid w:val="0"/>
              <w:spacing w:line="360" w:lineRule="auto"/>
              <w:contextualSpacing/>
              <w:jc w:val="both"/>
              <w:rPr>
                <w:rFonts w:ascii="Times New Roman" w:eastAsia="Times New Roman" w:hAnsi="Times New Roman" w:cs="Times New Roman"/>
                <w:color w:val="000000"/>
              </w:rPr>
            </w:pPr>
            <w:r w:rsidRPr="00063743">
              <w:rPr>
                <w:rFonts w:ascii="Times New Roman" w:eastAsia="Times New Roman" w:hAnsi="Times New Roman" w:cs="Times New Roman"/>
                <w:color w:val="000000"/>
              </w:rPr>
              <w:t xml:space="preserve">20.38 </w:t>
            </w:r>
            <w:r w:rsidRPr="00063743">
              <w:rPr>
                <w:rFonts w:ascii="Times New Roman" w:eastAsia="Symbol" w:hAnsi="Times New Roman" w:cs="Times New Roman"/>
                <w:color w:val="000000"/>
              </w:rPr>
              <w:t>±</w:t>
            </w:r>
            <w:r w:rsidRPr="00063743">
              <w:rPr>
                <w:rFonts w:ascii="Times New Roman" w:eastAsia="Times New Roman" w:hAnsi="Times New Roman" w:cs="Times New Roman"/>
                <w:color w:val="000000"/>
              </w:rPr>
              <w:t xml:space="preserve"> 22.36</w:t>
            </w:r>
          </w:p>
        </w:tc>
      </w:tr>
      <w:tr w:rsidR="008F23C6" w:rsidRPr="00063743" w14:paraId="6A1A14BF" w14:textId="77777777" w:rsidTr="0066733B">
        <w:trPr>
          <w:trHeight w:val="304"/>
        </w:trPr>
        <w:tc>
          <w:tcPr>
            <w:tcW w:w="2039" w:type="dxa"/>
            <w:gridSpan w:val="2"/>
          </w:tcPr>
          <w:p w14:paraId="0000005E" w14:textId="77777777" w:rsidR="008F23C6" w:rsidRPr="00063743" w:rsidRDefault="002F3322" w:rsidP="00EC1033">
            <w:pPr>
              <w:adjustRightInd w:val="0"/>
              <w:snapToGrid w:val="0"/>
              <w:spacing w:line="360" w:lineRule="auto"/>
              <w:ind w:left="169"/>
              <w:contextualSpacing/>
              <w:jc w:val="both"/>
              <w:rPr>
                <w:rFonts w:ascii="Times New Roman" w:eastAsia="Times New Roman" w:hAnsi="Times New Roman" w:cs="Times New Roman"/>
                <w:color w:val="000000"/>
              </w:rPr>
            </w:pPr>
            <w:r w:rsidRPr="00063743">
              <w:rPr>
                <w:rFonts w:ascii="Times New Roman" w:eastAsia="Times New Roman" w:hAnsi="Times New Roman" w:cs="Times New Roman"/>
                <w:color w:val="000000"/>
              </w:rPr>
              <w:t>HR (bpm)</w:t>
            </w:r>
          </w:p>
        </w:tc>
        <w:tc>
          <w:tcPr>
            <w:tcW w:w="1930" w:type="dxa"/>
          </w:tcPr>
          <w:p w14:paraId="0000005F" w14:textId="77777777" w:rsidR="008F23C6" w:rsidRPr="00063743" w:rsidRDefault="002F3322" w:rsidP="00EC1033">
            <w:pPr>
              <w:adjustRightInd w:val="0"/>
              <w:snapToGrid w:val="0"/>
              <w:spacing w:line="360" w:lineRule="auto"/>
              <w:ind w:left="169"/>
              <w:contextualSpacing/>
              <w:jc w:val="both"/>
              <w:rPr>
                <w:rFonts w:ascii="Times New Roman" w:eastAsia="Times New Roman" w:hAnsi="Times New Roman" w:cs="Times New Roman"/>
                <w:color w:val="000000"/>
              </w:rPr>
            </w:pPr>
            <w:r w:rsidRPr="00063743">
              <w:rPr>
                <w:rFonts w:ascii="Times New Roman" w:eastAsia="Times New Roman" w:hAnsi="Times New Roman" w:cs="Times New Roman"/>
                <w:color w:val="000000"/>
              </w:rPr>
              <w:t xml:space="preserve">101.39 </w:t>
            </w:r>
            <w:r w:rsidRPr="00063743">
              <w:rPr>
                <w:rFonts w:ascii="Times New Roman" w:eastAsia="Symbol" w:hAnsi="Times New Roman" w:cs="Times New Roman"/>
                <w:color w:val="000000"/>
              </w:rPr>
              <w:t>±</w:t>
            </w:r>
            <w:r w:rsidRPr="00063743">
              <w:rPr>
                <w:rFonts w:ascii="Times New Roman" w:eastAsia="Times New Roman" w:hAnsi="Times New Roman" w:cs="Times New Roman"/>
                <w:color w:val="000000"/>
              </w:rPr>
              <w:t xml:space="preserve"> 29.83</w:t>
            </w:r>
          </w:p>
        </w:tc>
        <w:tc>
          <w:tcPr>
            <w:tcW w:w="1985" w:type="dxa"/>
          </w:tcPr>
          <w:p w14:paraId="00000061" w14:textId="77777777" w:rsidR="008F23C6" w:rsidRPr="00063743" w:rsidRDefault="002F3322" w:rsidP="00EC1033">
            <w:pPr>
              <w:adjustRightInd w:val="0"/>
              <w:snapToGrid w:val="0"/>
              <w:spacing w:line="360" w:lineRule="auto"/>
              <w:contextualSpacing/>
              <w:jc w:val="both"/>
              <w:rPr>
                <w:rFonts w:ascii="Times New Roman" w:eastAsia="Times New Roman" w:hAnsi="Times New Roman" w:cs="Times New Roman"/>
                <w:color w:val="000000"/>
              </w:rPr>
            </w:pPr>
            <w:r w:rsidRPr="00063743">
              <w:rPr>
                <w:rFonts w:ascii="Times New Roman" w:eastAsia="Times New Roman" w:hAnsi="Times New Roman" w:cs="Times New Roman"/>
                <w:color w:val="000000"/>
              </w:rPr>
              <w:t xml:space="preserve">80.11 </w:t>
            </w:r>
            <w:r w:rsidRPr="00063743">
              <w:rPr>
                <w:rFonts w:ascii="Times New Roman" w:eastAsia="Symbol" w:hAnsi="Times New Roman" w:cs="Times New Roman"/>
                <w:color w:val="000000"/>
              </w:rPr>
              <w:t>±</w:t>
            </w:r>
            <w:r w:rsidRPr="00063743">
              <w:rPr>
                <w:rFonts w:ascii="Times New Roman" w:eastAsia="Times New Roman" w:hAnsi="Times New Roman" w:cs="Times New Roman"/>
                <w:color w:val="000000"/>
              </w:rPr>
              <w:t xml:space="preserve"> 22.08 </w:t>
            </w:r>
          </w:p>
        </w:tc>
        <w:tc>
          <w:tcPr>
            <w:tcW w:w="236" w:type="dxa"/>
            <w:tcBorders>
              <w:top w:val="nil"/>
              <w:bottom w:val="nil"/>
            </w:tcBorders>
          </w:tcPr>
          <w:p w14:paraId="00000062" w14:textId="77777777" w:rsidR="008F23C6" w:rsidRPr="00063743" w:rsidRDefault="008F23C6" w:rsidP="00EC1033">
            <w:pPr>
              <w:adjustRightInd w:val="0"/>
              <w:snapToGrid w:val="0"/>
              <w:spacing w:line="360" w:lineRule="auto"/>
              <w:contextualSpacing/>
              <w:jc w:val="both"/>
              <w:rPr>
                <w:rFonts w:ascii="Times New Roman" w:eastAsia="Times New Roman" w:hAnsi="Times New Roman" w:cs="Times New Roman"/>
                <w:color w:val="000000"/>
              </w:rPr>
            </w:pPr>
          </w:p>
        </w:tc>
        <w:tc>
          <w:tcPr>
            <w:tcW w:w="1757" w:type="dxa"/>
            <w:gridSpan w:val="2"/>
          </w:tcPr>
          <w:p w14:paraId="00000063" w14:textId="77777777" w:rsidR="008F23C6" w:rsidRPr="00063743" w:rsidRDefault="002F3322" w:rsidP="00EC1033">
            <w:pPr>
              <w:adjustRightInd w:val="0"/>
              <w:snapToGrid w:val="0"/>
              <w:spacing w:line="360" w:lineRule="auto"/>
              <w:contextualSpacing/>
              <w:jc w:val="both"/>
              <w:rPr>
                <w:rFonts w:ascii="Times New Roman" w:eastAsia="Times New Roman" w:hAnsi="Times New Roman" w:cs="Times New Roman"/>
                <w:color w:val="000000"/>
              </w:rPr>
            </w:pPr>
            <w:r w:rsidRPr="00063743">
              <w:rPr>
                <w:rFonts w:ascii="Times New Roman" w:eastAsia="Times New Roman" w:hAnsi="Times New Roman" w:cs="Times New Roman"/>
                <w:color w:val="000000"/>
              </w:rPr>
              <w:t xml:space="preserve">106.71 </w:t>
            </w:r>
            <w:r w:rsidRPr="00063743">
              <w:rPr>
                <w:rFonts w:ascii="Times New Roman" w:eastAsia="Symbol" w:hAnsi="Times New Roman" w:cs="Times New Roman"/>
                <w:color w:val="000000"/>
              </w:rPr>
              <w:t>±</w:t>
            </w:r>
            <w:r w:rsidRPr="00063743">
              <w:rPr>
                <w:rFonts w:ascii="Times New Roman" w:eastAsia="Times New Roman" w:hAnsi="Times New Roman" w:cs="Times New Roman"/>
                <w:color w:val="000000"/>
              </w:rPr>
              <w:t xml:space="preserve"> 31.86</w:t>
            </w:r>
          </w:p>
        </w:tc>
        <w:tc>
          <w:tcPr>
            <w:tcW w:w="2118" w:type="dxa"/>
            <w:vAlign w:val="center"/>
          </w:tcPr>
          <w:p w14:paraId="00000065" w14:textId="77777777" w:rsidR="008F23C6" w:rsidRPr="00063743" w:rsidRDefault="002F3322" w:rsidP="00EC1033">
            <w:pPr>
              <w:tabs>
                <w:tab w:val="left" w:pos="285"/>
                <w:tab w:val="left" w:pos="426"/>
              </w:tabs>
              <w:adjustRightInd w:val="0"/>
              <w:snapToGrid w:val="0"/>
              <w:spacing w:line="360" w:lineRule="auto"/>
              <w:contextualSpacing/>
              <w:jc w:val="both"/>
              <w:rPr>
                <w:rFonts w:ascii="Times New Roman" w:eastAsia="Times New Roman" w:hAnsi="Times New Roman" w:cs="Times New Roman"/>
                <w:color w:val="000000"/>
              </w:rPr>
            </w:pPr>
            <w:r w:rsidRPr="00063743">
              <w:rPr>
                <w:rFonts w:ascii="Times New Roman" w:eastAsia="Times New Roman" w:hAnsi="Times New Roman" w:cs="Times New Roman"/>
                <w:color w:val="000000"/>
              </w:rPr>
              <w:t xml:space="preserve">87.16 </w:t>
            </w:r>
            <w:r w:rsidRPr="00063743">
              <w:rPr>
                <w:rFonts w:ascii="Times New Roman" w:eastAsia="Symbol" w:hAnsi="Times New Roman" w:cs="Times New Roman"/>
                <w:color w:val="000000"/>
              </w:rPr>
              <w:t>±</w:t>
            </w:r>
            <w:r w:rsidRPr="00063743">
              <w:rPr>
                <w:rFonts w:ascii="Times New Roman" w:eastAsia="Times New Roman" w:hAnsi="Times New Roman" w:cs="Times New Roman"/>
                <w:color w:val="000000"/>
              </w:rPr>
              <w:t xml:space="preserve"> 24.79</w:t>
            </w:r>
          </w:p>
        </w:tc>
      </w:tr>
      <w:tr w:rsidR="008F23C6" w:rsidRPr="00063743" w14:paraId="059AD296" w14:textId="77777777" w:rsidTr="0066733B">
        <w:trPr>
          <w:trHeight w:val="304"/>
        </w:trPr>
        <w:tc>
          <w:tcPr>
            <w:tcW w:w="2039" w:type="dxa"/>
            <w:gridSpan w:val="2"/>
            <w:tcBorders>
              <w:bottom w:val="single" w:sz="4" w:space="0" w:color="000000"/>
            </w:tcBorders>
          </w:tcPr>
          <w:p w14:paraId="00000066" w14:textId="77777777" w:rsidR="008F23C6" w:rsidRPr="00063743" w:rsidRDefault="002F3322" w:rsidP="00EC1033">
            <w:pPr>
              <w:adjustRightInd w:val="0"/>
              <w:snapToGrid w:val="0"/>
              <w:spacing w:line="360" w:lineRule="auto"/>
              <w:ind w:left="169"/>
              <w:contextualSpacing/>
              <w:jc w:val="both"/>
              <w:rPr>
                <w:rFonts w:ascii="Times New Roman" w:eastAsia="Times New Roman" w:hAnsi="Times New Roman" w:cs="Times New Roman"/>
                <w:color w:val="000000"/>
              </w:rPr>
            </w:pPr>
            <w:r w:rsidRPr="00063743">
              <w:rPr>
                <w:rFonts w:ascii="Times New Roman" w:eastAsia="Times New Roman" w:hAnsi="Times New Roman" w:cs="Times New Roman"/>
                <w:color w:val="000000"/>
              </w:rPr>
              <w:t>HRV (ms)</w:t>
            </w:r>
          </w:p>
        </w:tc>
        <w:tc>
          <w:tcPr>
            <w:tcW w:w="1930" w:type="dxa"/>
            <w:tcBorders>
              <w:bottom w:val="single" w:sz="4" w:space="0" w:color="000000"/>
            </w:tcBorders>
          </w:tcPr>
          <w:p w14:paraId="00000067" w14:textId="77777777" w:rsidR="008F23C6" w:rsidRPr="00063743" w:rsidRDefault="002F3322" w:rsidP="00EC1033">
            <w:pPr>
              <w:adjustRightInd w:val="0"/>
              <w:snapToGrid w:val="0"/>
              <w:spacing w:line="360" w:lineRule="auto"/>
              <w:ind w:left="169"/>
              <w:contextualSpacing/>
              <w:jc w:val="both"/>
              <w:rPr>
                <w:rFonts w:ascii="Times New Roman" w:eastAsia="Times New Roman" w:hAnsi="Times New Roman" w:cs="Times New Roman"/>
                <w:color w:val="000000"/>
              </w:rPr>
            </w:pPr>
            <w:r w:rsidRPr="00063743">
              <w:rPr>
                <w:rFonts w:ascii="Times New Roman" w:eastAsia="Times New Roman" w:hAnsi="Times New Roman" w:cs="Times New Roman"/>
                <w:color w:val="000000"/>
              </w:rPr>
              <w:t xml:space="preserve">35.16 </w:t>
            </w:r>
            <w:r w:rsidRPr="00063743">
              <w:rPr>
                <w:rFonts w:ascii="Times New Roman" w:eastAsia="Symbol" w:hAnsi="Times New Roman" w:cs="Times New Roman"/>
                <w:color w:val="000000"/>
              </w:rPr>
              <w:t>±</w:t>
            </w:r>
            <w:r w:rsidRPr="00063743">
              <w:rPr>
                <w:rFonts w:ascii="Times New Roman" w:eastAsia="Times New Roman" w:hAnsi="Times New Roman" w:cs="Times New Roman"/>
                <w:color w:val="000000"/>
              </w:rPr>
              <w:t xml:space="preserve"> 11.84</w:t>
            </w:r>
          </w:p>
        </w:tc>
        <w:tc>
          <w:tcPr>
            <w:tcW w:w="1985" w:type="dxa"/>
            <w:tcBorders>
              <w:bottom w:val="single" w:sz="4" w:space="0" w:color="000000"/>
            </w:tcBorders>
          </w:tcPr>
          <w:p w14:paraId="00000069" w14:textId="77777777" w:rsidR="008F23C6" w:rsidRPr="00063743" w:rsidRDefault="002F3322" w:rsidP="00EC1033">
            <w:pPr>
              <w:adjustRightInd w:val="0"/>
              <w:snapToGrid w:val="0"/>
              <w:spacing w:line="360" w:lineRule="auto"/>
              <w:contextualSpacing/>
              <w:jc w:val="both"/>
              <w:rPr>
                <w:rFonts w:ascii="Times New Roman" w:eastAsia="Times New Roman" w:hAnsi="Times New Roman" w:cs="Times New Roman"/>
                <w:color w:val="000000"/>
              </w:rPr>
            </w:pPr>
            <w:r w:rsidRPr="00063743">
              <w:rPr>
                <w:rFonts w:ascii="Times New Roman" w:eastAsia="Times New Roman" w:hAnsi="Times New Roman" w:cs="Times New Roman"/>
                <w:color w:val="000000"/>
              </w:rPr>
              <w:t xml:space="preserve">54.59 </w:t>
            </w:r>
            <w:r w:rsidRPr="00063743">
              <w:rPr>
                <w:rFonts w:ascii="Times New Roman" w:eastAsia="Symbol" w:hAnsi="Times New Roman" w:cs="Times New Roman"/>
                <w:color w:val="000000"/>
              </w:rPr>
              <w:t>±</w:t>
            </w:r>
            <w:r w:rsidRPr="00063743">
              <w:rPr>
                <w:rFonts w:ascii="Times New Roman" w:eastAsia="Times New Roman" w:hAnsi="Times New Roman" w:cs="Times New Roman"/>
                <w:color w:val="000000"/>
              </w:rPr>
              <w:t xml:space="preserve"> 18.39</w:t>
            </w:r>
          </w:p>
        </w:tc>
        <w:tc>
          <w:tcPr>
            <w:tcW w:w="236" w:type="dxa"/>
            <w:tcBorders>
              <w:top w:val="nil"/>
              <w:bottom w:val="single" w:sz="4" w:space="0" w:color="000000"/>
            </w:tcBorders>
          </w:tcPr>
          <w:p w14:paraId="0000006A" w14:textId="77777777" w:rsidR="008F23C6" w:rsidRPr="00063743" w:rsidRDefault="008F23C6" w:rsidP="00EC1033">
            <w:pPr>
              <w:adjustRightInd w:val="0"/>
              <w:snapToGrid w:val="0"/>
              <w:spacing w:line="360" w:lineRule="auto"/>
              <w:contextualSpacing/>
              <w:jc w:val="both"/>
              <w:rPr>
                <w:rFonts w:ascii="Times New Roman" w:eastAsia="Times New Roman" w:hAnsi="Times New Roman" w:cs="Times New Roman"/>
                <w:color w:val="000000"/>
              </w:rPr>
            </w:pPr>
          </w:p>
        </w:tc>
        <w:tc>
          <w:tcPr>
            <w:tcW w:w="1757" w:type="dxa"/>
            <w:gridSpan w:val="2"/>
            <w:tcBorders>
              <w:bottom w:val="single" w:sz="4" w:space="0" w:color="000000"/>
            </w:tcBorders>
          </w:tcPr>
          <w:p w14:paraId="0000006B" w14:textId="77777777" w:rsidR="008F23C6" w:rsidRPr="00063743" w:rsidRDefault="002F3322" w:rsidP="00EC1033">
            <w:pPr>
              <w:adjustRightInd w:val="0"/>
              <w:snapToGrid w:val="0"/>
              <w:spacing w:line="360" w:lineRule="auto"/>
              <w:contextualSpacing/>
              <w:jc w:val="both"/>
              <w:rPr>
                <w:rFonts w:ascii="Times New Roman" w:eastAsia="Times New Roman" w:hAnsi="Times New Roman" w:cs="Times New Roman"/>
                <w:color w:val="000000"/>
              </w:rPr>
            </w:pPr>
            <w:r w:rsidRPr="00063743">
              <w:rPr>
                <w:rFonts w:ascii="Times New Roman" w:eastAsia="Times New Roman" w:hAnsi="Times New Roman" w:cs="Times New Roman"/>
                <w:color w:val="000000"/>
              </w:rPr>
              <w:t xml:space="preserve">32.78 </w:t>
            </w:r>
            <w:r w:rsidRPr="00063743">
              <w:rPr>
                <w:rFonts w:ascii="Times New Roman" w:eastAsia="Symbol" w:hAnsi="Times New Roman" w:cs="Times New Roman"/>
                <w:color w:val="000000"/>
              </w:rPr>
              <w:t>±</w:t>
            </w:r>
            <w:r w:rsidRPr="00063743">
              <w:rPr>
                <w:rFonts w:ascii="Times New Roman" w:eastAsia="Times New Roman" w:hAnsi="Times New Roman" w:cs="Times New Roman"/>
                <w:color w:val="000000"/>
              </w:rPr>
              <w:t xml:space="preserve"> 10.32</w:t>
            </w:r>
          </w:p>
        </w:tc>
        <w:tc>
          <w:tcPr>
            <w:tcW w:w="2118" w:type="dxa"/>
            <w:tcBorders>
              <w:bottom w:val="single" w:sz="4" w:space="0" w:color="000000"/>
            </w:tcBorders>
            <w:vAlign w:val="center"/>
          </w:tcPr>
          <w:p w14:paraId="0000006D" w14:textId="77777777" w:rsidR="008F23C6" w:rsidRPr="00063743" w:rsidRDefault="002F3322" w:rsidP="00EC1033">
            <w:pPr>
              <w:tabs>
                <w:tab w:val="left" w:pos="285"/>
                <w:tab w:val="left" w:pos="426"/>
              </w:tabs>
              <w:adjustRightInd w:val="0"/>
              <w:snapToGrid w:val="0"/>
              <w:spacing w:line="360" w:lineRule="auto"/>
              <w:contextualSpacing/>
              <w:jc w:val="both"/>
              <w:rPr>
                <w:rFonts w:ascii="Times New Roman" w:eastAsia="Times New Roman" w:hAnsi="Times New Roman" w:cs="Times New Roman"/>
                <w:color w:val="000000"/>
              </w:rPr>
            </w:pPr>
            <w:r w:rsidRPr="00063743">
              <w:rPr>
                <w:rFonts w:ascii="Times New Roman" w:eastAsia="Times New Roman" w:hAnsi="Times New Roman" w:cs="Times New Roman"/>
                <w:color w:val="000000"/>
              </w:rPr>
              <w:t xml:space="preserve">24.79 </w:t>
            </w:r>
            <w:r w:rsidRPr="00063743">
              <w:rPr>
                <w:rFonts w:ascii="Times New Roman" w:eastAsia="Symbol" w:hAnsi="Times New Roman" w:cs="Times New Roman"/>
                <w:color w:val="000000"/>
              </w:rPr>
              <w:t>±</w:t>
            </w:r>
            <w:r w:rsidRPr="00063743">
              <w:rPr>
                <w:rFonts w:ascii="Times New Roman" w:eastAsia="Times New Roman" w:hAnsi="Times New Roman" w:cs="Times New Roman"/>
                <w:color w:val="000000"/>
              </w:rPr>
              <w:t xml:space="preserve"> 16.83</w:t>
            </w:r>
          </w:p>
        </w:tc>
      </w:tr>
    </w:tbl>
    <w:p w14:paraId="72929D77" w14:textId="77777777" w:rsidR="009A2ED1" w:rsidRPr="00063743" w:rsidRDefault="009A2ED1" w:rsidP="00EC1033">
      <w:pPr>
        <w:adjustRightInd w:val="0"/>
        <w:snapToGrid w:val="0"/>
        <w:spacing w:line="360" w:lineRule="auto"/>
        <w:contextualSpacing/>
        <w:jc w:val="both"/>
        <w:rPr>
          <w:rFonts w:ascii="Times New Roman" w:eastAsia="Times New Roman" w:hAnsi="Times New Roman" w:cs="Times New Roman"/>
          <w:i/>
        </w:rPr>
      </w:pPr>
    </w:p>
    <w:p w14:paraId="103FD4DB" w14:textId="527BCDCA" w:rsidR="00DD0EE5" w:rsidRPr="00063743" w:rsidRDefault="002F3322" w:rsidP="00EC1033">
      <w:pPr>
        <w:adjustRightInd w:val="0"/>
        <w:snapToGrid w:val="0"/>
        <w:spacing w:line="360" w:lineRule="auto"/>
        <w:contextualSpacing/>
        <w:jc w:val="both"/>
        <w:rPr>
          <w:rFonts w:ascii="Times New Roman" w:eastAsia="Times New Roman" w:hAnsi="Times New Roman" w:cs="Times New Roman"/>
        </w:rPr>
      </w:pPr>
      <w:r w:rsidRPr="00063743">
        <w:rPr>
          <w:rFonts w:ascii="Times New Roman" w:eastAsia="Times New Roman" w:hAnsi="Times New Roman" w:cs="Times New Roman"/>
          <w:i/>
        </w:rPr>
        <w:t>Note.</w:t>
      </w:r>
      <w:r w:rsidRPr="00063743">
        <w:rPr>
          <w:rFonts w:ascii="Times New Roman" w:eastAsia="Times New Roman" w:hAnsi="Times New Roman" w:cs="Times New Roman"/>
        </w:rPr>
        <w:t xml:space="preserve"> HR, Heart Rate; HRV = Heart Rate Variability; MRI = Magnetic Resonance Imaging</w:t>
      </w:r>
      <w:r w:rsidR="002D79FF" w:rsidRPr="00063743">
        <w:rPr>
          <w:rFonts w:ascii="Times New Roman" w:eastAsia="Times New Roman" w:hAnsi="Times New Roman" w:cs="Times New Roman"/>
        </w:rPr>
        <w:t xml:space="preserve">; Pathological, sample characterized by a dispositional pathological tendency to engage in </w:t>
      </w:r>
      <w:r w:rsidR="006F403C" w:rsidRPr="00063743">
        <w:rPr>
          <w:rFonts w:ascii="Times New Roman" w:eastAsia="Times New Roman" w:hAnsi="Times New Roman" w:cs="Times New Roman"/>
        </w:rPr>
        <w:t>intrusive thinking</w:t>
      </w:r>
      <w:r w:rsidR="002D79FF" w:rsidRPr="00063743">
        <w:rPr>
          <w:rFonts w:ascii="Times New Roman" w:eastAsia="Times New Roman" w:hAnsi="Times New Roman" w:cs="Times New Roman"/>
        </w:rPr>
        <w:t xml:space="preserve">; non-pathological, sample characterized by a low dispositional tendency to engage in </w:t>
      </w:r>
      <w:r w:rsidR="006F403C" w:rsidRPr="00063743">
        <w:rPr>
          <w:rFonts w:ascii="Times New Roman" w:eastAsia="Times New Roman" w:hAnsi="Times New Roman" w:cs="Times New Roman"/>
        </w:rPr>
        <w:t>intrusive thinking</w:t>
      </w:r>
      <w:r w:rsidR="002D79FF" w:rsidRPr="00063743">
        <w:rPr>
          <w:rFonts w:ascii="Times New Roman" w:eastAsia="Times New Roman" w:hAnsi="Times New Roman" w:cs="Times New Roman"/>
        </w:rPr>
        <w:t>.</w:t>
      </w:r>
      <w:r w:rsidR="00FE1C02" w:rsidRPr="00063743">
        <w:rPr>
          <w:rFonts w:ascii="Times New Roman" w:eastAsia="Times New Roman" w:hAnsi="Times New Roman" w:cs="Times New Roman"/>
        </w:rPr>
        <w:t xml:space="preserve"> See Figure 2 for a graphical representation. </w:t>
      </w:r>
    </w:p>
    <w:p w14:paraId="1729A81B" w14:textId="77777777" w:rsidR="00C84552" w:rsidRPr="00063743" w:rsidRDefault="00C84552" w:rsidP="00EC1033">
      <w:pPr>
        <w:adjustRightInd w:val="0"/>
        <w:snapToGrid w:val="0"/>
        <w:spacing w:line="360" w:lineRule="auto"/>
        <w:contextualSpacing/>
        <w:jc w:val="both"/>
        <w:rPr>
          <w:rFonts w:ascii="Times New Roman" w:eastAsia="Times New Roman" w:hAnsi="Times New Roman" w:cs="Times New Roman"/>
          <w:b/>
        </w:rPr>
      </w:pPr>
      <w:r w:rsidRPr="00063743">
        <w:rPr>
          <w:rFonts w:ascii="Times New Roman" w:eastAsia="Times New Roman" w:hAnsi="Times New Roman" w:cs="Times New Roman"/>
          <w:b/>
        </w:rPr>
        <w:br w:type="page"/>
      </w:r>
    </w:p>
    <w:p w14:paraId="1E669C66" w14:textId="77B28873" w:rsidR="00632409" w:rsidRPr="00063743" w:rsidRDefault="002F3322" w:rsidP="00EC1033">
      <w:pPr>
        <w:adjustRightInd w:val="0"/>
        <w:snapToGrid w:val="0"/>
        <w:spacing w:line="360" w:lineRule="auto"/>
        <w:contextualSpacing/>
        <w:jc w:val="both"/>
        <w:rPr>
          <w:rFonts w:ascii="Times New Roman" w:eastAsia="Times New Roman" w:hAnsi="Times New Roman" w:cs="Times New Roman"/>
          <w:color w:val="000000"/>
        </w:rPr>
      </w:pPr>
      <w:r w:rsidRPr="00063743">
        <w:rPr>
          <w:rFonts w:ascii="Times New Roman" w:eastAsia="Times New Roman" w:hAnsi="Times New Roman" w:cs="Times New Roman"/>
          <w:b/>
        </w:rPr>
        <w:lastRenderedPageBreak/>
        <w:t xml:space="preserve">Table S2. </w:t>
      </w:r>
      <w:r w:rsidRPr="00063743">
        <w:rPr>
          <w:rFonts w:ascii="Times New Roman" w:eastAsia="Times New Roman" w:hAnsi="Times New Roman" w:cs="Times New Roman"/>
        </w:rPr>
        <w:t>Mean and standard error (</w:t>
      </w:r>
      <w:r w:rsidRPr="00063743">
        <w:rPr>
          <w:rFonts w:ascii="Times New Roman" w:eastAsia="Symbol" w:hAnsi="Times New Roman" w:cs="Times New Roman"/>
        </w:rPr>
        <w:t>±</w:t>
      </w:r>
      <w:r w:rsidRPr="00063743">
        <w:rPr>
          <w:rFonts w:ascii="Times New Roman" w:eastAsia="Times New Roman" w:hAnsi="Times New Roman" w:cs="Times New Roman"/>
        </w:rPr>
        <w:t xml:space="preserve">) for the main effects of the experimental induction of </w:t>
      </w:r>
      <w:r w:rsidR="006F403C" w:rsidRPr="00063743">
        <w:rPr>
          <w:rFonts w:ascii="Times New Roman" w:eastAsia="Times New Roman" w:hAnsi="Times New Roman" w:cs="Times New Roman"/>
        </w:rPr>
        <w:t>intrusive</w:t>
      </w:r>
      <w:r w:rsidR="00036353" w:rsidRPr="00063743">
        <w:rPr>
          <w:rFonts w:ascii="Times New Roman" w:eastAsia="Times New Roman" w:hAnsi="Times New Roman" w:cs="Times New Roman"/>
        </w:rPr>
        <w:t xml:space="preserve"> thinking</w:t>
      </w:r>
      <w:r w:rsidRPr="00063743">
        <w:rPr>
          <w:rFonts w:ascii="Times New Roman" w:eastAsia="Times New Roman" w:hAnsi="Times New Roman" w:cs="Times New Roman"/>
        </w:rPr>
        <w:t xml:space="preserve"> </w:t>
      </w:r>
      <w:r w:rsidRPr="00063743">
        <w:rPr>
          <w:rFonts w:ascii="Times New Roman" w:eastAsia="Times New Roman" w:hAnsi="Times New Roman" w:cs="Times New Roman"/>
          <w:color w:val="000000"/>
        </w:rPr>
        <w:t xml:space="preserve">on </w:t>
      </w:r>
      <w:r w:rsidR="00036353" w:rsidRPr="00063743">
        <w:rPr>
          <w:rFonts w:ascii="Times New Roman" w:eastAsia="Times New Roman" w:hAnsi="Times New Roman" w:cs="Times New Roman"/>
          <w:color w:val="000000"/>
        </w:rPr>
        <w:t xml:space="preserve">pre-post </w:t>
      </w:r>
      <w:r w:rsidRPr="00063743">
        <w:rPr>
          <w:rFonts w:ascii="Times New Roman" w:eastAsia="Times New Roman" w:hAnsi="Times New Roman" w:cs="Times New Roman"/>
          <w:color w:val="000000"/>
        </w:rPr>
        <w:t>resting</w:t>
      </w:r>
      <w:r w:rsidR="00036353" w:rsidRPr="00063743">
        <w:rPr>
          <w:rFonts w:ascii="Times New Roman" w:eastAsia="Times New Roman" w:hAnsi="Times New Roman" w:cs="Times New Roman"/>
          <w:color w:val="000000"/>
        </w:rPr>
        <w:t>-</w:t>
      </w:r>
      <w:r w:rsidRPr="00063743">
        <w:rPr>
          <w:rFonts w:ascii="Times New Roman" w:eastAsia="Times New Roman" w:hAnsi="Times New Roman" w:cs="Times New Roman"/>
          <w:color w:val="000000"/>
        </w:rPr>
        <w:t xml:space="preserve">state functional connectivity changes between the nodes of </w:t>
      </w:r>
      <w:r w:rsidR="00036353" w:rsidRPr="00063743">
        <w:rPr>
          <w:rFonts w:ascii="Times New Roman" w:eastAsia="Times New Roman" w:hAnsi="Times New Roman" w:cs="Times New Roman"/>
          <w:color w:val="000000"/>
        </w:rPr>
        <w:t>the c</w:t>
      </w:r>
      <w:r w:rsidRPr="00063743">
        <w:rPr>
          <w:rFonts w:ascii="Times New Roman" w:eastAsia="Times New Roman" w:hAnsi="Times New Roman" w:cs="Times New Roman"/>
          <w:color w:val="000000"/>
        </w:rPr>
        <w:t xml:space="preserve">entral </w:t>
      </w:r>
      <w:r w:rsidR="00036353" w:rsidRPr="00063743">
        <w:rPr>
          <w:rFonts w:ascii="Times New Roman" w:eastAsia="Times New Roman" w:hAnsi="Times New Roman" w:cs="Times New Roman"/>
          <w:color w:val="000000"/>
        </w:rPr>
        <w:t>a</w:t>
      </w:r>
      <w:r w:rsidRPr="00063743">
        <w:rPr>
          <w:rFonts w:ascii="Times New Roman" w:eastAsia="Times New Roman" w:hAnsi="Times New Roman" w:cs="Times New Roman"/>
          <w:color w:val="000000"/>
        </w:rPr>
        <w:t xml:space="preserve">utonomic </w:t>
      </w:r>
      <w:r w:rsidR="00036353" w:rsidRPr="00063743">
        <w:rPr>
          <w:rFonts w:ascii="Times New Roman" w:eastAsia="Times New Roman" w:hAnsi="Times New Roman" w:cs="Times New Roman"/>
          <w:color w:val="000000"/>
        </w:rPr>
        <w:t>n</w:t>
      </w:r>
      <w:r w:rsidRPr="00063743">
        <w:rPr>
          <w:rFonts w:ascii="Times New Roman" w:eastAsia="Times New Roman" w:hAnsi="Times New Roman" w:cs="Times New Roman"/>
          <w:color w:val="000000"/>
        </w:rPr>
        <w:t xml:space="preserve">etwork (CAN), controlling for </w:t>
      </w:r>
      <w:r w:rsidR="00036353" w:rsidRPr="00063743">
        <w:rPr>
          <w:rFonts w:ascii="Times New Roman" w:eastAsia="Times New Roman" w:hAnsi="Times New Roman" w:cs="Times New Roman"/>
          <w:color w:val="000000"/>
        </w:rPr>
        <w:t xml:space="preserve">biological </w:t>
      </w:r>
      <w:r w:rsidRPr="00063743">
        <w:rPr>
          <w:rFonts w:ascii="Times New Roman" w:eastAsia="Times New Roman" w:hAnsi="Times New Roman" w:cs="Times New Roman"/>
          <w:color w:val="000000"/>
        </w:rPr>
        <w:t>sex.</w:t>
      </w:r>
    </w:p>
    <w:tbl>
      <w:tblPr>
        <w:tblStyle w:val="1"/>
        <w:tblpPr w:leftFromText="141" w:rightFromText="141" w:vertAnchor="page" w:horzAnchor="margin" w:tblpXSpec="center" w:tblpY="2937"/>
        <w:tblW w:w="7371" w:type="dxa"/>
        <w:tblInd w:w="0" w:type="dxa"/>
        <w:tblBorders>
          <w:top w:val="single" w:sz="4" w:space="0" w:color="000000"/>
          <w:left w:val="nil"/>
          <w:bottom w:val="single" w:sz="4" w:space="0" w:color="000000"/>
          <w:right w:val="nil"/>
          <w:insideH w:val="nil"/>
          <w:insideV w:val="nil"/>
        </w:tblBorders>
        <w:tblLayout w:type="fixed"/>
        <w:tblLook w:val="0400" w:firstRow="0" w:lastRow="0" w:firstColumn="0" w:lastColumn="0" w:noHBand="0" w:noVBand="1"/>
      </w:tblPr>
      <w:tblGrid>
        <w:gridCol w:w="2375"/>
        <w:gridCol w:w="22"/>
        <w:gridCol w:w="2281"/>
        <w:gridCol w:w="72"/>
        <w:gridCol w:w="2621"/>
      </w:tblGrid>
      <w:tr w:rsidR="009A2ED1" w:rsidRPr="00063743" w14:paraId="447111F1" w14:textId="77777777" w:rsidTr="009A2ED1">
        <w:trPr>
          <w:trHeight w:val="779"/>
        </w:trPr>
        <w:tc>
          <w:tcPr>
            <w:tcW w:w="2397" w:type="dxa"/>
            <w:gridSpan w:val="2"/>
            <w:tcBorders>
              <w:top w:val="single" w:sz="4" w:space="0" w:color="000000"/>
              <w:bottom w:val="single" w:sz="4" w:space="0" w:color="000000"/>
            </w:tcBorders>
          </w:tcPr>
          <w:p w14:paraId="24EE9915" w14:textId="77777777" w:rsidR="009A2ED1" w:rsidRPr="00063743" w:rsidRDefault="009A2ED1" w:rsidP="00EC1033">
            <w:pPr>
              <w:adjustRightInd w:val="0"/>
              <w:snapToGrid w:val="0"/>
              <w:spacing w:line="360" w:lineRule="auto"/>
              <w:contextualSpacing/>
              <w:jc w:val="both"/>
              <w:rPr>
                <w:rFonts w:ascii="Times New Roman" w:eastAsia="Times New Roman" w:hAnsi="Times New Roman" w:cs="Times New Roman"/>
                <w:b/>
                <w:color w:val="000000"/>
              </w:rPr>
            </w:pPr>
            <w:r w:rsidRPr="00063743">
              <w:rPr>
                <w:rFonts w:ascii="Times New Roman" w:eastAsia="Times New Roman" w:hAnsi="Times New Roman" w:cs="Times New Roman"/>
                <w:b/>
                <w:color w:val="000000"/>
              </w:rPr>
              <w:t xml:space="preserve">CAN nodes </w:t>
            </w:r>
          </w:p>
        </w:tc>
        <w:tc>
          <w:tcPr>
            <w:tcW w:w="2281" w:type="dxa"/>
            <w:tcBorders>
              <w:top w:val="single" w:sz="4" w:space="0" w:color="000000"/>
              <w:bottom w:val="single" w:sz="4" w:space="0" w:color="000000"/>
            </w:tcBorders>
          </w:tcPr>
          <w:p w14:paraId="70737CDD" w14:textId="77777777" w:rsidR="009A2ED1" w:rsidRPr="00063743" w:rsidRDefault="009A2ED1" w:rsidP="00EC1033">
            <w:pPr>
              <w:adjustRightInd w:val="0"/>
              <w:snapToGrid w:val="0"/>
              <w:spacing w:line="360" w:lineRule="auto"/>
              <w:contextualSpacing/>
              <w:jc w:val="both"/>
              <w:rPr>
                <w:rFonts w:ascii="Times New Roman" w:eastAsia="Times New Roman" w:hAnsi="Times New Roman" w:cs="Times New Roman"/>
                <w:b/>
              </w:rPr>
            </w:pPr>
            <w:r w:rsidRPr="00063743">
              <w:rPr>
                <w:rFonts w:ascii="Times New Roman" w:eastAsia="Times New Roman" w:hAnsi="Times New Roman" w:cs="Times New Roman"/>
                <w:b/>
              </w:rPr>
              <w:t>pathological</w:t>
            </w:r>
          </w:p>
          <w:p w14:paraId="198A1A02" w14:textId="77777777" w:rsidR="009A2ED1" w:rsidRPr="00063743" w:rsidRDefault="009A2ED1" w:rsidP="00EC1033">
            <w:pPr>
              <w:adjustRightInd w:val="0"/>
              <w:snapToGrid w:val="0"/>
              <w:spacing w:line="360" w:lineRule="auto"/>
              <w:contextualSpacing/>
              <w:jc w:val="both"/>
              <w:rPr>
                <w:rFonts w:ascii="Times New Roman" w:eastAsia="Times New Roman" w:hAnsi="Times New Roman" w:cs="Times New Roman"/>
                <w:color w:val="000000"/>
                <w:vertAlign w:val="superscript"/>
              </w:rPr>
            </w:pPr>
          </w:p>
        </w:tc>
        <w:tc>
          <w:tcPr>
            <w:tcW w:w="2693" w:type="dxa"/>
            <w:gridSpan w:val="2"/>
            <w:tcBorders>
              <w:top w:val="single" w:sz="4" w:space="0" w:color="000000"/>
              <w:bottom w:val="single" w:sz="4" w:space="0" w:color="000000"/>
            </w:tcBorders>
          </w:tcPr>
          <w:p w14:paraId="62146B9B" w14:textId="77777777" w:rsidR="009A2ED1" w:rsidRPr="00063743" w:rsidRDefault="009A2ED1" w:rsidP="00EC1033">
            <w:pPr>
              <w:adjustRightInd w:val="0"/>
              <w:snapToGrid w:val="0"/>
              <w:spacing w:line="360" w:lineRule="auto"/>
              <w:contextualSpacing/>
              <w:jc w:val="both"/>
              <w:rPr>
                <w:rFonts w:ascii="Times New Roman" w:eastAsia="Times New Roman" w:hAnsi="Times New Roman" w:cs="Times New Roman"/>
                <w:b/>
                <w:color w:val="000000"/>
                <w:vertAlign w:val="superscript"/>
              </w:rPr>
            </w:pPr>
            <w:r w:rsidRPr="00063743">
              <w:rPr>
                <w:rFonts w:ascii="Times New Roman" w:eastAsia="Times New Roman" w:hAnsi="Times New Roman" w:cs="Times New Roman"/>
                <w:b/>
                <w:color w:val="000000"/>
              </w:rPr>
              <w:t>non-pathological</w:t>
            </w:r>
          </w:p>
        </w:tc>
      </w:tr>
      <w:tr w:rsidR="009A2ED1" w:rsidRPr="00063743" w14:paraId="1E58DF61" w14:textId="77777777" w:rsidTr="009A2ED1">
        <w:trPr>
          <w:trHeight w:val="481"/>
        </w:trPr>
        <w:tc>
          <w:tcPr>
            <w:tcW w:w="2375" w:type="dxa"/>
          </w:tcPr>
          <w:p w14:paraId="40CA3553" w14:textId="77777777" w:rsidR="009A2ED1" w:rsidRPr="00063743" w:rsidRDefault="009A2ED1" w:rsidP="00EC1033">
            <w:pPr>
              <w:adjustRightInd w:val="0"/>
              <w:snapToGrid w:val="0"/>
              <w:spacing w:line="360" w:lineRule="auto"/>
              <w:ind w:left="60" w:right="60"/>
              <w:contextualSpacing/>
              <w:jc w:val="both"/>
              <w:rPr>
                <w:rFonts w:ascii="Times New Roman" w:eastAsia="Times New Roman" w:hAnsi="Times New Roman" w:cs="Times New Roman"/>
              </w:rPr>
            </w:pPr>
            <w:r w:rsidRPr="00063743">
              <w:rPr>
                <w:rFonts w:ascii="Times New Roman" w:eastAsia="Times New Roman" w:hAnsi="Times New Roman" w:cs="Times New Roman"/>
              </w:rPr>
              <w:t>dACC and pgACC</w:t>
            </w:r>
          </w:p>
        </w:tc>
        <w:tc>
          <w:tcPr>
            <w:tcW w:w="2375" w:type="dxa"/>
            <w:gridSpan w:val="3"/>
          </w:tcPr>
          <w:p w14:paraId="286C84C6" w14:textId="77777777" w:rsidR="009A2ED1" w:rsidRPr="00063743" w:rsidRDefault="009A2ED1" w:rsidP="00EC1033">
            <w:pPr>
              <w:adjustRightInd w:val="0"/>
              <w:snapToGrid w:val="0"/>
              <w:spacing w:line="360" w:lineRule="auto"/>
              <w:contextualSpacing/>
              <w:jc w:val="both"/>
              <w:rPr>
                <w:rFonts w:ascii="Times New Roman" w:eastAsia="Times New Roman" w:hAnsi="Times New Roman" w:cs="Times New Roman"/>
                <w:color w:val="000000"/>
              </w:rPr>
            </w:pPr>
            <w:r w:rsidRPr="00063743">
              <w:rPr>
                <w:rFonts w:ascii="Times New Roman" w:eastAsia="Times New Roman" w:hAnsi="Times New Roman" w:cs="Times New Roman"/>
                <w:color w:val="000000"/>
              </w:rPr>
              <w:t xml:space="preserve">-0.46 </w:t>
            </w:r>
            <w:r w:rsidRPr="00063743">
              <w:rPr>
                <w:rFonts w:ascii="Times New Roman" w:eastAsia="Symbol" w:hAnsi="Times New Roman" w:cs="Times New Roman"/>
              </w:rPr>
              <w:t>±</w:t>
            </w:r>
            <w:r w:rsidRPr="00063743">
              <w:rPr>
                <w:rFonts w:ascii="Times New Roman" w:eastAsia="Times New Roman" w:hAnsi="Times New Roman" w:cs="Times New Roman"/>
              </w:rPr>
              <w:t xml:space="preserve"> </w:t>
            </w:r>
            <w:r w:rsidRPr="00063743">
              <w:rPr>
                <w:rFonts w:ascii="Times New Roman" w:eastAsia="Times New Roman" w:hAnsi="Times New Roman" w:cs="Times New Roman"/>
                <w:color w:val="000000"/>
              </w:rPr>
              <w:t>1.47</w:t>
            </w:r>
          </w:p>
        </w:tc>
        <w:tc>
          <w:tcPr>
            <w:tcW w:w="2621" w:type="dxa"/>
          </w:tcPr>
          <w:p w14:paraId="662E6EAD" w14:textId="77777777" w:rsidR="009A2ED1" w:rsidRPr="00063743" w:rsidRDefault="009A2ED1" w:rsidP="00EC1033">
            <w:pPr>
              <w:adjustRightInd w:val="0"/>
              <w:snapToGrid w:val="0"/>
              <w:spacing w:line="360" w:lineRule="auto"/>
              <w:contextualSpacing/>
              <w:jc w:val="both"/>
              <w:rPr>
                <w:rFonts w:ascii="Times New Roman" w:eastAsia="Times New Roman" w:hAnsi="Times New Roman" w:cs="Times New Roman"/>
                <w:color w:val="000000"/>
              </w:rPr>
            </w:pPr>
            <w:r w:rsidRPr="00063743">
              <w:rPr>
                <w:rFonts w:ascii="Times New Roman" w:eastAsia="Times New Roman" w:hAnsi="Times New Roman" w:cs="Times New Roman"/>
                <w:color w:val="000000"/>
              </w:rPr>
              <w:t xml:space="preserve">-3.48 </w:t>
            </w:r>
            <w:r w:rsidRPr="00063743">
              <w:rPr>
                <w:rFonts w:ascii="Times New Roman" w:eastAsia="Symbol" w:hAnsi="Times New Roman" w:cs="Times New Roman"/>
              </w:rPr>
              <w:t>±</w:t>
            </w:r>
            <w:r w:rsidRPr="00063743">
              <w:rPr>
                <w:rFonts w:ascii="Times New Roman" w:eastAsia="Times New Roman" w:hAnsi="Times New Roman" w:cs="Times New Roman"/>
              </w:rPr>
              <w:t xml:space="preserve"> 1.82</w:t>
            </w:r>
          </w:p>
        </w:tc>
      </w:tr>
      <w:tr w:rsidR="009A2ED1" w:rsidRPr="00063743" w14:paraId="0596AE3C" w14:textId="77777777" w:rsidTr="009A2ED1">
        <w:trPr>
          <w:trHeight w:val="481"/>
        </w:trPr>
        <w:tc>
          <w:tcPr>
            <w:tcW w:w="2375" w:type="dxa"/>
          </w:tcPr>
          <w:p w14:paraId="527E61BB" w14:textId="77777777" w:rsidR="009A2ED1" w:rsidRPr="00063743" w:rsidRDefault="009A2ED1" w:rsidP="00EC1033">
            <w:pPr>
              <w:adjustRightInd w:val="0"/>
              <w:snapToGrid w:val="0"/>
              <w:spacing w:line="360" w:lineRule="auto"/>
              <w:ind w:left="60" w:right="60"/>
              <w:contextualSpacing/>
              <w:jc w:val="both"/>
              <w:rPr>
                <w:rFonts w:ascii="Times New Roman" w:eastAsia="Times New Roman" w:hAnsi="Times New Roman" w:cs="Times New Roman"/>
              </w:rPr>
            </w:pPr>
            <w:r w:rsidRPr="00063743">
              <w:rPr>
                <w:rFonts w:ascii="Times New Roman" w:eastAsia="Times New Roman" w:hAnsi="Times New Roman" w:cs="Times New Roman"/>
              </w:rPr>
              <w:t>dACC and sgACC</w:t>
            </w:r>
          </w:p>
        </w:tc>
        <w:tc>
          <w:tcPr>
            <w:tcW w:w="2375" w:type="dxa"/>
            <w:gridSpan w:val="3"/>
          </w:tcPr>
          <w:p w14:paraId="55782670" w14:textId="77777777" w:rsidR="009A2ED1" w:rsidRPr="00063743" w:rsidRDefault="009A2ED1" w:rsidP="00EC1033">
            <w:pPr>
              <w:adjustRightInd w:val="0"/>
              <w:snapToGrid w:val="0"/>
              <w:spacing w:line="360" w:lineRule="auto"/>
              <w:contextualSpacing/>
              <w:jc w:val="both"/>
              <w:rPr>
                <w:rFonts w:ascii="Times New Roman" w:eastAsia="Times New Roman" w:hAnsi="Times New Roman" w:cs="Times New Roman"/>
                <w:color w:val="000000"/>
              </w:rPr>
            </w:pPr>
            <w:r w:rsidRPr="00063743">
              <w:rPr>
                <w:rFonts w:ascii="Times New Roman" w:eastAsia="Times New Roman" w:hAnsi="Times New Roman" w:cs="Times New Roman"/>
                <w:color w:val="000000"/>
              </w:rPr>
              <w:t xml:space="preserve">0.47 </w:t>
            </w:r>
            <w:r w:rsidRPr="00063743">
              <w:rPr>
                <w:rFonts w:ascii="Times New Roman" w:eastAsia="Symbol" w:hAnsi="Times New Roman" w:cs="Times New Roman"/>
              </w:rPr>
              <w:t>±</w:t>
            </w:r>
            <w:r w:rsidRPr="00063743">
              <w:rPr>
                <w:rFonts w:ascii="Times New Roman" w:eastAsia="Times New Roman" w:hAnsi="Times New Roman" w:cs="Times New Roman"/>
              </w:rPr>
              <w:t xml:space="preserve"> </w:t>
            </w:r>
            <w:r w:rsidRPr="00063743">
              <w:rPr>
                <w:rFonts w:ascii="Times New Roman" w:eastAsia="Times New Roman" w:hAnsi="Times New Roman" w:cs="Times New Roman"/>
                <w:color w:val="000000"/>
              </w:rPr>
              <w:t>0.94</w:t>
            </w:r>
          </w:p>
        </w:tc>
        <w:tc>
          <w:tcPr>
            <w:tcW w:w="2621" w:type="dxa"/>
          </w:tcPr>
          <w:p w14:paraId="7D6778EA" w14:textId="77777777" w:rsidR="009A2ED1" w:rsidRPr="00063743" w:rsidRDefault="009A2ED1" w:rsidP="00EC1033">
            <w:pPr>
              <w:adjustRightInd w:val="0"/>
              <w:snapToGrid w:val="0"/>
              <w:spacing w:line="360" w:lineRule="auto"/>
              <w:contextualSpacing/>
              <w:jc w:val="both"/>
              <w:rPr>
                <w:rFonts w:ascii="Times New Roman" w:eastAsia="Times New Roman" w:hAnsi="Times New Roman" w:cs="Times New Roman"/>
                <w:color w:val="000000"/>
              </w:rPr>
            </w:pPr>
            <w:r w:rsidRPr="00063743">
              <w:rPr>
                <w:rFonts w:ascii="Times New Roman" w:eastAsia="Times New Roman" w:hAnsi="Times New Roman" w:cs="Times New Roman"/>
                <w:color w:val="000000"/>
              </w:rPr>
              <w:t xml:space="preserve">-0.36 </w:t>
            </w:r>
            <w:r w:rsidRPr="00063743">
              <w:rPr>
                <w:rFonts w:ascii="Times New Roman" w:eastAsia="Symbol" w:hAnsi="Times New Roman" w:cs="Times New Roman"/>
              </w:rPr>
              <w:t>±</w:t>
            </w:r>
            <w:r w:rsidRPr="00063743">
              <w:rPr>
                <w:rFonts w:ascii="Times New Roman" w:eastAsia="Times New Roman" w:hAnsi="Times New Roman" w:cs="Times New Roman"/>
              </w:rPr>
              <w:t xml:space="preserve"> </w:t>
            </w:r>
            <w:r w:rsidRPr="00063743">
              <w:rPr>
                <w:rFonts w:ascii="Times New Roman" w:eastAsia="Times New Roman" w:hAnsi="Times New Roman" w:cs="Times New Roman"/>
                <w:color w:val="000000"/>
              </w:rPr>
              <w:t>0.29</w:t>
            </w:r>
          </w:p>
        </w:tc>
      </w:tr>
      <w:tr w:rsidR="009A2ED1" w:rsidRPr="00063743" w14:paraId="5C419702" w14:textId="77777777" w:rsidTr="009A2ED1">
        <w:trPr>
          <w:trHeight w:val="481"/>
        </w:trPr>
        <w:tc>
          <w:tcPr>
            <w:tcW w:w="2375" w:type="dxa"/>
          </w:tcPr>
          <w:p w14:paraId="00A6E5A1" w14:textId="77777777" w:rsidR="009A2ED1" w:rsidRPr="00063743" w:rsidRDefault="009A2ED1" w:rsidP="00EC1033">
            <w:pPr>
              <w:adjustRightInd w:val="0"/>
              <w:snapToGrid w:val="0"/>
              <w:spacing w:line="360" w:lineRule="auto"/>
              <w:ind w:left="60" w:right="60"/>
              <w:contextualSpacing/>
              <w:jc w:val="both"/>
              <w:rPr>
                <w:rFonts w:ascii="Times New Roman" w:eastAsia="Times New Roman" w:hAnsi="Times New Roman" w:cs="Times New Roman"/>
              </w:rPr>
            </w:pPr>
            <w:r w:rsidRPr="00063743">
              <w:rPr>
                <w:rFonts w:ascii="Times New Roman" w:eastAsia="Times New Roman" w:hAnsi="Times New Roman" w:cs="Times New Roman"/>
              </w:rPr>
              <w:t>dACC and sgACC</w:t>
            </w:r>
          </w:p>
        </w:tc>
        <w:tc>
          <w:tcPr>
            <w:tcW w:w="2375" w:type="dxa"/>
            <w:gridSpan w:val="3"/>
          </w:tcPr>
          <w:p w14:paraId="1DC3FCF3" w14:textId="77777777" w:rsidR="009A2ED1" w:rsidRPr="00063743" w:rsidRDefault="009A2ED1" w:rsidP="00EC1033">
            <w:pPr>
              <w:adjustRightInd w:val="0"/>
              <w:snapToGrid w:val="0"/>
              <w:spacing w:line="360" w:lineRule="auto"/>
              <w:contextualSpacing/>
              <w:jc w:val="both"/>
              <w:rPr>
                <w:rFonts w:ascii="Times New Roman" w:eastAsia="Times New Roman" w:hAnsi="Times New Roman" w:cs="Times New Roman"/>
                <w:color w:val="000000"/>
              </w:rPr>
            </w:pPr>
            <w:r w:rsidRPr="00063743">
              <w:rPr>
                <w:rFonts w:ascii="Times New Roman" w:eastAsia="Times New Roman" w:hAnsi="Times New Roman" w:cs="Times New Roman"/>
                <w:color w:val="000000"/>
              </w:rPr>
              <w:t xml:space="preserve">0.89 </w:t>
            </w:r>
            <w:r w:rsidRPr="00063743">
              <w:rPr>
                <w:rFonts w:ascii="Times New Roman" w:eastAsia="Symbol" w:hAnsi="Times New Roman" w:cs="Times New Roman"/>
              </w:rPr>
              <w:t>±</w:t>
            </w:r>
            <w:r w:rsidRPr="00063743">
              <w:rPr>
                <w:rFonts w:ascii="Times New Roman" w:eastAsia="Times New Roman" w:hAnsi="Times New Roman" w:cs="Times New Roman"/>
              </w:rPr>
              <w:t xml:space="preserve"> </w:t>
            </w:r>
            <w:r w:rsidRPr="00063743">
              <w:rPr>
                <w:rFonts w:ascii="Times New Roman" w:eastAsia="Times New Roman" w:hAnsi="Times New Roman" w:cs="Times New Roman"/>
                <w:color w:val="000000"/>
              </w:rPr>
              <w:t>1.12</w:t>
            </w:r>
          </w:p>
        </w:tc>
        <w:tc>
          <w:tcPr>
            <w:tcW w:w="2621" w:type="dxa"/>
          </w:tcPr>
          <w:p w14:paraId="02CBB73F" w14:textId="77777777" w:rsidR="009A2ED1" w:rsidRPr="00063743" w:rsidRDefault="009A2ED1" w:rsidP="00EC1033">
            <w:pPr>
              <w:adjustRightInd w:val="0"/>
              <w:snapToGrid w:val="0"/>
              <w:spacing w:line="360" w:lineRule="auto"/>
              <w:contextualSpacing/>
              <w:jc w:val="both"/>
              <w:rPr>
                <w:rFonts w:ascii="Times New Roman" w:eastAsia="Times New Roman" w:hAnsi="Times New Roman" w:cs="Times New Roman"/>
                <w:color w:val="000000"/>
              </w:rPr>
            </w:pPr>
            <w:r w:rsidRPr="00063743">
              <w:rPr>
                <w:rFonts w:ascii="Times New Roman" w:eastAsia="Times New Roman" w:hAnsi="Times New Roman" w:cs="Times New Roman"/>
                <w:color w:val="000000"/>
              </w:rPr>
              <w:t xml:space="preserve">-0.95 </w:t>
            </w:r>
            <w:r w:rsidRPr="00063743">
              <w:rPr>
                <w:rFonts w:ascii="Times New Roman" w:eastAsia="Symbol" w:hAnsi="Times New Roman" w:cs="Times New Roman"/>
              </w:rPr>
              <w:t>±</w:t>
            </w:r>
            <w:r w:rsidRPr="00063743">
              <w:rPr>
                <w:rFonts w:ascii="Times New Roman" w:eastAsia="Times New Roman" w:hAnsi="Times New Roman" w:cs="Times New Roman"/>
              </w:rPr>
              <w:t xml:space="preserve"> </w:t>
            </w:r>
            <w:r w:rsidRPr="00063743">
              <w:rPr>
                <w:rFonts w:ascii="Times New Roman" w:eastAsia="Times New Roman" w:hAnsi="Times New Roman" w:cs="Times New Roman"/>
                <w:color w:val="000000"/>
              </w:rPr>
              <w:t>0.78</w:t>
            </w:r>
          </w:p>
        </w:tc>
      </w:tr>
      <w:tr w:rsidR="009A2ED1" w:rsidRPr="00063743" w14:paraId="4F65CE78" w14:textId="77777777" w:rsidTr="009A2ED1">
        <w:trPr>
          <w:trHeight w:val="481"/>
        </w:trPr>
        <w:tc>
          <w:tcPr>
            <w:tcW w:w="2375" w:type="dxa"/>
          </w:tcPr>
          <w:p w14:paraId="5B4B02E1" w14:textId="77777777" w:rsidR="009A2ED1" w:rsidRPr="00063743" w:rsidRDefault="009A2ED1" w:rsidP="00EC1033">
            <w:pPr>
              <w:adjustRightInd w:val="0"/>
              <w:snapToGrid w:val="0"/>
              <w:spacing w:line="360" w:lineRule="auto"/>
              <w:ind w:left="60" w:right="60"/>
              <w:contextualSpacing/>
              <w:jc w:val="both"/>
              <w:rPr>
                <w:rFonts w:ascii="Times New Roman" w:eastAsia="Times New Roman" w:hAnsi="Times New Roman" w:cs="Times New Roman"/>
              </w:rPr>
            </w:pPr>
            <w:r w:rsidRPr="00063743">
              <w:rPr>
                <w:rFonts w:ascii="Times New Roman" w:eastAsia="Times New Roman" w:hAnsi="Times New Roman" w:cs="Times New Roman"/>
              </w:rPr>
              <w:t>dACC and Medulla</w:t>
            </w:r>
          </w:p>
        </w:tc>
        <w:tc>
          <w:tcPr>
            <w:tcW w:w="2375" w:type="dxa"/>
            <w:gridSpan w:val="3"/>
          </w:tcPr>
          <w:p w14:paraId="67BA4E0C" w14:textId="77777777" w:rsidR="009A2ED1" w:rsidRPr="00063743" w:rsidRDefault="009A2ED1" w:rsidP="00EC1033">
            <w:pPr>
              <w:adjustRightInd w:val="0"/>
              <w:snapToGrid w:val="0"/>
              <w:spacing w:line="360" w:lineRule="auto"/>
              <w:contextualSpacing/>
              <w:jc w:val="both"/>
              <w:rPr>
                <w:rFonts w:ascii="Times New Roman" w:eastAsia="Times New Roman" w:hAnsi="Times New Roman" w:cs="Times New Roman"/>
                <w:color w:val="000000"/>
              </w:rPr>
            </w:pPr>
            <w:r w:rsidRPr="00063743">
              <w:rPr>
                <w:rFonts w:ascii="Times New Roman" w:eastAsia="Times New Roman" w:hAnsi="Times New Roman" w:cs="Times New Roman"/>
                <w:color w:val="000000"/>
              </w:rPr>
              <w:t xml:space="preserve">4.37 </w:t>
            </w:r>
            <w:r w:rsidRPr="00063743">
              <w:rPr>
                <w:rFonts w:ascii="Times New Roman" w:eastAsia="Symbol" w:hAnsi="Times New Roman" w:cs="Times New Roman"/>
              </w:rPr>
              <w:t>±</w:t>
            </w:r>
            <w:r w:rsidRPr="00063743">
              <w:rPr>
                <w:rFonts w:ascii="Times New Roman" w:eastAsia="Times New Roman" w:hAnsi="Times New Roman" w:cs="Times New Roman"/>
              </w:rPr>
              <w:t xml:space="preserve"> </w:t>
            </w:r>
            <w:r w:rsidRPr="00063743">
              <w:rPr>
                <w:rFonts w:ascii="Times New Roman" w:eastAsia="Times New Roman" w:hAnsi="Times New Roman" w:cs="Times New Roman"/>
                <w:color w:val="000000"/>
              </w:rPr>
              <w:t>7.48</w:t>
            </w:r>
          </w:p>
        </w:tc>
        <w:tc>
          <w:tcPr>
            <w:tcW w:w="2621" w:type="dxa"/>
          </w:tcPr>
          <w:p w14:paraId="71511A2B" w14:textId="77777777" w:rsidR="009A2ED1" w:rsidRPr="00063743" w:rsidRDefault="009A2ED1" w:rsidP="00EC1033">
            <w:pPr>
              <w:adjustRightInd w:val="0"/>
              <w:snapToGrid w:val="0"/>
              <w:spacing w:line="360" w:lineRule="auto"/>
              <w:contextualSpacing/>
              <w:jc w:val="both"/>
              <w:rPr>
                <w:rFonts w:ascii="Times New Roman" w:eastAsia="Times New Roman" w:hAnsi="Times New Roman" w:cs="Times New Roman"/>
                <w:color w:val="000000"/>
              </w:rPr>
            </w:pPr>
            <w:r w:rsidRPr="00063743">
              <w:rPr>
                <w:rFonts w:ascii="Times New Roman" w:eastAsia="Times New Roman" w:hAnsi="Times New Roman" w:cs="Times New Roman"/>
                <w:color w:val="000000"/>
              </w:rPr>
              <w:t xml:space="preserve">-1.85 </w:t>
            </w:r>
            <w:r w:rsidRPr="00063743">
              <w:rPr>
                <w:rFonts w:ascii="Times New Roman" w:eastAsia="Symbol" w:hAnsi="Times New Roman" w:cs="Times New Roman"/>
              </w:rPr>
              <w:t>±</w:t>
            </w:r>
            <w:r w:rsidRPr="00063743">
              <w:rPr>
                <w:rFonts w:ascii="Times New Roman" w:eastAsia="Times New Roman" w:hAnsi="Times New Roman" w:cs="Times New Roman"/>
              </w:rPr>
              <w:t xml:space="preserve"> </w:t>
            </w:r>
            <w:r w:rsidRPr="00063743">
              <w:rPr>
                <w:rFonts w:ascii="Times New Roman" w:eastAsia="Times New Roman" w:hAnsi="Times New Roman" w:cs="Times New Roman"/>
                <w:color w:val="000000"/>
              </w:rPr>
              <w:t>0.56</w:t>
            </w:r>
          </w:p>
        </w:tc>
      </w:tr>
      <w:tr w:rsidR="009A2ED1" w:rsidRPr="00063743" w14:paraId="3BFD6ECC" w14:textId="77777777" w:rsidTr="009A2ED1">
        <w:trPr>
          <w:trHeight w:val="481"/>
        </w:trPr>
        <w:tc>
          <w:tcPr>
            <w:tcW w:w="2375" w:type="dxa"/>
          </w:tcPr>
          <w:p w14:paraId="0FAEAC2F" w14:textId="77777777" w:rsidR="009A2ED1" w:rsidRPr="00063743" w:rsidRDefault="009A2ED1" w:rsidP="00EC1033">
            <w:pPr>
              <w:adjustRightInd w:val="0"/>
              <w:snapToGrid w:val="0"/>
              <w:spacing w:line="360" w:lineRule="auto"/>
              <w:ind w:left="60" w:right="60"/>
              <w:contextualSpacing/>
              <w:jc w:val="both"/>
              <w:rPr>
                <w:rFonts w:ascii="Times New Roman" w:eastAsia="Times New Roman" w:hAnsi="Times New Roman" w:cs="Times New Roman"/>
              </w:rPr>
            </w:pPr>
            <w:r w:rsidRPr="00063743">
              <w:rPr>
                <w:rFonts w:ascii="Times New Roman" w:eastAsia="Times New Roman" w:hAnsi="Times New Roman" w:cs="Times New Roman"/>
              </w:rPr>
              <w:t>dACC and NTS</w:t>
            </w:r>
          </w:p>
        </w:tc>
        <w:tc>
          <w:tcPr>
            <w:tcW w:w="2375" w:type="dxa"/>
            <w:gridSpan w:val="3"/>
          </w:tcPr>
          <w:p w14:paraId="3B1051B4" w14:textId="77777777" w:rsidR="009A2ED1" w:rsidRPr="00063743" w:rsidRDefault="009A2ED1" w:rsidP="00EC1033">
            <w:pPr>
              <w:adjustRightInd w:val="0"/>
              <w:snapToGrid w:val="0"/>
              <w:spacing w:line="360" w:lineRule="auto"/>
              <w:contextualSpacing/>
              <w:jc w:val="both"/>
              <w:rPr>
                <w:rFonts w:ascii="Times New Roman" w:eastAsia="Times New Roman" w:hAnsi="Times New Roman" w:cs="Times New Roman"/>
                <w:color w:val="000000"/>
              </w:rPr>
            </w:pPr>
            <w:r w:rsidRPr="00063743">
              <w:rPr>
                <w:rFonts w:ascii="Times New Roman" w:eastAsia="Times New Roman" w:hAnsi="Times New Roman" w:cs="Times New Roman"/>
                <w:color w:val="000000"/>
              </w:rPr>
              <w:t xml:space="preserve">-0.46 </w:t>
            </w:r>
            <w:r w:rsidRPr="00063743">
              <w:rPr>
                <w:rFonts w:ascii="Times New Roman" w:eastAsia="Symbol" w:hAnsi="Times New Roman" w:cs="Times New Roman"/>
              </w:rPr>
              <w:t>±</w:t>
            </w:r>
            <w:r w:rsidRPr="00063743">
              <w:rPr>
                <w:rFonts w:ascii="Times New Roman" w:eastAsia="Times New Roman" w:hAnsi="Times New Roman" w:cs="Times New Roman"/>
              </w:rPr>
              <w:t xml:space="preserve"> </w:t>
            </w:r>
            <w:r w:rsidRPr="00063743">
              <w:rPr>
                <w:rFonts w:ascii="Times New Roman" w:eastAsia="Times New Roman" w:hAnsi="Times New Roman" w:cs="Times New Roman"/>
                <w:color w:val="000000"/>
              </w:rPr>
              <w:t>0.53</w:t>
            </w:r>
          </w:p>
        </w:tc>
        <w:tc>
          <w:tcPr>
            <w:tcW w:w="2621" w:type="dxa"/>
          </w:tcPr>
          <w:p w14:paraId="7C1B3CEE" w14:textId="77777777" w:rsidR="009A2ED1" w:rsidRPr="00063743" w:rsidRDefault="009A2ED1" w:rsidP="00EC1033">
            <w:pPr>
              <w:adjustRightInd w:val="0"/>
              <w:snapToGrid w:val="0"/>
              <w:spacing w:line="360" w:lineRule="auto"/>
              <w:contextualSpacing/>
              <w:jc w:val="both"/>
              <w:rPr>
                <w:rFonts w:ascii="Times New Roman" w:eastAsia="Times New Roman" w:hAnsi="Times New Roman" w:cs="Times New Roman"/>
                <w:color w:val="000000"/>
              </w:rPr>
            </w:pPr>
            <w:r w:rsidRPr="00063743">
              <w:rPr>
                <w:rFonts w:ascii="Times New Roman" w:eastAsia="Times New Roman" w:hAnsi="Times New Roman" w:cs="Times New Roman"/>
                <w:color w:val="000000"/>
              </w:rPr>
              <w:t xml:space="preserve">-2.74 </w:t>
            </w:r>
            <w:r w:rsidRPr="00063743">
              <w:rPr>
                <w:rFonts w:ascii="Times New Roman" w:eastAsia="Symbol" w:hAnsi="Times New Roman" w:cs="Times New Roman"/>
              </w:rPr>
              <w:t>±</w:t>
            </w:r>
            <w:r w:rsidRPr="00063743">
              <w:rPr>
                <w:rFonts w:ascii="Times New Roman" w:eastAsia="Times New Roman" w:hAnsi="Times New Roman" w:cs="Times New Roman"/>
              </w:rPr>
              <w:t xml:space="preserve"> </w:t>
            </w:r>
            <w:r w:rsidRPr="00063743">
              <w:rPr>
                <w:rFonts w:ascii="Times New Roman" w:eastAsia="Times New Roman" w:hAnsi="Times New Roman" w:cs="Times New Roman"/>
                <w:color w:val="000000"/>
              </w:rPr>
              <w:t>1.32</w:t>
            </w:r>
          </w:p>
        </w:tc>
      </w:tr>
      <w:tr w:rsidR="009A2ED1" w:rsidRPr="00063743" w14:paraId="77483FBD" w14:textId="77777777" w:rsidTr="009A2ED1">
        <w:trPr>
          <w:trHeight w:val="481"/>
        </w:trPr>
        <w:tc>
          <w:tcPr>
            <w:tcW w:w="2375" w:type="dxa"/>
          </w:tcPr>
          <w:p w14:paraId="04905703" w14:textId="77777777" w:rsidR="009A2ED1" w:rsidRPr="00063743" w:rsidRDefault="009A2ED1" w:rsidP="00EC1033">
            <w:pPr>
              <w:adjustRightInd w:val="0"/>
              <w:snapToGrid w:val="0"/>
              <w:spacing w:line="360" w:lineRule="auto"/>
              <w:ind w:left="60" w:right="60"/>
              <w:contextualSpacing/>
              <w:jc w:val="both"/>
              <w:rPr>
                <w:rFonts w:ascii="Times New Roman" w:eastAsia="Times New Roman" w:hAnsi="Times New Roman" w:cs="Times New Roman"/>
              </w:rPr>
            </w:pPr>
            <w:r w:rsidRPr="00063743">
              <w:rPr>
                <w:rFonts w:ascii="Times New Roman" w:eastAsia="Times New Roman" w:hAnsi="Times New Roman" w:cs="Times New Roman"/>
              </w:rPr>
              <w:t>dACC and AI</w:t>
            </w:r>
          </w:p>
        </w:tc>
        <w:tc>
          <w:tcPr>
            <w:tcW w:w="2375" w:type="dxa"/>
            <w:gridSpan w:val="3"/>
          </w:tcPr>
          <w:p w14:paraId="3066CBD5" w14:textId="77777777" w:rsidR="009A2ED1" w:rsidRPr="00063743" w:rsidRDefault="009A2ED1" w:rsidP="00EC1033">
            <w:pPr>
              <w:adjustRightInd w:val="0"/>
              <w:snapToGrid w:val="0"/>
              <w:spacing w:line="360" w:lineRule="auto"/>
              <w:contextualSpacing/>
              <w:jc w:val="both"/>
              <w:rPr>
                <w:rFonts w:ascii="Times New Roman" w:eastAsia="Times New Roman" w:hAnsi="Times New Roman" w:cs="Times New Roman"/>
                <w:color w:val="000000"/>
              </w:rPr>
            </w:pPr>
            <w:r w:rsidRPr="00063743">
              <w:rPr>
                <w:rFonts w:ascii="Times New Roman" w:eastAsia="Times New Roman" w:hAnsi="Times New Roman" w:cs="Times New Roman"/>
                <w:color w:val="000000"/>
              </w:rPr>
              <w:t xml:space="preserve">-1.2 </w:t>
            </w:r>
            <w:r w:rsidRPr="00063743">
              <w:rPr>
                <w:rFonts w:ascii="Times New Roman" w:eastAsia="Symbol" w:hAnsi="Times New Roman" w:cs="Times New Roman"/>
              </w:rPr>
              <w:t>±</w:t>
            </w:r>
            <w:r w:rsidRPr="00063743">
              <w:rPr>
                <w:rFonts w:ascii="Times New Roman" w:eastAsia="Times New Roman" w:hAnsi="Times New Roman" w:cs="Times New Roman"/>
              </w:rPr>
              <w:t xml:space="preserve"> </w:t>
            </w:r>
            <w:r w:rsidRPr="00063743">
              <w:rPr>
                <w:rFonts w:ascii="Times New Roman" w:eastAsia="Times New Roman" w:hAnsi="Times New Roman" w:cs="Times New Roman"/>
                <w:color w:val="000000"/>
              </w:rPr>
              <w:t>0.53</w:t>
            </w:r>
          </w:p>
        </w:tc>
        <w:tc>
          <w:tcPr>
            <w:tcW w:w="2621" w:type="dxa"/>
          </w:tcPr>
          <w:p w14:paraId="72A677A1" w14:textId="77777777" w:rsidR="009A2ED1" w:rsidRPr="00063743" w:rsidRDefault="009A2ED1" w:rsidP="00EC1033">
            <w:pPr>
              <w:adjustRightInd w:val="0"/>
              <w:snapToGrid w:val="0"/>
              <w:spacing w:line="360" w:lineRule="auto"/>
              <w:contextualSpacing/>
              <w:jc w:val="both"/>
              <w:rPr>
                <w:rFonts w:ascii="Times New Roman" w:eastAsia="Times New Roman" w:hAnsi="Times New Roman" w:cs="Times New Roman"/>
                <w:color w:val="000000"/>
              </w:rPr>
            </w:pPr>
            <w:r w:rsidRPr="00063743">
              <w:rPr>
                <w:rFonts w:ascii="Times New Roman" w:eastAsia="Times New Roman" w:hAnsi="Times New Roman" w:cs="Times New Roman"/>
                <w:color w:val="000000"/>
              </w:rPr>
              <w:t xml:space="preserve">-7.66 </w:t>
            </w:r>
            <w:r w:rsidRPr="00063743">
              <w:rPr>
                <w:rFonts w:ascii="Times New Roman" w:eastAsia="Symbol" w:hAnsi="Times New Roman" w:cs="Times New Roman"/>
              </w:rPr>
              <w:t>±</w:t>
            </w:r>
            <w:r w:rsidRPr="00063743">
              <w:rPr>
                <w:rFonts w:ascii="Times New Roman" w:eastAsia="Times New Roman" w:hAnsi="Times New Roman" w:cs="Times New Roman"/>
              </w:rPr>
              <w:t xml:space="preserve"> </w:t>
            </w:r>
            <w:r w:rsidRPr="00063743">
              <w:rPr>
                <w:rFonts w:ascii="Times New Roman" w:eastAsia="Times New Roman" w:hAnsi="Times New Roman" w:cs="Times New Roman"/>
                <w:color w:val="000000"/>
              </w:rPr>
              <w:t>7.7</w:t>
            </w:r>
          </w:p>
        </w:tc>
      </w:tr>
      <w:tr w:rsidR="009A2ED1" w:rsidRPr="00063743" w14:paraId="4BD7FE75" w14:textId="77777777" w:rsidTr="009A2ED1">
        <w:trPr>
          <w:trHeight w:val="481"/>
        </w:trPr>
        <w:tc>
          <w:tcPr>
            <w:tcW w:w="2375" w:type="dxa"/>
          </w:tcPr>
          <w:p w14:paraId="29C23736" w14:textId="77777777" w:rsidR="009A2ED1" w:rsidRPr="00063743" w:rsidRDefault="009A2ED1" w:rsidP="00EC1033">
            <w:pPr>
              <w:adjustRightInd w:val="0"/>
              <w:snapToGrid w:val="0"/>
              <w:spacing w:line="360" w:lineRule="auto"/>
              <w:ind w:left="60" w:right="60"/>
              <w:contextualSpacing/>
              <w:jc w:val="both"/>
              <w:rPr>
                <w:rFonts w:ascii="Times New Roman" w:eastAsia="Times New Roman" w:hAnsi="Times New Roman" w:cs="Times New Roman"/>
              </w:rPr>
            </w:pPr>
            <w:r w:rsidRPr="00063743">
              <w:rPr>
                <w:rFonts w:ascii="Times New Roman" w:eastAsia="Times New Roman" w:hAnsi="Times New Roman" w:cs="Times New Roman"/>
              </w:rPr>
              <w:t>pgACC and sgACC</w:t>
            </w:r>
          </w:p>
        </w:tc>
        <w:tc>
          <w:tcPr>
            <w:tcW w:w="2375" w:type="dxa"/>
            <w:gridSpan w:val="3"/>
          </w:tcPr>
          <w:p w14:paraId="1ACCEEB5" w14:textId="77777777" w:rsidR="009A2ED1" w:rsidRPr="00063743" w:rsidRDefault="009A2ED1" w:rsidP="00EC1033">
            <w:pPr>
              <w:adjustRightInd w:val="0"/>
              <w:snapToGrid w:val="0"/>
              <w:spacing w:line="360" w:lineRule="auto"/>
              <w:contextualSpacing/>
              <w:jc w:val="both"/>
              <w:rPr>
                <w:rFonts w:ascii="Times New Roman" w:eastAsia="Times New Roman" w:hAnsi="Times New Roman" w:cs="Times New Roman"/>
                <w:color w:val="000000"/>
              </w:rPr>
            </w:pPr>
            <w:r w:rsidRPr="00063743">
              <w:rPr>
                <w:rFonts w:ascii="Times New Roman" w:eastAsia="Times New Roman" w:hAnsi="Times New Roman" w:cs="Times New Roman"/>
                <w:color w:val="000000"/>
              </w:rPr>
              <w:t xml:space="preserve">0.38 </w:t>
            </w:r>
            <w:r w:rsidRPr="00063743">
              <w:rPr>
                <w:rFonts w:ascii="Times New Roman" w:eastAsia="Symbol" w:hAnsi="Times New Roman" w:cs="Times New Roman"/>
              </w:rPr>
              <w:t>±</w:t>
            </w:r>
            <w:r w:rsidRPr="00063743">
              <w:rPr>
                <w:rFonts w:ascii="Times New Roman" w:eastAsia="Times New Roman" w:hAnsi="Times New Roman" w:cs="Times New Roman"/>
              </w:rPr>
              <w:t xml:space="preserve"> </w:t>
            </w:r>
            <w:r w:rsidRPr="00063743">
              <w:rPr>
                <w:rFonts w:ascii="Times New Roman" w:eastAsia="Times New Roman" w:hAnsi="Times New Roman" w:cs="Times New Roman"/>
                <w:color w:val="000000"/>
              </w:rPr>
              <w:t>0.18</w:t>
            </w:r>
          </w:p>
        </w:tc>
        <w:tc>
          <w:tcPr>
            <w:tcW w:w="2621" w:type="dxa"/>
          </w:tcPr>
          <w:p w14:paraId="42EE524C" w14:textId="77777777" w:rsidR="009A2ED1" w:rsidRPr="00063743" w:rsidRDefault="009A2ED1" w:rsidP="00EC1033">
            <w:pPr>
              <w:adjustRightInd w:val="0"/>
              <w:snapToGrid w:val="0"/>
              <w:spacing w:line="360" w:lineRule="auto"/>
              <w:contextualSpacing/>
              <w:jc w:val="both"/>
              <w:rPr>
                <w:rFonts w:ascii="Times New Roman" w:eastAsia="Times New Roman" w:hAnsi="Times New Roman" w:cs="Times New Roman"/>
                <w:color w:val="000000"/>
              </w:rPr>
            </w:pPr>
            <w:r w:rsidRPr="00063743">
              <w:rPr>
                <w:rFonts w:ascii="Times New Roman" w:eastAsia="Times New Roman" w:hAnsi="Times New Roman" w:cs="Times New Roman"/>
                <w:color w:val="000000"/>
              </w:rPr>
              <w:t xml:space="preserve">0.74 </w:t>
            </w:r>
            <w:r w:rsidRPr="00063743">
              <w:rPr>
                <w:rFonts w:ascii="Times New Roman" w:eastAsia="Symbol" w:hAnsi="Times New Roman" w:cs="Times New Roman"/>
              </w:rPr>
              <w:t>±</w:t>
            </w:r>
            <w:r w:rsidRPr="00063743">
              <w:rPr>
                <w:rFonts w:ascii="Times New Roman" w:eastAsia="Times New Roman" w:hAnsi="Times New Roman" w:cs="Times New Roman"/>
              </w:rPr>
              <w:t xml:space="preserve"> </w:t>
            </w:r>
            <w:r w:rsidRPr="00063743">
              <w:rPr>
                <w:rFonts w:ascii="Times New Roman" w:eastAsia="Times New Roman" w:hAnsi="Times New Roman" w:cs="Times New Roman"/>
                <w:color w:val="000000"/>
              </w:rPr>
              <w:t>0.33</w:t>
            </w:r>
          </w:p>
        </w:tc>
      </w:tr>
      <w:tr w:rsidR="009A2ED1" w:rsidRPr="00063743" w14:paraId="4B2CB44E" w14:textId="77777777" w:rsidTr="009A2ED1">
        <w:trPr>
          <w:trHeight w:val="481"/>
        </w:trPr>
        <w:tc>
          <w:tcPr>
            <w:tcW w:w="2375" w:type="dxa"/>
          </w:tcPr>
          <w:p w14:paraId="3849A7F8" w14:textId="77777777" w:rsidR="009A2ED1" w:rsidRPr="00063743" w:rsidRDefault="009A2ED1" w:rsidP="00EC1033">
            <w:pPr>
              <w:adjustRightInd w:val="0"/>
              <w:snapToGrid w:val="0"/>
              <w:spacing w:line="360" w:lineRule="auto"/>
              <w:ind w:left="60" w:right="60"/>
              <w:contextualSpacing/>
              <w:jc w:val="both"/>
              <w:rPr>
                <w:rFonts w:ascii="Times New Roman" w:eastAsia="Times New Roman" w:hAnsi="Times New Roman" w:cs="Times New Roman"/>
              </w:rPr>
            </w:pPr>
            <w:r w:rsidRPr="00063743">
              <w:rPr>
                <w:rFonts w:ascii="Times New Roman" w:eastAsia="Times New Roman" w:hAnsi="Times New Roman" w:cs="Times New Roman"/>
              </w:rPr>
              <w:t>pgACC and CeA</w:t>
            </w:r>
          </w:p>
        </w:tc>
        <w:tc>
          <w:tcPr>
            <w:tcW w:w="2375" w:type="dxa"/>
            <w:gridSpan w:val="3"/>
          </w:tcPr>
          <w:p w14:paraId="7CBDAA49" w14:textId="77777777" w:rsidR="009A2ED1" w:rsidRPr="00063743" w:rsidRDefault="009A2ED1" w:rsidP="00EC1033">
            <w:pPr>
              <w:adjustRightInd w:val="0"/>
              <w:snapToGrid w:val="0"/>
              <w:spacing w:line="360" w:lineRule="auto"/>
              <w:contextualSpacing/>
              <w:jc w:val="both"/>
              <w:rPr>
                <w:rFonts w:ascii="Times New Roman" w:eastAsia="Times New Roman" w:hAnsi="Times New Roman" w:cs="Times New Roman"/>
                <w:color w:val="000000"/>
              </w:rPr>
            </w:pPr>
            <w:r w:rsidRPr="00063743">
              <w:rPr>
                <w:rFonts w:ascii="Times New Roman" w:eastAsia="Times New Roman" w:hAnsi="Times New Roman" w:cs="Times New Roman"/>
                <w:color w:val="000000"/>
              </w:rPr>
              <w:t xml:space="preserve">-1.1 </w:t>
            </w:r>
            <w:r w:rsidRPr="00063743">
              <w:rPr>
                <w:rFonts w:ascii="Times New Roman" w:eastAsia="Symbol" w:hAnsi="Times New Roman" w:cs="Times New Roman"/>
              </w:rPr>
              <w:t>±</w:t>
            </w:r>
            <w:r w:rsidRPr="00063743">
              <w:rPr>
                <w:rFonts w:ascii="Times New Roman" w:eastAsia="Times New Roman" w:hAnsi="Times New Roman" w:cs="Times New Roman"/>
              </w:rPr>
              <w:t xml:space="preserve"> </w:t>
            </w:r>
            <w:r w:rsidRPr="00063743">
              <w:rPr>
                <w:rFonts w:ascii="Times New Roman" w:eastAsia="Times New Roman" w:hAnsi="Times New Roman" w:cs="Times New Roman"/>
                <w:color w:val="000000"/>
              </w:rPr>
              <w:t>0.6</w:t>
            </w:r>
          </w:p>
        </w:tc>
        <w:tc>
          <w:tcPr>
            <w:tcW w:w="2621" w:type="dxa"/>
          </w:tcPr>
          <w:p w14:paraId="133AA084" w14:textId="77777777" w:rsidR="009A2ED1" w:rsidRPr="00063743" w:rsidRDefault="009A2ED1" w:rsidP="00EC1033">
            <w:pPr>
              <w:adjustRightInd w:val="0"/>
              <w:snapToGrid w:val="0"/>
              <w:spacing w:line="360" w:lineRule="auto"/>
              <w:contextualSpacing/>
              <w:jc w:val="both"/>
              <w:rPr>
                <w:rFonts w:ascii="Times New Roman" w:eastAsia="Times New Roman" w:hAnsi="Times New Roman" w:cs="Times New Roman"/>
                <w:color w:val="000000"/>
              </w:rPr>
            </w:pPr>
            <w:r w:rsidRPr="00063743">
              <w:rPr>
                <w:rFonts w:ascii="Times New Roman" w:eastAsia="Times New Roman" w:hAnsi="Times New Roman" w:cs="Times New Roman"/>
                <w:color w:val="000000"/>
              </w:rPr>
              <w:t xml:space="preserve">-2.75 </w:t>
            </w:r>
            <w:r w:rsidRPr="00063743">
              <w:rPr>
                <w:rFonts w:ascii="Times New Roman" w:eastAsia="Symbol" w:hAnsi="Times New Roman" w:cs="Times New Roman"/>
              </w:rPr>
              <w:t>±</w:t>
            </w:r>
            <w:r w:rsidRPr="00063743">
              <w:rPr>
                <w:rFonts w:ascii="Times New Roman" w:eastAsia="Times New Roman" w:hAnsi="Times New Roman" w:cs="Times New Roman"/>
              </w:rPr>
              <w:t xml:space="preserve"> </w:t>
            </w:r>
            <w:r w:rsidRPr="00063743">
              <w:rPr>
                <w:rFonts w:ascii="Times New Roman" w:eastAsia="Times New Roman" w:hAnsi="Times New Roman" w:cs="Times New Roman"/>
                <w:color w:val="000000"/>
              </w:rPr>
              <w:t>1.77</w:t>
            </w:r>
          </w:p>
        </w:tc>
      </w:tr>
      <w:tr w:rsidR="009A2ED1" w:rsidRPr="00063743" w14:paraId="7F9FC401" w14:textId="77777777" w:rsidTr="009A2ED1">
        <w:trPr>
          <w:trHeight w:val="481"/>
        </w:trPr>
        <w:tc>
          <w:tcPr>
            <w:tcW w:w="2375" w:type="dxa"/>
          </w:tcPr>
          <w:p w14:paraId="0D0DF1B3" w14:textId="77777777" w:rsidR="009A2ED1" w:rsidRPr="00063743" w:rsidRDefault="009A2ED1" w:rsidP="00EC1033">
            <w:pPr>
              <w:adjustRightInd w:val="0"/>
              <w:snapToGrid w:val="0"/>
              <w:spacing w:line="360" w:lineRule="auto"/>
              <w:ind w:left="60" w:right="60"/>
              <w:contextualSpacing/>
              <w:jc w:val="both"/>
              <w:rPr>
                <w:rFonts w:ascii="Times New Roman" w:eastAsia="Times New Roman" w:hAnsi="Times New Roman" w:cs="Times New Roman"/>
              </w:rPr>
            </w:pPr>
            <w:r w:rsidRPr="00063743">
              <w:rPr>
                <w:rFonts w:ascii="Times New Roman" w:eastAsia="Times New Roman" w:hAnsi="Times New Roman" w:cs="Times New Roman"/>
              </w:rPr>
              <w:t>pgACC and Medulla</w:t>
            </w:r>
          </w:p>
        </w:tc>
        <w:tc>
          <w:tcPr>
            <w:tcW w:w="2375" w:type="dxa"/>
            <w:gridSpan w:val="3"/>
          </w:tcPr>
          <w:p w14:paraId="6AFE1FF0" w14:textId="77777777" w:rsidR="009A2ED1" w:rsidRPr="00063743" w:rsidRDefault="009A2ED1" w:rsidP="00EC1033">
            <w:pPr>
              <w:adjustRightInd w:val="0"/>
              <w:snapToGrid w:val="0"/>
              <w:spacing w:line="360" w:lineRule="auto"/>
              <w:contextualSpacing/>
              <w:jc w:val="both"/>
              <w:rPr>
                <w:rFonts w:ascii="Times New Roman" w:eastAsia="Times New Roman" w:hAnsi="Times New Roman" w:cs="Times New Roman"/>
                <w:color w:val="000000"/>
              </w:rPr>
            </w:pPr>
            <w:r w:rsidRPr="00063743">
              <w:rPr>
                <w:rFonts w:ascii="Times New Roman" w:eastAsia="Times New Roman" w:hAnsi="Times New Roman" w:cs="Times New Roman"/>
                <w:color w:val="000000"/>
              </w:rPr>
              <w:t xml:space="preserve">-2 </w:t>
            </w:r>
            <w:r w:rsidRPr="00063743">
              <w:rPr>
                <w:rFonts w:ascii="Times New Roman" w:eastAsia="Symbol" w:hAnsi="Times New Roman" w:cs="Times New Roman"/>
              </w:rPr>
              <w:t>±</w:t>
            </w:r>
            <w:r w:rsidRPr="00063743">
              <w:rPr>
                <w:rFonts w:ascii="Times New Roman" w:eastAsia="Times New Roman" w:hAnsi="Times New Roman" w:cs="Times New Roman"/>
              </w:rPr>
              <w:t xml:space="preserve"> </w:t>
            </w:r>
            <w:r w:rsidRPr="00063743">
              <w:rPr>
                <w:rFonts w:ascii="Times New Roman" w:eastAsia="Times New Roman" w:hAnsi="Times New Roman" w:cs="Times New Roman"/>
                <w:color w:val="000000"/>
              </w:rPr>
              <w:t>1.15</w:t>
            </w:r>
          </w:p>
        </w:tc>
        <w:tc>
          <w:tcPr>
            <w:tcW w:w="2621" w:type="dxa"/>
          </w:tcPr>
          <w:p w14:paraId="321C3811" w14:textId="77777777" w:rsidR="009A2ED1" w:rsidRPr="00063743" w:rsidRDefault="009A2ED1" w:rsidP="00EC1033">
            <w:pPr>
              <w:adjustRightInd w:val="0"/>
              <w:snapToGrid w:val="0"/>
              <w:spacing w:line="360" w:lineRule="auto"/>
              <w:contextualSpacing/>
              <w:jc w:val="both"/>
              <w:rPr>
                <w:rFonts w:ascii="Times New Roman" w:eastAsia="Times New Roman" w:hAnsi="Times New Roman" w:cs="Times New Roman"/>
                <w:color w:val="000000"/>
              </w:rPr>
            </w:pPr>
            <w:r w:rsidRPr="00063743">
              <w:rPr>
                <w:rFonts w:ascii="Times New Roman" w:eastAsia="Times New Roman" w:hAnsi="Times New Roman" w:cs="Times New Roman"/>
                <w:color w:val="000000"/>
              </w:rPr>
              <w:t xml:space="preserve">-3.44 </w:t>
            </w:r>
            <w:r w:rsidRPr="00063743">
              <w:rPr>
                <w:rFonts w:ascii="Times New Roman" w:eastAsia="Symbol" w:hAnsi="Times New Roman" w:cs="Times New Roman"/>
              </w:rPr>
              <w:t>±</w:t>
            </w:r>
            <w:r w:rsidRPr="00063743">
              <w:rPr>
                <w:rFonts w:ascii="Times New Roman" w:eastAsia="Times New Roman" w:hAnsi="Times New Roman" w:cs="Times New Roman"/>
              </w:rPr>
              <w:t xml:space="preserve"> </w:t>
            </w:r>
            <w:r w:rsidRPr="00063743">
              <w:rPr>
                <w:rFonts w:ascii="Times New Roman" w:eastAsia="Times New Roman" w:hAnsi="Times New Roman" w:cs="Times New Roman"/>
                <w:color w:val="000000"/>
              </w:rPr>
              <w:t>2.47</w:t>
            </w:r>
          </w:p>
        </w:tc>
      </w:tr>
      <w:tr w:rsidR="009A2ED1" w:rsidRPr="00063743" w14:paraId="4BF5597C" w14:textId="77777777" w:rsidTr="009A2ED1">
        <w:trPr>
          <w:trHeight w:val="481"/>
        </w:trPr>
        <w:tc>
          <w:tcPr>
            <w:tcW w:w="2375" w:type="dxa"/>
          </w:tcPr>
          <w:p w14:paraId="2F2F66C8" w14:textId="77777777" w:rsidR="009A2ED1" w:rsidRPr="00063743" w:rsidRDefault="009A2ED1" w:rsidP="00EC1033">
            <w:pPr>
              <w:adjustRightInd w:val="0"/>
              <w:snapToGrid w:val="0"/>
              <w:spacing w:line="360" w:lineRule="auto"/>
              <w:ind w:left="60" w:right="60"/>
              <w:contextualSpacing/>
              <w:jc w:val="both"/>
              <w:rPr>
                <w:rFonts w:ascii="Times New Roman" w:eastAsia="Times New Roman" w:hAnsi="Times New Roman" w:cs="Times New Roman"/>
              </w:rPr>
            </w:pPr>
            <w:r w:rsidRPr="00063743">
              <w:rPr>
                <w:rFonts w:ascii="Times New Roman" w:eastAsia="Times New Roman" w:hAnsi="Times New Roman" w:cs="Times New Roman"/>
              </w:rPr>
              <w:t>pgACC and NTS</w:t>
            </w:r>
          </w:p>
        </w:tc>
        <w:tc>
          <w:tcPr>
            <w:tcW w:w="2375" w:type="dxa"/>
            <w:gridSpan w:val="3"/>
          </w:tcPr>
          <w:p w14:paraId="4886C944" w14:textId="77777777" w:rsidR="009A2ED1" w:rsidRPr="00063743" w:rsidRDefault="009A2ED1" w:rsidP="00EC1033">
            <w:pPr>
              <w:adjustRightInd w:val="0"/>
              <w:snapToGrid w:val="0"/>
              <w:spacing w:line="360" w:lineRule="auto"/>
              <w:contextualSpacing/>
              <w:jc w:val="both"/>
              <w:rPr>
                <w:rFonts w:ascii="Times New Roman" w:eastAsia="Times New Roman" w:hAnsi="Times New Roman" w:cs="Times New Roman"/>
                <w:color w:val="000000"/>
              </w:rPr>
            </w:pPr>
            <w:r w:rsidRPr="00063743">
              <w:rPr>
                <w:rFonts w:ascii="Times New Roman" w:eastAsia="Times New Roman" w:hAnsi="Times New Roman" w:cs="Times New Roman"/>
                <w:color w:val="000000"/>
              </w:rPr>
              <w:t xml:space="preserve">-4.76 </w:t>
            </w:r>
            <w:r w:rsidRPr="00063743">
              <w:rPr>
                <w:rFonts w:ascii="Times New Roman" w:eastAsia="Symbol" w:hAnsi="Times New Roman" w:cs="Times New Roman"/>
              </w:rPr>
              <w:t>±</w:t>
            </w:r>
            <w:r w:rsidRPr="00063743">
              <w:rPr>
                <w:rFonts w:ascii="Times New Roman" w:eastAsia="Times New Roman" w:hAnsi="Times New Roman" w:cs="Times New Roman"/>
              </w:rPr>
              <w:t xml:space="preserve"> </w:t>
            </w:r>
            <w:r w:rsidRPr="00063743">
              <w:rPr>
                <w:rFonts w:ascii="Times New Roman" w:eastAsia="Times New Roman" w:hAnsi="Times New Roman" w:cs="Times New Roman"/>
                <w:color w:val="000000"/>
              </w:rPr>
              <w:t>5.35</w:t>
            </w:r>
          </w:p>
        </w:tc>
        <w:tc>
          <w:tcPr>
            <w:tcW w:w="2621" w:type="dxa"/>
          </w:tcPr>
          <w:p w14:paraId="75E421E6" w14:textId="77777777" w:rsidR="009A2ED1" w:rsidRPr="00063743" w:rsidRDefault="009A2ED1" w:rsidP="00EC1033">
            <w:pPr>
              <w:adjustRightInd w:val="0"/>
              <w:snapToGrid w:val="0"/>
              <w:spacing w:line="360" w:lineRule="auto"/>
              <w:contextualSpacing/>
              <w:jc w:val="both"/>
              <w:rPr>
                <w:rFonts w:ascii="Times New Roman" w:eastAsia="Times New Roman" w:hAnsi="Times New Roman" w:cs="Times New Roman"/>
                <w:color w:val="000000"/>
              </w:rPr>
            </w:pPr>
            <w:r w:rsidRPr="00063743">
              <w:rPr>
                <w:rFonts w:ascii="Times New Roman" w:eastAsia="Times New Roman" w:hAnsi="Times New Roman" w:cs="Times New Roman"/>
                <w:color w:val="000000"/>
              </w:rPr>
              <w:t xml:space="preserve">-0.56 </w:t>
            </w:r>
            <w:r w:rsidRPr="00063743">
              <w:rPr>
                <w:rFonts w:ascii="Times New Roman" w:eastAsia="Symbol" w:hAnsi="Times New Roman" w:cs="Times New Roman"/>
              </w:rPr>
              <w:t>±</w:t>
            </w:r>
            <w:r w:rsidRPr="00063743">
              <w:rPr>
                <w:rFonts w:ascii="Times New Roman" w:eastAsia="Times New Roman" w:hAnsi="Times New Roman" w:cs="Times New Roman"/>
              </w:rPr>
              <w:t xml:space="preserve"> </w:t>
            </w:r>
            <w:r w:rsidRPr="00063743">
              <w:rPr>
                <w:rFonts w:ascii="Times New Roman" w:eastAsia="Times New Roman" w:hAnsi="Times New Roman" w:cs="Times New Roman"/>
                <w:color w:val="000000"/>
              </w:rPr>
              <w:t>0.78</w:t>
            </w:r>
          </w:p>
        </w:tc>
      </w:tr>
      <w:tr w:rsidR="009A2ED1" w:rsidRPr="00063743" w14:paraId="258CC4F9" w14:textId="77777777" w:rsidTr="009A2ED1">
        <w:trPr>
          <w:trHeight w:val="481"/>
        </w:trPr>
        <w:tc>
          <w:tcPr>
            <w:tcW w:w="2375" w:type="dxa"/>
          </w:tcPr>
          <w:p w14:paraId="1E76B74D" w14:textId="77777777" w:rsidR="009A2ED1" w:rsidRPr="00063743" w:rsidRDefault="009A2ED1" w:rsidP="00EC1033">
            <w:pPr>
              <w:adjustRightInd w:val="0"/>
              <w:snapToGrid w:val="0"/>
              <w:spacing w:line="360" w:lineRule="auto"/>
              <w:ind w:left="60" w:right="60"/>
              <w:contextualSpacing/>
              <w:jc w:val="both"/>
              <w:rPr>
                <w:rFonts w:ascii="Times New Roman" w:eastAsia="Times New Roman" w:hAnsi="Times New Roman" w:cs="Times New Roman"/>
              </w:rPr>
            </w:pPr>
            <w:r w:rsidRPr="00063743">
              <w:rPr>
                <w:rFonts w:ascii="Times New Roman" w:eastAsia="Times New Roman" w:hAnsi="Times New Roman" w:cs="Times New Roman"/>
              </w:rPr>
              <w:t>pgACC and AI</w:t>
            </w:r>
          </w:p>
        </w:tc>
        <w:tc>
          <w:tcPr>
            <w:tcW w:w="2375" w:type="dxa"/>
            <w:gridSpan w:val="3"/>
          </w:tcPr>
          <w:p w14:paraId="4B62C2DD" w14:textId="77777777" w:rsidR="009A2ED1" w:rsidRPr="00063743" w:rsidRDefault="009A2ED1" w:rsidP="00EC1033">
            <w:pPr>
              <w:adjustRightInd w:val="0"/>
              <w:snapToGrid w:val="0"/>
              <w:spacing w:line="360" w:lineRule="auto"/>
              <w:contextualSpacing/>
              <w:jc w:val="both"/>
              <w:rPr>
                <w:rFonts w:ascii="Times New Roman" w:eastAsia="Times New Roman" w:hAnsi="Times New Roman" w:cs="Times New Roman"/>
                <w:color w:val="000000"/>
              </w:rPr>
            </w:pPr>
            <w:r w:rsidRPr="00063743">
              <w:rPr>
                <w:rFonts w:ascii="Times New Roman" w:eastAsia="Times New Roman" w:hAnsi="Times New Roman" w:cs="Times New Roman"/>
                <w:color w:val="000000"/>
              </w:rPr>
              <w:t xml:space="preserve">0.08 </w:t>
            </w:r>
            <w:r w:rsidRPr="00063743">
              <w:rPr>
                <w:rFonts w:ascii="Times New Roman" w:eastAsia="Symbol" w:hAnsi="Times New Roman" w:cs="Times New Roman"/>
              </w:rPr>
              <w:t>±</w:t>
            </w:r>
            <w:r w:rsidRPr="00063743">
              <w:rPr>
                <w:rFonts w:ascii="Times New Roman" w:eastAsia="Times New Roman" w:hAnsi="Times New Roman" w:cs="Times New Roman"/>
              </w:rPr>
              <w:t xml:space="preserve"> </w:t>
            </w:r>
            <w:r w:rsidRPr="00063743">
              <w:rPr>
                <w:rFonts w:ascii="Times New Roman" w:eastAsia="Times New Roman" w:hAnsi="Times New Roman" w:cs="Times New Roman"/>
                <w:color w:val="000000"/>
              </w:rPr>
              <w:t>0.07</w:t>
            </w:r>
          </w:p>
        </w:tc>
        <w:tc>
          <w:tcPr>
            <w:tcW w:w="2621" w:type="dxa"/>
          </w:tcPr>
          <w:p w14:paraId="26DA737A" w14:textId="77777777" w:rsidR="009A2ED1" w:rsidRPr="00063743" w:rsidRDefault="009A2ED1" w:rsidP="00EC1033">
            <w:pPr>
              <w:adjustRightInd w:val="0"/>
              <w:snapToGrid w:val="0"/>
              <w:spacing w:line="360" w:lineRule="auto"/>
              <w:contextualSpacing/>
              <w:jc w:val="both"/>
              <w:rPr>
                <w:rFonts w:ascii="Times New Roman" w:eastAsia="Times New Roman" w:hAnsi="Times New Roman" w:cs="Times New Roman"/>
                <w:color w:val="000000"/>
              </w:rPr>
            </w:pPr>
            <w:r w:rsidRPr="00063743">
              <w:rPr>
                <w:rFonts w:ascii="Times New Roman" w:eastAsia="Times New Roman" w:hAnsi="Times New Roman" w:cs="Times New Roman"/>
                <w:color w:val="000000"/>
              </w:rPr>
              <w:t xml:space="preserve">-0.03 </w:t>
            </w:r>
            <w:r w:rsidRPr="00063743">
              <w:rPr>
                <w:rFonts w:ascii="Times New Roman" w:eastAsia="Symbol" w:hAnsi="Times New Roman" w:cs="Times New Roman"/>
              </w:rPr>
              <w:t>±</w:t>
            </w:r>
            <w:r w:rsidRPr="00063743">
              <w:rPr>
                <w:rFonts w:ascii="Times New Roman" w:eastAsia="Times New Roman" w:hAnsi="Times New Roman" w:cs="Times New Roman"/>
              </w:rPr>
              <w:t xml:space="preserve"> </w:t>
            </w:r>
            <w:r w:rsidRPr="00063743">
              <w:rPr>
                <w:rFonts w:ascii="Times New Roman" w:eastAsia="Times New Roman" w:hAnsi="Times New Roman" w:cs="Times New Roman"/>
                <w:color w:val="000000"/>
              </w:rPr>
              <w:t>0.07</w:t>
            </w:r>
          </w:p>
        </w:tc>
      </w:tr>
      <w:tr w:rsidR="009A2ED1" w:rsidRPr="00063743" w14:paraId="0A57D0F3" w14:textId="77777777" w:rsidTr="009A2ED1">
        <w:trPr>
          <w:trHeight w:val="481"/>
        </w:trPr>
        <w:tc>
          <w:tcPr>
            <w:tcW w:w="2375" w:type="dxa"/>
          </w:tcPr>
          <w:p w14:paraId="246D3A08" w14:textId="77777777" w:rsidR="009A2ED1" w:rsidRPr="00063743" w:rsidRDefault="009A2ED1" w:rsidP="00EC1033">
            <w:pPr>
              <w:adjustRightInd w:val="0"/>
              <w:snapToGrid w:val="0"/>
              <w:spacing w:line="360" w:lineRule="auto"/>
              <w:ind w:left="60" w:right="60"/>
              <w:contextualSpacing/>
              <w:jc w:val="both"/>
              <w:rPr>
                <w:rFonts w:ascii="Times New Roman" w:eastAsia="Times New Roman" w:hAnsi="Times New Roman" w:cs="Times New Roman"/>
              </w:rPr>
            </w:pPr>
            <w:r w:rsidRPr="00063743">
              <w:rPr>
                <w:rFonts w:ascii="Times New Roman" w:eastAsia="Times New Roman" w:hAnsi="Times New Roman" w:cs="Times New Roman"/>
              </w:rPr>
              <w:t>sgACC and CeA</w:t>
            </w:r>
          </w:p>
        </w:tc>
        <w:tc>
          <w:tcPr>
            <w:tcW w:w="2375" w:type="dxa"/>
            <w:gridSpan w:val="3"/>
          </w:tcPr>
          <w:p w14:paraId="0D5819E1" w14:textId="77777777" w:rsidR="009A2ED1" w:rsidRPr="00063743" w:rsidRDefault="009A2ED1" w:rsidP="00EC1033">
            <w:pPr>
              <w:adjustRightInd w:val="0"/>
              <w:snapToGrid w:val="0"/>
              <w:spacing w:line="360" w:lineRule="auto"/>
              <w:contextualSpacing/>
              <w:jc w:val="both"/>
              <w:rPr>
                <w:rFonts w:ascii="Times New Roman" w:eastAsia="Times New Roman" w:hAnsi="Times New Roman" w:cs="Times New Roman"/>
                <w:color w:val="000000"/>
              </w:rPr>
            </w:pPr>
            <w:r w:rsidRPr="00063743">
              <w:rPr>
                <w:rFonts w:ascii="Times New Roman" w:eastAsia="Times New Roman" w:hAnsi="Times New Roman" w:cs="Times New Roman"/>
                <w:color w:val="000000"/>
              </w:rPr>
              <w:t xml:space="preserve">0.03 </w:t>
            </w:r>
            <w:r w:rsidRPr="00063743">
              <w:rPr>
                <w:rFonts w:ascii="Times New Roman" w:eastAsia="Symbol" w:hAnsi="Times New Roman" w:cs="Times New Roman"/>
              </w:rPr>
              <w:t>±</w:t>
            </w:r>
            <w:r w:rsidRPr="00063743">
              <w:rPr>
                <w:rFonts w:ascii="Times New Roman" w:eastAsia="Times New Roman" w:hAnsi="Times New Roman" w:cs="Times New Roman"/>
              </w:rPr>
              <w:t xml:space="preserve"> </w:t>
            </w:r>
            <w:r w:rsidRPr="00063743">
              <w:rPr>
                <w:rFonts w:ascii="Times New Roman" w:eastAsia="Times New Roman" w:hAnsi="Times New Roman" w:cs="Times New Roman"/>
                <w:color w:val="000000"/>
              </w:rPr>
              <w:t>1.14</w:t>
            </w:r>
          </w:p>
        </w:tc>
        <w:tc>
          <w:tcPr>
            <w:tcW w:w="2621" w:type="dxa"/>
          </w:tcPr>
          <w:p w14:paraId="07E57F78" w14:textId="77777777" w:rsidR="009A2ED1" w:rsidRPr="00063743" w:rsidRDefault="009A2ED1" w:rsidP="00EC1033">
            <w:pPr>
              <w:adjustRightInd w:val="0"/>
              <w:snapToGrid w:val="0"/>
              <w:spacing w:line="360" w:lineRule="auto"/>
              <w:contextualSpacing/>
              <w:jc w:val="both"/>
              <w:rPr>
                <w:rFonts w:ascii="Times New Roman" w:eastAsia="Times New Roman" w:hAnsi="Times New Roman" w:cs="Times New Roman"/>
                <w:color w:val="000000"/>
              </w:rPr>
            </w:pPr>
            <w:r w:rsidRPr="00063743">
              <w:rPr>
                <w:rFonts w:ascii="Times New Roman" w:eastAsia="Times New Roman" w:hAnsi="Times New Roman" w:cs="Times New Roman"/>
                <w:color w:val="000000"/>
              </w:rPr>
              <w:t xml:space="preserve">-0.43 </w:t>
            </w:r>
            <w:r w:rsidRPr="00063743">
              <w:rPr>
                <w:rFonts w:ascii="Times New Roman" w:eastAsia="Symbol" w:hAnsi="Times New Roman" w:cs="Times New Roman"/>
              </w:rPr>
              <w:t>±</w:t>
            </w:r>
            <w:r w:rsidRPr="00063743">
              <w:rPr>
                <w:rFonts w:ascii="Times New Roman" w:eastAsia="Times New Roman" w:hAnsi="Times New Roman" w:cs="Times New Roman"/>
              </w:rPr>
              <w:t xml:space="preserve"> </w:t>
            </w:r>
            <w:r w:rsidRPr="00063743">
              <w:rPr>
                <w:rFonts w:ascii="Times New Roman" w:eastAsia="Times New Roman" w:hAnsi="Times New Roman" w:cs="Times New Roman"/>
                <w:color w:val="000000"/>
              </w:rPr>
              <w:t>0.43</w:t>
            </w:r>
          </w:p>
        </w:tc>
      </w:tr>
      <w:tr w:rsidR="009A2ED1" w:rsidRPr="00063743" w14:paraId="7F5F6EDB" w14:textId="77777777" w:rsidTr="009A2ED1">
        <w:trPr>
          <w:trHeight w:val="481"/>
        </w:trPr>
        <w:tc>
          <w:tcPr>
            <w:tcW w:w="2375" w:type="dxa"/>
          </w:tcPr>
          <w:p w14:paraId="65F7B026" w14:textId="77777777" w:rsidR="009A2ED1" w:rsidRPr="00063743" w:rsidRDefault="009A2ED1" w:rsidP="00EC1033">
            <w:pPr>
              <w:adjustRightInd w:val="0"/>
              <w:snapToGrid w:val="0"/>
              <w:spacing w:line="360" w:lineRule="auto"/>
              <w:ind w:left="60" w:right="60"/>
              <w:contextualSpacing/>
              <w:jc w:val="both"/>
              <w:rPr>
                <w:rFonts w:ascii="Times New Roman" w:eastAsia="Times New Roman" w:hAnsi="Times New Roman" w:cs="Times New Roman"/>
              </w:rPr>
            </w:pPr>
            <w:r w:rsidRPr="00063743">
              <w:rPr>
                <w:rFonts w:ascii="Times New Roman" w:eastAsia="Times New Roman" w:hAnsi="Times New Roman" w:cs="Times New Roman"/>
              </w:rPr>
              <w:t>sgACC and Medulla</w:t>
            </w:r>
          </w:p>
        </w:tc>
        <w:tc>
          <w:tcPr>
            <w:tcW w:w="2375" w:type="dxa"/>
            <w:gridSpan w:val="3"/>
          </w:tcPr>
          <w:p w14:paraId="6A2D92A5" w14:textId="77777777" w:rsidR="009A2ED1" w:rsidRPr="00063743" w:rsidRDefault="009A2ED1" w:rsidP="00EC1033">
            <w:pPr>
              <w:adjustRightInd w:val="0"/>
              <w:snapToGrid w:val="0"/>
              <w:spacing w:line="360" w:lineRule="auto"/>
              <w:contextualSpacing/>
              <w:jc w:val="both"/>
              <w:rPr>
                <w:rFonts w:ascii="Times New Roman" w:eastAsia="Times New Roman" w:hAnsi="Times New Roman" w:cs="Times New Roman"/>
                <w:color w:val="000000"/>
              </w:rPr>
            </w:pPr>
            <w:r w:rsidRPr="00063743">
              <w:rPr>
                <w:rFonts w:ascii="Times New Roman" w:eastAsia="Times New Roman" w:hAnsi="Times New Roman" w:cs="Times New Roman"/>
                <w:color w:val="000000"/>
              </w:rPr>
              <w:t xml:space="preserve">-303.6 </w:t>
            </w:r>
            <w:r w:rsidRPr="00063743">
              <w:rPr>
                <w:rFonts w:ascii="Times New Roman" w:eastAsia="Symbol" w:hAnsi="Times New Roman" w:cs="Times New Roman"/>
              </w:rPr>
              <w:t>±</w:t>
            </w:r>
            <w:r w:rsidRPr="00063743">
              <w:rPr>
                <w:rFonts w:ascii="Times New Roman" w:eastAsia="Times New Roman" w:hAnsi="Times New Roman" w:cs="Times New Roman"/>
              </w:rPr>
              <w:t xml:space="preserve"> </w:t>
            </w:r>
            <w:r w:rsidRPr="00063743">
              <w:rPr>
                <w:rFonts w:ascii="Times New Roman" w:eastAsia="Times New Roman" w:hAnsi="Times New Roman" w:cs="Times New Roman"/>
                <w:color w:val="000000"/>
              </w:rPr>
              <w:t>302.1</w:t>
            </w:r>
          </w:p>
        </w:tc>
        <w:tc>
          <w:tcPr>
            <w:tcW w:w="2621" w:type="dxa"/>
          </w:tcPr>
          <w:p w14:paraId="715FB2E8" w14:textId="77777777" w:rsidR="009A2ED1" w:rsidRPr="00063743" w:rsidRDefault="009A2ED1" w:rsidP="00EC1033">
            <w:pPr>
              <w:adjustRightInd w:val="0"/>
              <w:snapToGrid w:val="0"/>
              <w:spacing w:line="360" w:lineRule="auto"/>
              <w:contextualSpacing/>
              <w:jc w:val="both"/>
              <w:rPr>
                <w:rFonts w:ascii="Times New Roman" w:eastAsia="Times New Roman" w:hAnsi="Times New Roman" w:cs="Times New Roman"/>
                <w:color w:val="000000"/>
              </w:rPr>
            </w:pPr>
            <w:r w:rsidRPr="00063743">
              <w:rPr>
                <w:rFonts w:ascii="Times New Roman" w:eastAsia="Times New Roman" w:hAnsi="Times New Roman" w:cs="Times New Roman"/>
                <w:color w:val="000000"/>
              </w:rPr>
              <w:t xml:space="preserve">16.56 </w:t>
            </w:r>
            <w:r w:rsidRPr="00063743">
              <w:rPr>
                <w:rFonts w:ascii="Times New Roman" w:eastAsia="Symbol" w:hAnsi="Times New Roman" w:cs="Times New Roman"/>
              </w:rPr>
              <w:t>±</w:t>
            </w:r>
            <w:r w:rsidRPr="00063743">
              <w:rPr>
                <w:rFonts w:ascii="Times New Roman" w:eastAsia="Times New Roman" w:hAnsi="Times New Roman" w:cs="Times New Roman"/>
              </w:rPr>
              <w:t xml:space="preserve"> </w:t>
            </w:r>
            <w:r w:rsidRPr="00063743">
              <w:rPr>
                <w:rFonts w:ascii="Times New Roman" w:eastAsia="Times New Roman" w:hAnsi="Times New Roman" w:cs="Times New Roman"/>
                <w:color w:val="000000"/>
              </w:rPr>
              <w:t>17.7</w:t>
            </w:r>
          </w:p>
        </w:tc>
      </w:tr>
      <w:tr w:rsidR="009A2ED1" w:rsidRPr="00063743" w14:paraId="3F9C04AB" w14:textId="77777777" w:rsidTr="009A2ED1">
        <w:trPr>
          <w:trHeight w:val="481"/>
        </w:trPr>
        <w:tc>
          <w:tcPr>
            <w:tcW w:w="2375" w:type="dxa"/>
          </w:tcPr>
          <w:p w14:paraId="0B2CBC13" w14:textId="77777777" w:rsidR="009A2ED1" w:rsidRPr="00063743" w:rsidRDefault="009A2ED1" w:rsidP="00EC1033">
            <w:pPr>
              <w:adjustRightInd w:val="0"/>
              <w:snapToGrid w:val="0"/>
              <w:spacing w:line="360" w:lineRule="auto"/>
              <w:ind w:left="60" w:right="60"/>
              <w:contextualSpacing/>
              <w:jc w:val="both"/>
              <w:rPr>
                <w:rFonts w:ascii="Times New Roman" w:eastAsia="Times New Roman" w:hAnsi="Times New Roman" w:cs="Times New Roman"/>
              </w:rPr>
            </w:pPr>
            <w:r w:rsidRPr="00063743">
              <w:rPr>
                <w:rFonts w:ascii="Times New Roman" w:eastAsia="Times New Roman" w:hAnsi="Times New Roman" w:cs="Times New Roman"/>
              </w:rPr>
              <w:t>sgACC and NTS</w:t>
            </w:r>
          </w:p>
        </w:tc>
        <w:tc>
          <w:tcPr>
            <w:tcW w:w="2375" w:type="dxa"/>
            <w:gridSpan w:val="3"/>
          </w:tcPr>
          <w:p w14:paraId="4E37E9C3" w14:textId="77777777" w:rsidR="009A2ED1" w:rsidRPr="00063743" w:rsidRDefault="009A2ED1" w:rsidP="00EC1033">
            <w:pPr>
              <w:adjustRightInd w:val="0"/>
              <w:snapToGrid w:val="0"/>
              <w:spacing w:line="360" w:lineRule="auto"/>
              <w:contextualSpacing/>
              <w:jc w:val="both"/>
              <w:rPr>
                <w:rFonts w:ascii="Times New Roman" w:eastAsia="Times New Roman" w:hAnsi="Times New Roman" w:cs="Times New Roman"/>
                <w:color w:val="000000"/>
              </w:rPr>
            </w:pPr>
            <w:r w:rsidRPr="00063743">
              <w:rPr>
                <w:rFonts w:ascii="Times New Roman" w:eastAsia="Times New Roman" w:hAnsi="Times New Roman" w:cs="Times New Roman"/>
                <w:color w:val="000000"/>
              </w:rPr>
              <w:t xml:space="preserve">-0.48 </w:t>
            </w:r>
            <w:r w:rsidRPr="00063743">
              <w:rPr>
                <w:rFonts w:ascii="Times New Roman" w:eastAsia="Symbol" w:hAnsi="Times New Roman" w:cs="Times New Roman"/>
              </w:rPr>
              <w:t>±</w:t>
            </w:r>
            <w:r w:rsidRPr="00063743">
              <w:rPr>
                <w:rFonts w:ascii="Times New Roman" w:eastAsia="Times New Roman" w:hAnsi="Times New Roman" w:cs="Times New Roman"/>
              </w:rPr>
              <w:t xml:space="preserve"> </w:t>
            </w:r>
            <w:r w:rsidRPr="00063743">
              <w:rPr>
                <w:rFonts w:ascii="Times New Roman" w:eastAsia="Times New Roman" w:hAnsi="Times New Roman" w:cs="Times New Roman"/>
                <w:color w:val="000000"/>
              </w:rPr>
              <w:t>0.5</w:t>
            </w:r>
          </w:p>
        </w:tc>
        <w:tc>
          <w:tcPr>
            <w:tcW w:w="2621" w:type="dxa"/>
          </w:tcPr>
          <w:p w14:paraId="520FB4E8" w14:textId="77777777" w:rsidR="009A2ED1" w:rsidRPr="00063743" w:rsidRDefault="009A2ED1" w:rsidP="00EC1033">
            <w:pPr>
              <w:adjustRightInd w:val="0"/>
              <w:snapToGrid w:val="0"/>
              <w:spacing w:line="360" w:lineRule="auto"/>
              <w:contextualSpacing/>
              <w:jc w:val="both"/>
              <w:rPr>
                <w:rFonts w:ascii="Times New Roman" w:eastAsia="Times New Roman" w:hAnsi="Times New Roman" w:cs="Times New Roman"/>
                <w:color w:val="000000"/>
              </w:rPr>
            </w:pPr>
            <w:r w:rsidRPr="00063743">
              <w:rPr>
                <w:rFonts w:ascii="Times New Roman" w:eastAsia="Times New Roman" w:hAnsi="Times New Roman" w:cs="Times New Roman"/>
                <w:color w:val="000000"/>
              </w:rPr>
              <w:t xml:space="preserve">-0.68 </w:t>
            </w:r>
            <w:r w:rsidRPr="00063743">
              <w:rPr>
                <w:rFonts w:ascii="Times New Roman" w:eastAsia="Symbol" w:hAnsi="Times New Roman" w:cs="Times New Roman"/>
              </w:rPr>
              <w:t>±</w:t>
            </w:r>
            <w:r w:rsidRPr="00063743">
              <w:rPr>
                <w:rFonts w:ascii="Times New Roman" w:eastAsia="Times New Roman" w:hAnsi="Times New Roman" w:cs="Times New Roman"/>
              </w:rPr>
              <w:t xml:space="preserve"> </w:t>
            </w:r>
            <w:r w:rsidRPr="00063743">
              <w:rPr>
                <w:rFonts w:ascii="Times New Roman" w:eastAsia="Times New Roman" w:hAnsi="Times New Roman" w:cs="Times New Roman"/>
                <w:color w:val="000000"/>
              </w:rPr>
              <w:t>0.44</w:t>
            </w:r>
          </w:p>
        </w:tc>
      </w:tr>
      <w:tr w:rsidR="009A2ED1" w:rsidRPr="00063743" w14:paraId="70491D8D" w14:textId="77777777" w:rsidTr="009A2ED1">
        <w:trPr>
          <w:trHeight w:val="481"/>
        </w:trPr>
        <w:tc>
          <w:tcPr>
            <w:tcW w:w="2375" w:type="dxa"/>
          </w:tcPr>
          <w:p w14:paraId="5F6BEC89" w14:textId="77777777" w:rsidR="009A2ED1" w:rsidRPr="00063743" w:rsidRDefault="009A2ED1" w:rsidP="00EC1033">
            <w:pPr>
              <w:adjustRightInd w:val="0"/>
              <w:snapToGrid w:val="0"/>
              <w:spacing w:line="360" w:lineRule="auto"/>
              <w:ind w:left="60" w:right="60"/>
              <w:contextualSpacing/>
              <w:jc w:val="both"/>
              <w:rPr>
                <w:rFonts w:ascii="Times New Roman" w:eastAsia="Times New Roman" w:hAnsi="Times New Roman" w:cs="Times New Roman"/>
              </w:rPr>
            </w:pPr>
            <w:r w:rsidRPr="00063743">
              <w:rPr>
                <w:rFonts w:ascii="Times New Roman" w:eastAsia="Times New Roman" w:hAnsi="Times New Roman" w:cs="Times New Roman"/>
              </w:rPr>
              <w:t>sgACC and AI</w:t>
            </w:r>
          </w:p>
        </w:tc>
        <w:tc>
          <w:tcPr>
            <w:tcW w:w="2375" w:type="dxa"/>
            <w:gridSpan w:val="3"/>
          </w:tcPr>
          <w:p w14:paraId="4A5E2A7F" w14:textId="77777777" w:rsidR="009A2ED1" w:rsidRPr="00063743" w:rsidRDefault="009A2ED1" w:rsidP="00EC1033">
            <w:pPr>
              <w:adjustRightInd w:val="0"/>
              <w:snapToGrid w:val="0"/>
              <w:spacing w:line="360" w:lineRule="auto"/>
              <w:contextualSpacing/>
              <w:jc w:val="both"/>
              <w:rPr>
                <w:rFonts w:ascii="Times New Roman" w:eastAsia="Times New Roman" w:hAnsi="Times New Roman" w:cs="Times New Roman"/>
                <w:color w:val="000000"/>
              </w:rPr>
            </w:pPr>
            <w:r w:rsidRPr="00063743">
              <w:rPr>
                <w:rFonts w:ascii="Times New Roman" w:eastAsia="Times New Roman" w:hAnsi="Times New Roman" w:cs="Times New Roman"/>
                <w:color w:val="000000"/>
              </w:rPr>
              <w:t xml:space="preserve">0.4 </w:t>
            </w:r>
            <w:r w:rsidRPr="00063743">
              <w:rPr>
                <w:rFonts w:ascii="Times New Roman" w:eastAsia="Symbol" w:hAnsi="Times New Roman" w:cs="Times New Roman"/>
              </w:rPr>
              <w:t>±</w:t>
            </w:r>
            <w:r w:rsidRPr="00063743">
              <w:rPr>
                <w:rFonts w:ascii="Times New Roman" w:eastAsia="Times New Roman" w:hAnsi="Times New Roman" w:cs="Times New Roman"/>
              </w:rPr>
              <w:t xml:space="preserve"> </w:t>
            </w:r>
            <w:r w:rsidRPr="00063743">
              <w:rPr>
                <w:rFonts w:ascii="Times New Roman" w:eastAsia="Times New Roman" w:hAnsi="Times New Roman" w:cs="Times New Roman"/>
                <w:color w:val="000000"/>
              </w:rPr>
              <w:t>0.2</w:t>
            </w:r>
          </w:p>
        </w:tc>
        <w:tc>
          <w:tcPr>
            <w:tcW w:w="2621" w:type="dxa"/>
          </w:tcPr>
          <w:p w14:paraId="1991251A" w14:textId="77777777" w:rsidR="009A2ED1" w:rsidRPr="00063743" w:rsidRDefault="009A2ED1" w:rsidP="00EC1033">
            <w:pPr>
              <w:adjustRightInd w:val="0"/>
              <w:snapToGrid w:val="0"/>
              <w:spacing w:line="360" w:lineRule="auto"/>
              <w:contextualSpacing/>
              <w:jc w:val="both"/>
              <w:rPr>
                <w:rFonts w:ascii="Times New Roman" w:eastAsia="Times New Roman" w:hAnsi="Times New Roman" w:cs="Times New Roman"/>
                <w:color w:val="000000"/>
              </w:rPr>
            </w:pPr>
            <w:r w:rsidRPr="00063743">
              <w:rPr>
                <w:rFonts w:ascii="Times New Roman" w:eastAsia="Times New Roman" w:hAnsi="Times New Roman" w:cs="Times New Roman"/>
                <w:color w:val="000000"/>
              </w:rPr>
              <w:t xml:space="preserve">7.93 </w:t>
            </w:r>
            <w:r w:rsidRPr="00063743">
              <w:rPr>
                <w:rFonts w:ascii="Times New Roman" w:eastAsia="Symbol" w:hAnsi="Times New Roman" w:cs="Times New Roman"/>
              </w:rPr>
              <w:t>±</w:t>
            </w:r>
            <w:r w:rsidRPr="00063743">
              <w:rPr>
                <w:rFonts w:ascii="Times New Roman" w:eastAsia="Times New Roman" w:hAnsi="Times New Roman" w:cs="Times New Roman"/>
              </w:rPr>
              <w:t xml:space="preserve"> </w:t>
            </w:r>
            <w:r w:rsidRPr="00063743">
              <w:rPr>
                <w:rFonts w:ascii="Times New Roman" w:eastAsia="Times New Roman" w:hAnsi="Times New Roman" w:cs="Times New Roman"/>
                <w:color w:val="000000"/>
              </w:rPr>
              <w:t>7.84</w:t>
            </w:r>
          </w:p>
        </w:tc>
      </w:tr>
      <w:tr w:rsidR="009A2ED1" w:rsidRPr="00063743" w14:paraId="4B0FC70C" w14:textId="77777777" w:rsidTr="009A2ED1">
        <w:trPr>
          <w:trHeight w:val="481"/>
        </w:trPr>
        <w:tc>
          <w:tcPr>
            <w:tcW w:w="2375" w:type="dxa"/>
          </w:tcPr>
          <w:p w14:paraId="3FFF9286" w14:textId="77777777" w:rsidR="009A2ED1" w:rsidRPr="00063743" w:rsidRDefault="009A2ED1" w:rsidP="00EC1033">
            <w:pPr>
              <w:adjustRightInd w:val="0"/>
              <w:snapToGrid w:val="0"/>
              <w:spacing w:line="360" w:lineRule="auto"/>
              <w:ind w:left="60" w:right="60"/>
              <w:contextualSpacing/>
              <w:jc w:val="both"/>
              <w:rPr>
                <w:rFonts w:ascii="Times New Roman" w:eastAsia="Times New Roman" w:hAnsi="Times New Roman" w:cs="Times New Roman"/>
              </w:rPr>
            </w:pPr>
            <w:r w:rsidRPr="00063743">
              <w:rPr>
                <w:rFonts w:ascii="Times New Roman" w:eastAsia="Times New Roman" w:hAnsi="Times New Roman" w:cs="Times New Roman"/>
              </w:rPr>
              <w:t>CeA and Medulla</w:t>
            </w:r>
          </w:p>
        </w:tc>
        <w:tc>
          <w:tcPr>
            <w:tcW w:w="2375" w:type="dxa"/>
            <w:gridSpan w:val="3"/>
          </w:tcPr>
          <w:p w14:paraId="4AA4F286" w14:textId="77777777" w:rsidR="009A2ED1" w:rsidRPr="00063743" w:rsidRDefault="009A2ED1" w:rsidP="00EC1033">
            <w:pPr>
              <w:adjustRightInd w:val="0"/>
              <w:snapToGrid w:val="0"/>
              <w:spacing w:line="360" w:lineRule="auto"/>
              <w:contextualSpacing/>
              <w:jc w:val="both"/>
              <w:rPr>
                <w:rFonts w:ascii="Times New Roman" w:eastAsia="Times New Roman" w:hAnsi="Times New Roman" w:cs="Times New Roman"/>
                <w:color w:val="000000"/>
              </w:rPr>
            </w:pPr>
            <w:r w:rsidRPr="00063743">
              <w:rPr>
                <w:rFonts w:ascii="Times New Roman" w:eastAsia="Times New Roman" w:hAnsi="Times New Roman" w:cs="Times New Roman"/>
                <w:color w:val="000000"/>
              </w:rPr>
              <w:t xml:space="preserve">-0.1 </w:t>
            </w:r>
            <w:r w:rsidRPr="00063743">
              <w:rPr>
                <w:rFonts w:ascii="Times New Roman" w:eastAsia="Symbol" w:hAnsi="Times New Roman" w:cs="Times New Roman"/>
              </w:rPr>
              <w:t>±</w:t>
            </w:r>
            <w:r w:rsidRPr="00063743">
              <w:rPr>
                <w:rFonts w:ascii="Times New Roman" w:eastAsia="Times New Roman" w:hAnsi="Times New Roman" w:cs="Times New Roman"/>
              </w:rPr>
              <w:t xml:space="preserve"> </w:t>
            </w:r>
            <w:r w:rsidRPr="00063743">
              <w:rPr>
                <w:rFonts w:ascii="Times New Roman" w:eastAsia="Times New Roman" w:hAnsi="Times New Roman" w:cs="Times New Roman"/>
                <w:color w:val="000000"/>
              </w:rPr>
              <w:t>0.63</w:t>
            </w:r>
          </w:p>
        </w:tc>
        <w:tc>
          <w:tcPr>
            <w:tcW w:w="2621" w:type="dxa"/>
          </w:tcPr>
          <w:p w14:paraId="34F8E256" w14:textId="77777777" w:rsidR="009A2ED1" w:rsidRPr="00063743" w:rsidRDefault="009A2ED1" w:rsidP="00EC1033">
            <w:pPr>
              <w:adjustRightInd w:val="0"/>
              <w:snapToGrid w:val="0"/>
              <w:spacing w:line="360" w:lineRule="auto"/>
              <w:contextualSpacing/>
              <w:jc w:val="both"/>
              <w:rPr>
                <w:rFonts w:ascii="Times New Roman" w:eastAsia="Times New Roman" w:hAnsi="Times New Roman" w:cs="Times New Roman"/>
                <w:color w:val="000000"/>
              </w:rPr>
            </w:pPr>
            <w:r w:rsidRPr="00063743">
              <w:rPr>
                <w:rFonts w:ascii="Times New Roman" w:eastAsia="Times New Roman" w:hAnsi="Times New Roman" w:cs="Times New Roman"/>
                <w:color w:val="000000"/>
              </w:rPr>
              <w:t xml:space="preserve">7.39 </w:t>
            </w:r>
            <w:r w:rsidRPr="00063743">
              <w:rPr>
                <w:rFonts w:ascii="Times New Roman" w:eastAsia="Symbol" w:hAnsi="Times New Roman" w:cs="Times New Roman"/>
              </w:rPr>
              <w:t>±</w:t>
            </w:r>
            <w:r w:rsidRPr="00063743">
              <w:rPr>
                <w:rFonts w:ascii="Times New Roman" w:eastAsia="Times New Roman" w:hAnsi="Times New Roman" w:cs="Times New Roman"/>
              </w:rPr>
              <w:t xml:space="preserve"> </w:t>
            </w:r>
            <w:r w:rsidRPr="00063743">
              <w:rPr>
                <w:rFonts w:ascii="Times New Roman" w:eastAsia="Times New Roman" w:hAnsi="Times New Roman" w:cs="Times New Roman"/>
                <w:color w:val="000000"/>
              </w:rPr>
              <w:t>6.89</w:t>
            </w:r>
          </w:p>
        </w:tc>
      </w:tr>
      <w:tr w:rsidR="009A2ED1" w:rsidRPr="00063743" w14:paraId="227850E1" w14:textId="77777777" w:rsidTr="009A2ED1">
        <w:trPr>
          <w:trHeight w:val="481"/>
        </w:trPr>
        <w:tc>
          <w:tcPr>
            <w:tcW w:w="2375" w:type="dxa"/>
          </w:tcPr>
          <w:p w14:paraId="3753EDFA" w14:textId="77777777" w:rsidR="009A2ED1" w:rsidRPr="00063743" w:rsidRDefault="009A2ED1" w:rsidP="00EC1033">
            <w:pPr>
              <w:adjustRightInd w:val="0"/>
              <w:snapToGrid w:val="0"/>
              <w:spacing w:line="360" w:lineRule="auto"/>
              <w:ind w:left="60" w:right="60"/>
              <w:contextualSpacing/>
              <w:jc w:val="both"/>
              <w:rPr>
                <w:rFonts w:ascii="Times New Roman" w:eastAsia="Times New Roman" w:hAnsi="Times New Roman" w:cs="Times New Roman"/>
              </w:rPr>
            </w:pPr>
            <w:r w:rsidRPr="00063743">
              <w:rPr>
                <w:rFonts w:ascii="Times New Roman" w:eastAsia="Times New Roman" w:hAnsi="Times New Roman" w:cs="Times New Roman"/>
              </w:rPr>
              <w:t>CeA and NTS</w:t>
            </w:r>
          </w:p>
        </w:tc>
        <w:tc>
          <w:tcPr>
            <w:tcW w:w="2375" w:type="dxa"/>
            <w:gridSpan w:val="3"/>
          </w:tcPr>
          <w:p w14:paraId="29DD68C3" w14:textId="77777777" w:rsidR="009A2ED1" w:rsidRPr="00063743" w:rsidRDefault="009A2ED1" w:rsidP="00EC1033">
            <w:pPr>
              <w:adjustRightInd w:val="0"/>
              <w:snapToGrid w:val="0"/>
              <w:spacing w:line="360" w:lineRule="auto"/>
              <w:contextualSpacing/>
              <w:jc w:val="both"/>
              <w:rPr>
                <w:rFonts w:ascii="Times New Roman" w:eastAsia="Times New Roman" w:hAnsi="Times New Roman" w:cs="Times New Roman"/>
                <w:color w:val="000000"/>
              </w:rPr>
            </w:pPr>
            <w:r w:rsidRPr="00063743">
              <w:rPr>
                <w:rFonts w:ascii="Times New Roman" w:eastAsia="Times New Roman" w:hAnsi="Times New Roman" w:cs="Times New Roman"/>
                <w:color w:val="000000"/>
              </w:rPr>
              <w:t xml:space="preserve">4.61 </w:t>
            </w:r>
            <w:r w:rsidRPr="00063743">
              <w:rPr>
                <w:rFonts w:ascii="Times New Roman" w:eastAsia="Symbol" w:hAnsi="Times New Roman" w:cs="Times New Roman"/>
              </w:rPr>
              <w:t>±</w:t>
            </w:r>
            <w:r w:rsidRPr="00063743">
              <w:rPr>
                <w:rFonts w:ascii="Times New Roman" w:eastAsia="Times New Roman" w:hAnsi="Times New Roman" w:cs="Times New Roman"/>
              </w:rPr>
              <w:t xml:space="preserve"> </w:t>
            </w:r>
            <w:r w:rsidRPr="00063743">
              <w:rPr>
                <w:rFonts w:ascii="Times New Roman" w:eastAsia="Times New Roman" w:hAnsi="Times New Roman" w:cs="Times New Roman"/>
                <w:color w:val="000000"/>
              </w:rPr>
              <w:t>5.37</w:t>
            </w:r>
          </w:p>
        </w:tc>
        <w:tc>
          <w:tcPr>
            <w:tcW w:w="2621" w:type="dxa"/>
          </w:tcPr>
          <w:p w14:paraId="2E08CB9F" w14:textId="77777777" w:rsidR="009A2ED1" w:rsidRPr="00063743" w:rsidRDefault="009A2ED1" w:rsidP="00EC1033">
            <w:pPr>
              <w:adjustRightInd w:val="0"/>
              <w:snapToGrid w:val="0"/>
              <w:spacing w:line="360" w:lineRule="auto"/>
              <w:contextualSpacing/>
              <w:jc w:val="both"/>
              <w:rPr>
                <w:rFonts w:ascii="Times New Roman" w:eastAsia="Times New Roman" w:hAnsi="Times New Roman" w:cs="Times New Roman"/>
                <w:color w:val="000000"/>
              </w:rPr>
            </w:pPr>
            <w:r w:rsidRPr="00063743">
              <w:rPr>
                <w:rFonts w:ascii="Times New Roman" w:eastAsia="Times New Roman" w:hAnsi="Times New Roman" w:cs="Times New Roman"/>
                <w:color w:val="000000"/>
              </w:rPr>
              <w:t xml:space="preserve">1.69 </w:t>
            </w:r>
            <w:r w:rsidRPr="00063743">
              <w:rPr>
                <w:rFonts w:ascii="Times New Roman" w:eastAsia="Symbol" w:hAnsi="Times New Roman" w:cs="Times New Roman"/>
              </w:rPr>
              <w:t>±</w:t>
            </w:r>
            <w:r w:rsidRPr="00063743">
              <w:rPr>
                <w:rFonts w:ascii="Times New Roman" w:eastAsia="Times New Roman" w:hAnsi="Times New Roman" w:cs="Times New Roman"/>
              </w:rPr>
              <w:t xml:space="preserve"> </w:t>
            </w:r>
            <w:r w:rsidRPr="00063743">
              <w:rPr>
                <w:rFonts w:ascii="Times New Roman" w:eastAsia="Times New Roman" w:hAnsi="Times New Roman" w:cs="Times New Roman"/>
                <w:color w:val="000000"/>
              </w:rPr>
              <w:t>2.4</w:t>
            </w:r>
          </w:p>
        </w:tc>
      </w:tr>
      <w:tr w:rsidR="009A2ED1" w:rsidRPr="00063743" w14:paraId="742287D7" w14:textId="77777777" w:rsidTr="009A2ED1">
        <w:trPr>
          <w:trHeight w:val="481"/>
        </w:trPr>
        <w:tc>
          <w:tcPr>
            <w:tcW w:w="2375" w:type="dxa"/>
          </w:tcPr>
          <w:p w14:paraId="7CC39177" w14:textId="77777777" w:rsidR="009A2ED1" w:rsidRPr="00063743" w:rsidRDefault="009A2ED1" w:rsidP="00EC1033">
            <w:pPr>
              <w:adjustRightInd w:val="0"/>
              <w:snapToGrid w:val="0"/>
              <w:spacing w:line="360" w:lineRule="auto"/>
              <w:ind w:left="60" w:right="60"/>
              <w:contextualSpacing/>
              <w:jc w:val="both"/>
              <w:rPr>
                <w:rFonts w:ascii="Times New Roman" w:eastAsia="Times New Roman" w:hAnsi="Times New Roman" w:cs="Times New Roman"/>
              </w:rPr>
            </w:pPr>
            <w:r w:rsidRPr="00063743">
              <w:rPr>
                <w:rFonts w:ascii="Times New Roman" w:eastAsia="Times New Roman" w:hAnsi="Times New Roman" w:cs="Times New Roman"/>
              </w:rPr>
              <w:t>CeA and AI</w:t>
            </w:r>
          </w:p>
        </w:tc>
        <w:tc>
          <w:tcPr>
            <w:tcW w:w="2375" w:type="dxa"/>
            <w:gridSpan w:val="3"/>
          </w:tcPr>
          <w:p w14:paraId="75B0783D" w14:textId="77777777" w:rsidR="009A2ED1" w:rsidRPr="00063743" w:rsidRDefault="009A2ED1" w:rsidP="00EC1033">
            <w:pPr>
              <w:adjustRightInd w:val="0"/>
              <w:snapToGrid w:val="0"/>
              <w:spacing w:line="360" w:lineRule="auto"/>
              <w:contextualSpacing/>
              <w:jc w:val="both"/>
              <w:rPr>
                <w:rFonts w:ascii="Times New Roman" w:eastAsia="Times New Roman" w:hAnsi="Times New Roman" w:cs="Times New Roman"/>
                <w:color w:val="000000"/>
              </w:rPr>
            </w:pPr>
            <w:r w:rsidRPr="00063743">
              <w:rPr>
                <w:rFonts w:ascii="Times New Roman" w:eastAsia="Times New Roman" w:hAnsi="Times New Roman" w:cs="Times New Roman"/>
                <w:color w:val="000000"/>
              </w:rPr>
              <w:t xml:space="preserve">-0.7 </w:t>
            </w:r>
            <w:r w:rsidRPr="00063743">
              <w:rPr>
                <w:rFonts w:ascii="Times New Roman" w:eastAsia="Symbol" w:hAnsi="Times New Roman" w:cs="Times New Roman"/>
              </w:rPr>
              <w:t>±</w:t>
            </w:r>
            <w:r w:rsidRPr="00063743">
              <w:rPr>
                <w:rFonts w:ascii="Times New Roman" w:eastAsia="Times New Roman" w:hAnsi="Times New Roman" w:cs="Times New Roman"/>
              </w:rPr>
              <w:t xml:space="preserve"> </w:t>
            </w:r>
            <w:r w:rsidRPr="00063743">
              <w:rPr>
                <w:rFonts w:ascii="Times New Roman" w:eastAsia="Times New Roman" w:hAnsi="Times New Roman" w:cs="Times New Roman"/>
                <w:color w:val="000000"/>
              </w:rPr>
              <w:t>0.39</w:t>
            </w:r>
          </w:p>
        </w:tc>
        <w:tc>
          <w:tcPr>
            <w:tcW w:w="2621" w:type="dxa"/>
          </w:tcPr>
          <w:p w14:paraId="0E01BFAA" w14:textId="77777777" w:rsidR="009A2ED1" w:rsidRPr="00063743" w:rsidRDefault="009A2ED1" w:rsidP="00EC1033">
            <w:pPr>
              <w:adjustRightInd w:val="0"/>
              <w:snapToGrid w:val="0"/>
              <w:spacing w:line="360" w:lineRule="auto"/>
              <w:contextualSpacing/>
              <w:jc w:val="both"/>
              <w:rPr>
                <w:rFonts w:ascii="Times New Roman" w:eastAsia="Times New Roman" w:hAnsi="Times New Roman" w:cs="Times New Roman"/>
                <w:color w:val="000000"/>
              </w:rPr>
            </w:pPr>
            <w:r w:rsidRPr="00063743">
              <w:rPr>
                <w:rFonts w:ascii="Times New Roman" w:eastAsia="Times New Roman" w:hAnsi="Times New Roman" w:cs="Times New Roman"/>
                <w:color w:val="000000"/>
              </w:rPr>
              <w:t xml:space="preserve">27.67 </w:t>
            </w:r>
            <w:r w:rsidRPr="00063743">
              <w:rPr>
                <w:rFonts w:ascii="Times New Roman" w:eastAsia="Symbol" w:hAnsi="Times New Roman" w:cs="Times New Roman"/>
              </w:rPr>
              <w:t>±</w:t>
            </w:r>
            <w:r w:rsidRPr="00063743">
              <w:rPr>
                <w:rFonts w:ascii="Times New Roman" w:eastAsia="Times New Roman" w:hAnsi="Times New Roman" w:cs="Times New Roman"/>
              </w:rPr>
              <w:t xml:space="preserve"> </w:t>
            </w:r>
            <w:r w:rsidRPr="00063743">
              <w:rPr>
                <w:rFonts w:ascii="Times New Roman" w:eastAsia="Times New Roman" w:hAnsi="Times New Roman" w:cs="Times New Roman"/>
                <w:color w:val="000000"/>
              </w:rPr>
              <w:t>27.18</w:t>
            </w:r>
          </w:p>
        </w:tc>
      </w:tr>
      <w:tr w:rsidR="009A2ED1" w:rsidRPr="00063743" w14:paraId="37B8DA3A" w14:textId="77777777" w:rsidTr="009A2ED1">
        <w:trPr>
          <w:trHeight w:val="481"/>
        </w:trPr>
        <w:tc>
          <w:tcPr>
            <w:tcW w:w="2375" w:type="dxa"/>
          </w:tcPr>
          <w:p w14:paraId="6BC22DF3" w14:textId="77777777" w:rsidR="009A2ED1" w:rsidRPr="00063743" w:rsidRDefault="009A2ED1" w:rsidP="00EC1033">
            <w:pPr>
              <w:adjustRightInd w:val="0"/>
              <w:snapToGrid w:val="0"/>
              <w:spacing w:line="360" w:lineRule="auto"/>
              <w:ind w:left="60" w:right="60"/>
              <w:contextualSpacing/>
              <w:jc w:val="both"/>
              <w:rPr>
                <w:rFonts w:ascii="Times New Roman" w:eastAsia="Times New Roman" w:hAnsi="Times New Roman" w:cs="Times New Roman"/>
              </w:rPr>
            </w:pPr>
            <w:r w:rsidRPr="00063743">
              <w:rPr>
                <w:rFonts w:ascii="Times New Roman" w:eastAsia="Times New Roman" w:hAnsi="Times New Roman" w:cs="Times New Roman"/>
              </w:rPr>
              <w:t>Medulla and NTS</w:t>
            </w:r>
          </w:p>
        </w:tc>
        <w:tc>
          <w:tcPr>
            <w:tcW w:w="2375" w:type="dxa"/>
            <w:gridSpan w:val="3"/>
          </w:tcPr>
          <w:p w14:paraId="1369C43B" w14:textId="77777777" w:rsidR="009A2ED1" w:rsidRPr="00063743" w:rsidRDefault="009A2ED1" w:rsidP="00EC1033">
            <w:pPr>
              <w:tabs>
                <w:tab w:val="center" w:pos="1348"/>
                <w:tab w:val="right" w:pos="2696"/>
              </w:tabs>
              <w:adjustRightInd w:val="0"/>
              <w:snapToGrid w:val="0"/>
              <w:spacing w:line="360" w:lineRule="auto"/>
              <w:contextualSpacing/>
              <w:jc w:val="both"/>
              <w:rPr>
                <w:rFonts w:ascii="Times New Roman" w:eastAsia="Times New Roman" w:hAnsi="Times New Roman" w:cs="Times New Roman"/>
                <w:color w:val="000000"/>
              </w:rPr>
            </w:pPr>
            <w:r w:rsidRPr="00063743">
              <w:rPr>
                <w:rFonts w:ascii="Times New Roman" w:eastAsia="Times New Roman" w:hAnsi="Times New Roman" w:cs="Times New Roman"/>
                <w:color w:val="000000"/>
              </w:rPr>
              <w:t xml:space="preserve">0.46 </w:t>
            </w:r>
            <w:r w:rsidRPr="00063743">
              <w:rPr>
                <w:rFonts w:ascii="Times New Roman" w:eastAsia="Symbol" w:hAnsi="Times New Roman" w:cs="Times New Roman"/>
              </w:rPr>
              <w:t>±</w:t>
            </w:r>
            <w:r w:rsidRPr="00063743">
              <w:rPr>
                <w:rFonts w:ascii="Times New Roman" w:eastAsia="Times New Roman" w:hAnsi="Times New Roman" w:cs="Times New Roman"/>
              </w:rPr>
              <w:t xml:space="preserve"> </w:t>
            </w:r>
            <w:r w:rsidRPr="00063743">
              <w:rPr>
                <w:rFonts w:ascii="Times New Roman" w:eastAsia="Times New Roman" w:hAnsi="Times New Roman" w:cs="Times New Roman"/>
                <w:color w:val="000000"/>
              </w:rPr>
              <w:t>0.44</w:t>
            </w:r>
          </w:p>
        </w:tc>
        <w:tc>
          <w:tcPr>
            <w:tcW w:w="2621" w:type="dxa"/>
          </w:tcPr>
          <w:p w14:paraId="5B99D623" w14:textId="77777777" w:rsidR="009A2ED1" w:rsidRPr="00063743" w:rsidRDefault="009A2ED1" w:rsidP="00EC1033">
            <w:pPr>
              <w:adjustRightInd w:val="0"/>
              <w:snapToGrid w:val="0"/>
              <w:spacing w:line="360" w:lineRule="auto"/>
              <w:contextualSpacing/>
              <w:jc w:val="both"/>
              <w:rPr>
                <w:rFonts w:ascii="Times New Roman" w:eastAsia="Times New Roman" w:hAnsi="Times New Roman" w:cs="Times New Roman"/>
                <w:color w:val="000000"/>
              </w:rPr>
            </w:pPr>
            <w:r w:rsidRPr="00063743">
              <w:rPr>
                <w:rFonts w:ascii="Times New Roman" w:eastAsia="Times New Roman" w:hAnsi="Times New Roman" w:cs="Times New Roman"/>
                <w:color w:val="000000"/>
              </w:rPr>
              <w:t xml:space="preserve">0.31 </w:t>
            </w:r>
            <w:r w:rsidRPr="00063743">
              <w:rPr>
                <w:rFonts w:ascii="Times New Roman" w:eastAsia="Symbol" w:hAnsi="Times New Roman" w:cs="Times New Roman"/>
              </w:rPr>
              <w:t>±</w:t>
            </w:r>
            <w:r w:rsidRPr="00063743">
              <w:rPr>
                <w:rFonts w:ascii="Times New Roman" w:eastAsia="Times New Roman" w:hAnsi="Times New Roman" w:cs="Times New Roman"/>
              </w:rPr>
              <w:t xml:space="preserve"> </w:t>
            </w:r>
            <w:r w:rsidRPr="00063743">
              <w:rPr>
                <w:rFonts w:ascii="Times New Roman" w:eastAsia="Times New Roman" w:hAnsi="Times New Roman" w:cs="Times New Roman"/>
                <w:color w:val="000000"/>
              </w:rPr>
              <w:t>0.29</w:t>
            </w:r>
          </w:p>
        </w:tc>
      </w:tr>
      <w:tr w:rsidR="009A2ED1" w:rsidRPr="00063743" w14:paraId="2A17D3B6" w14:textId="77777777" w:rsidTr="009A2ED1">
        <w:trPr>
          <w:trHeight w:val="481"/>
        </w:trPr>
        <w:tc>
          <w:tcPr>
            <w:tcW w:w="2375" w:type="dxa"/>
          </w:tcPr>
          <w:p w14:paraId="4998B0EC" w14:textId="77777777" w:rsidR="009A2ED1" w:rsidRPr="00063743" w:rsidRDefault="009A2ED1" w:rsidP="00EC1033">
            <w:pPr>
              <w:adjustRightInd w:val="0"/>
              <w:snapToGrid w:val="0"/>
              <w:spacing w:line="360" w:lineRule="auto"/>
              <w:ind w:left="60" w:right="60"/>
              <w:contextualSpacing/>
              <w:jc w:val="both"/>
              <w:rPr>
                <w:rFonts w:ascii="Times New Roman" w:eastAsia="Times New Roman" w:hAnsi="Times New Roman" w:cs="Times New Roman"/>
              </w:rPr>
            </w:pPr>
            <w:r w:rsidRPr="00063743">
              <w:rPr>
                <w:rFonts w:ascii="Times New Roman" w:eastAsia="Times New Roman" w:hAnsi="Times New Roman" w:cs="Times New Roman"/>
              </w:rPr>
              <w:t>Medulla and AI</w:t>
            </w:r>
          </w:p>
        </w:tc>
        <w:tc>
          <w:tcPr>
            <w:tcW w:w="2375" w:type="dxa"/>
            <w:gridSpan w:val="3"/>
          </w:tcPr>
          <w:p w14:paraId="01C81D03" w14:textId="77777777" w:rsidR="009A2ED1" w:rsidRPr="00063743" w:rsidRDefault="009A2ED1" w:rsidP="00EC1033">
            <w:pPr>
              <w:adjustRightInd w:val="0"/>
              <w:snapToGrid w:val="0"/>
              <w:spacing w:line="360" w:lineRule="auto"/>
              <w:contextualSpacing/>
              <w:jc w:val="both"/>
              <w:rPr>
                <w:rFonts w:ascii="Times New Roman" w:eastAsia="Times New Roman" w:hAnsi="Times New Roman" w:cs="Times New Roman"/>
                <w:color w:val="000000"/>
              </w:rPr>
            </w:pPr>
            <w:r w:rsidRPr="00063743">
              <w:rPr>
                <w:rFonts w:ascii="Times New Roman" w:eastAsia="Times New Roman" w:hAnsi="Times New Roman" w:cs="Times New Roman"/>
                <w:color w:val="000000"/>
              </w:rPr>
              <w:t xml:space="preserve">-6.96 </w:t>
            </w:r>
            <w:r w:rsidRPr="00063743">
              <w:rPr>
                <w:rFonts w:ascii="Times New Roman" w:eastAsia="Symbol" w:hAnsi="Times New Roman" w:cs="Times New Roman"/>
              </w:rPr>
              <w:t>±</w:t>
            </w:r>
            <w:r w:rsidRPr="00063743">
              <w:rPr>
                <w:rFonts w:ascii="Times New Roman" w:eastAsia="Times New Roman" w:hAnsi="Times New Roman" w:cs="Times New Roman"/>
              </w:rPr>
              <w:t xml:space="preserve"> </w:t>
            </w:r>
            <w:r w:rsidRPr="00063743">
              <w:rPr>
                <w:rFonts w:ascii="Times New Roman" w:eastAsia="Times New Roman" w:hAnsi="Times New Roman" w:cs="Times New Roman"/>
                <w:color w:val="000000"/>
              </w:rPr>
              <w:t>4.56</w:t>
            </w:r>
          </w:p>
        </w:tc>
        <w:tc>
          <w:tcPr>
            <w:tcW w:w="2621" w:type="dxa"/>
          </w:tcPr>
          <w:p w14:paraId="750DB64E" w14:textId="77777777" w:rsidR="009A2ED1" w:rsidRPr="00063743" w:rsidRDefault="009A2ED1" w:rsidP="00EC1033">
            <w:pPr>
              <w:adjustRightInd w:val="0"/>
              <w:snapToGrid w:val="0"/>
              <w:spacing w:line="360" w:lineRule="auto"/>
              <w:contextualSpacing/>
              <w:jc w:val="both"/>
              <w:rPr>
                <w:rFonts w:ascii="Times New Roman" w:eastAsia="Times New Roman" w:hAnsi="Times New Roman" w:cs="Times New Roman"/>
                <w:color w:val="000000"/>
              </w:rPr>
            </w:pPr>
            <w:r w:rsidRPr="00063743">
              <w:rPr>
                <w:rFonts w:ascii="Times New Roman" w:eastAsia="Times New Roman" w:hAnsi="Times New Roman" w:cs="Times New Roman"/>
                <w:color w:val="000000"/>
              </w:rPr>
              <w:t xml:space="preserve">-2.27 </w:t>
            </w:r>
            <w:r w:rsidRPr="00063743">
              <w:rPr>
                <w:rFonts w:ascii="Times New Roman" w:eastAsia="Symbol" w:hAnsi="Times New Roman" w:cs="Times New Roman"/>
              </w:rPr>
              <w:t>±</w:t>
            </w:r>
            <w:r w:rsidRPr="00063743">
              <w:rPr>
                <w:rFonts w:ascii="Times New Roman" w:eastAsia="Times New Roman" w:hAnsi="Times New Roman" w:cs="Times New Roman"/>
              </w:rPr>
              <w:t xml:space="preserve"> </w:t>
            </w:r>
            <w:r w:rsidRPr="00063743">
              <w:rPr>
                <w:rFonts w:ascii="Times New Roman" w:eastAsia="Times New Roman" w:hAnsi="Times New Roman" w:cs="Times New Roman"/>
                <w:color w:val="000000"/>
              </w:rPr>
              <w:t>1.26</w:t>
            </w:r>
          </w:p>
        </w:tc>
      </w:tr>
      <w:tr w:rsidR="009A2ED1" w:rsidRPr="00063743" w14:paraId="52AF5DF1" w14:textId="77777777" w:rsidTr="009A2ED1">
        <w:trPr>
          <w:trHeight w:val="481"/>
        </w:trPr>
        <w:tc>
          <w:tcPr>
            <w:tcW w:w="2375" w:type="dxa"/>
          </w:tcPr>
          <w:p w14:paraId="6F21C3CF" w14:textId="77777777" w:rsidR="009A2ED1" w:rsidRPr="00063743" w:rsidRDefault="009A2ED1" w:rsidP="00EC1033">
            <w:pPr>
              <w:adjustRightInd w:val="0"/>
              <w:snapToGrid w:val="0"/>
              <w:spacing w:line="360" w:lineRule="auto"/>
              <w:ind w:left="60" w:right="60"/>
              <w:contextualSpacing/>
              <w:jc w:val="both"/>
              <w:rPr>
                <w:rFonts w:ascii="Times New Roman" w:eastAsia="Times New Roman" w:hAnsi="Times New Roman" w:cs="Times New Roman"/>
              </w:rPr>
            </w:pPr>
            <w:r w:rsidRPr="00063743">
              <w:rPr>
                <w:rFonts w:ascii="Times New Roman" w:eastAsia="Times New Roman" w:hAnsi="Times New Roman" w:cs="Times New Roman"/>
              </w:rPr>
              <w:t>NTS and AI</w:t>
            </w:r>
          </w:p>
        </w:tc>
        <w:tc>
          <w:tcPr>
            <w:tcW w:w="2375" w:type="dxa"/>
            <w:gridSpan w:val="3"/>
          </w:tcPr>
          <w:p w14:paraId="7D61BC1B" w14:textId="77777777" w:rsidR="009A2ED1" w:rsidRPr="00063743" w:rsidRDefault="009A2ED1" w:rsidP="00EC1033">
            <w:pPr>
              <w:adjustRightInd w:val="0"/>
              <w:snapToGrid w:val="0"/>
              <w:spacing w:line="360" w:lineRule="auto"/>
              <w:contextualSpacing/>
              <w:jc w:val="both"/>
              <w:rPr>
                <w:rFonts w:ascii="Times New Roman" w:eastAsia="Times New Roman" w:hAnsi="Times New Roman" w:cs="Times New Roman"/>
                <w:color w:val="000000"/>
              </w:rPr>
            </w:pPr>
            <w:r w:rsidRPr="00063743">
              <w:rPr>
                <w:rFonts w:ascii="Times New Roman" w:eastAsia="Times New Roman" w:hAnsi="Times New Roman" w:cs="Times New Roman"/>
                <w:color w:val="000000"/>
              </w:rPr>
              <w:t xml:space="preserve">1.05 </w:t>
            </w:r>
            <w:r w:rsidRPr="00063743">
              <w:rPr>
                <w:rFonts w:ascii="Times New Roman" w:eastAsia="Symbol" w:hAnsi="Times New Roman" w:cs="Times New Roman"/>
              </w:rPr>
              <w:t>±</w:t>
            </w:r>
            <w:r w:rsidRPr="00063743">
              <w:rPr>
                <w:rFonts w:ascii="Times New Roman" w:eastAsia="Times New Roman" w:hAnsi="Times New Roman" w:cs="Times New Roman"/>
              </w:rPr>
              <w:t xml:space="preserve"> </w:t>
            </w:r>
            <w:r w:rsidRPr="00063743">
              <w:rPr>
                <w:rFonts w:ascii="Times New Roman" w:eastAsia="Times New Roman" w:hAnsi="Times New Roman" w:cs="Times New Roman"/>
                <w:color w:val="000000"/>
              </w:rPr>
              <w:t>0.97</w:t>
            </w:r>
          </w:p>
        </w:tc>
        <w:tc>
          <w:tcPr>
            <w:tcW w:w="2621" w:type="dxa"/>
          </w:tcPr>
          <w:p w14:paraId="297A44D5" w14:textId="77777777" w:rsidR="009A2ED1" w:rsidRPr="00063743" w:rsidRDefault="009A2ED1" w:rsidP="00EC1033">
            <w:pPr>
              <w:adjustRightInd w:val="0"/>
              <w:snapToGrid w:val="0"/>
              <w:spacing w:line="360" w:lineRule="auto"/>
              <w:contextualSpacing/>
              <w:jc w:val="both"/>
              <w:rPr>
                <w:rFonts w:ascii="Times New Roman" w:eastAsia="Times New Roman" w:hAnsi="Times New Roman" w:cs="Times New Roman"/>
                <w:color w:val="000000"/>
              </w:rPr>
            </w:pPr>
            <w:r w:rsidRPr="00063743">
              <w:rPr>
                <w:rFonts w:ascii="Times New Roman" w:eastAsia="Times New Roman" w:hAnsi="Times New Roman" w:cs="Times New Roman"/>
                <w:color w:val="000000"/>
              </w:rPr>
              <w:t xml:space="preserve">6.39 </w:t>
            </w:r>
            <w:r w:rsidRPr="00063743">
              <w:rPr>
                <w:rFonts w:ascii="Times New Roman" w:eastAsia="Symbol" w:hAnsi="Times New Roman" w:cs="Times New Roman"/>
              </w:rPr>
              <w:t>±</w:t>
            </w:r>
            <w:r w:rsidRPr="00063743">
              <w:rPr>
                <w:rFonts w:ascii="Times New Roman" w:eastAsia="Times New Roman" w:hAnsi="Times New Roman" w:cs="Times New Roman"/>
              </w:rPr>
              <w:t xml:space="preserve"> </w:t>
            </w:r>
            <w:r w:rsidRPr="00063743">
              <w:rPr>
                <w:rFonts w:ascii="Times New Roman" w:eastAsia="Times New Roman" w:hAnsi="Times New Roman" w:cs="Times New Roman"/>
                <w:color w:val="000000"/>
              </w:rPr>
              <w:t>5.56</w:t>
            </w:r>
          </w:p>
        </w:tc>
      </w:tr>
    </w:tbl>
    <w:p w14:paraId="00000071" w14:textId="77777777" w:rsidR="008F23C6" w:rsidRPr="00063743" w:rsidRDefault="008F23C6" w:rsidP="00EC1033">
      <w:pPr>
        <w:adjustRightInd w:val="0"/>
        <w:snapToGrid w:val="0"/>
        <w:spacing w:line="360" w:lineRule="auto"/>
        <w:contextualSpacing/>
        <w:jc w:val="both"/>
        <w:rPr>
          <w:rFonts w:ascii="Times New Roman" w:eastAsia="Times New Roman" w:hAnsi="Times New Roman" w:cs="Times New Roman"/>
        </w:rPr>
      </w:pPr>
    </w:p>
    <w:p w14:paraId="000000E4" w14:textId="77777777" w:rsidR="008F23C6" w:rsidRPr="00063743" w:rsidRDefault="008F23C6" w:rsidP="00EC1033">
      <w:pPr>
        <w:adjustRightInd w:val="0"/>
        <w:snapToGrid w:val="0"/>
        <w:spacing w:line="360" w:lineRule="auto"/>
        <w:contextualSpacing/>
        <w:jc w:val="both"/>
        <w:rPr>
          <w:rFonts w:ascii="Times New Roman" w:eastAsia="Times New Roman" w:hAnsi="Times New Roman" w:cs="Times New Roman"/>
          <w:i/>
        </w:rPr>
      </w:pPr>
    </w:p>
    <w:p w14:paraId="000000E5" w14:textId="77777777" w:rsidR="008F23C6" w:rsidRPr="00063743" w:rsidRDefault="008F23C6" w:rsidP="00EC1033">
      <w:pPr>
        <w:adjustRightInd w:val="0"/>
        <w:snapToGrid w:val="0"/>
        <w:spacing w:line="360" w:lineRule="auto"/>
        <w:contextualSpacing/>
        <w:jc w:val="both"/>
        <w:rPr>
          <w:rFonts w:ascii="Times New Roman" w:eastAsia="Times New Roman" w:hAnsi="Times New Roman" w:cs="Times New Roman"/>
          <w:i/>
        </w:rPr>
      </w:pPr>
    </w:p>
    <w:p w14:paraId="000000E6" w14:textId="77777777" w:rsidR="008F23C6" w:rsidRPr="00063743" w:rsidRDefault="008F23C6" w:rsidP="00EC1033">
      <w:pPr>
        <w:adjustRightInd w:val="0"/>
        <w:snapToGrid w:val="0"/>
        <w:spacing w:line="360" w:lineRule="auto"/>
        <w:contextualSpacing/>
        <w:jc w:val="both"/>
        <w:rPr>
          <w:rFonts w:ascii="Times New Roman" w:eastAsia="Times New Roman" w:hAnsi="Times New Roman" w:cs="Times New Roman"/>
          <w:i/>
        </w:rPr>
      </w:pPr>
    </w:p>
    <w:p w14:paraId="000000E7" w14:textId="77777777" w:rsidR="008F23C6" w:rsidRPr="00063743" w:rsidRDefault="008F23C6" w:rsidP="00EC1033">
      <w:pPr>
        <w:adjustRightInd w:val="0"/>
        <w:snapToGrid w:val="0"/>
        <w:spacing w:line="360" w:lineRule="auto"/>
        <w:contextualSpacing/>
        <w:jc w:val="both"/>
        <w:rPr>
          <w:rFonts w:ascii="Times New Roman" w:eastAsia="Times New Roman" w:hAnsi="Times New Roman" w:cs="Times New Roman"/>
          <w:i/>
        </w:rPr>
      </w:pPr>
    </w:p>
    <w:p w14:paraId="000000E8" w14:textId="77777777" w:rsidR="008F23C6" w:rsidRPr="00063743" w:rsidRDefault="008F23C6" w:rsidP="00EC1033">
      <w:pPr>
        <w:adjustRightInd w:val="0"/>
        <w:snapToGrid w:val="0"/>
        <w:spacing w:line="360" w:lineRule="auto"/>
        <w:contextualSpacing/>
        <w:jc w:val="both"/>
        <w:rPr>
          <w:rFonts w:ascii="Times New Roman" w:eastAsia="Times New Roman" w:hAnsi="Times New Roman" w:cs="Times New Roman"/>
          <w:i/>
        </w:rPr>
      </w:pPr>
    </w:p>
    <w:p w14:paraId="000000E9" w14:textId="77777777" w:rsidR="008F23C6" w:rsidRPr="00063743" w:rsidRDefault="008F23C6" w:rsidP="00EC1033">
      <w:pPr>
        <w:adjustRightInd w:val="0"/>
        <w:snapToGrid w:val="0"/>
        <w:spacing w:line="360" w:lineRule="auto"/>
        <w:contextualSpacing/>
        <w:jc w:val="both"/>
        <w:rPr>
          <w:rFonts w:ascii="Times New Roman" w:eastAsia="Times New Roman" w:hAnsi="Times New Roman" w:cs="Times New Roman"/>
          <w:i/>
        </w:rPr>
      </w:pPr>
    </w:p>
    <w:p w14:paraId="000000EA" w14:textId="77777777" w:rsidR="008F23C6" w:rsidRPr="00063743" w:rsidRDefault="008F23C6" w:rsidP="00EC1033">
      <w:pPr>
        <w:adjustRightInd w:val="0"/>
        <w:snapToGrid w:val="0"/>
        <w:spacing w:line="360" w:lineRule="auto"/>
        <w:contextualSpacing/>
        <w:jc w:val="both"/>
        <w:rPr>
          <w:rFonts w:ascii="Times New Roman" w:eastAsia="Times New Roman" w:hAnsi="Times New Roman" w:cs="Times New Roman"/>
          <w:i/>
        </w:rPr>
      </w:pPr>
    </w:p>
    <w:p w14:paraId="000000EB" w14:textId="77777777" w:rsidR="008F23C6" w:rsidRPr="00063743" w:rsidRDefault="008F23C6" w:rsidP="00EC1033">
      <w:pPr>
        <w:adjustRightInd w:val="0"/>
        <w:snapToGrid w:val="0"/>
        <w:spacing w:line="360" w:lineRule="auto"/>
        <w:contextualSpacing/>
        <w:jc w:val="both"/>
        <w:rPr>
          <w:rFonts w:ascii="Times New Roman" w:eastAsia="Times New Roman" w:hAnsi="Times New Roman" w:cs="Times New Roman"/>
          <w:i/>
        </w:rPr>
      </w:pPr>
    </w:p>
    <w:p w14:paraId="000000EC" w14:textId="77777777" w:rsidR="008F23C6" w:rsidRPr="00063743" w:rsidRDefault="008F23C6" w:rsidP="00EC1033">
      <w:pPr>
        <w:adjustRightInd w:val="0"/>
        <w:snapToGrid w:val="0"/>
        <w:spacing w:line="360" w:lineRule="auto"/>
        <w:contextualSpacing/>
        <w:jc w:val="both"/>
        <w:rPr>
          <w:rFonts w:ascii="Times New Roman" w:eastAsia="Times New Roman" w:hAnsi="Times New Roman" w:cs="Times New Roman"/>
          <w:i/>
        </w:rPr>
      </w:pPr>
    </w:p>
    <w:p w14:paraId="000000ED" w14:textId="77777777" w:rsidR="008F23C6" w:rsidRPr="00063743" w:rsidRDefault="008F23C6" w:rsidP="00EC1033">
      <w:pPr>
        <w:adjustRightInd w:val="0"/>
        <w:snapToGrid w:val="0"/>
        <w:spacing w:line="360" w:lineRule="auto"/>
        <w:contextualSpacing/>
        <w:jc w:val="both"/>
        <w:rPr>
          <w:rFonts w:ascii="Times New Roman" w:eastAsia="Times New Roman" w:hAnsi="Times New Roman" w:cs="Times New Roman"/>
          <w:i/>
        </w:rPr>
      </w:pPr>
    </w:p>
    <w:p w14:paraId="000000EE" w14:textId="77777777" w:rsidR="008F23C6" w:rsidRPr="00063743" w:rsidRDefault="008F23C6" w:rsidP="00EC1033">
      <w:pPr>
        <w:adjustRightInd w:val="0"/>
        <w:snapToGrid w:val="0"/>
        <w:spacing w:line="360" w:lineRule="auto"/>
        <w:contextualSpacing/>
        <w:jc w:val="both"/>
        <w:rPr>
          <w:rFonts w:ascii="Times New Roman" w:eastAsia="Times New Roman" w:hAnsi="Times New Roman" w:cs="Times New Roman"/>
          <w:i/>
        </w:rPr>
      </w:pPr>
    </w:p>
    <w:p w14:paraId="000000EF" w14:textId="77777777" w:rsidR="008F23C6" w:rsidRPr="00063743" w:rsidRDefault="008F23C6" w:rsidP="00EC1033">
      <w:pPr>
        <w:adjustRightInd w:val="0"/>
        <w:snapToGrid w:val="0"/>
        <w:spacing w:line="360" w:lineRule="auto"/>
        <w:contextualSpacing/>
        <w:jc w:val="both"/>
        <w:rPr>
          <w:rFonts w:ascii="Times New Roman" w:eastAsia="Times New Roman" w:hAnsi="Times New Roman" w:cs="Times New Roman"/>
          <w:i/>
        </w:rPr>
      </w:pPr>
    </w:p>
    <w:p w14:paraId="000000F0" w14:textId="77777777" w:rsidR="008F23C6" w:rsidRPr="00063743" w:rsidRDefault="008F23C6" w:rsidP="00EC1033">
      <w:pPr>
        <w:adjustRightInd w:val="0"/>
        <w:snapToGrid w:val="0"/>
        <w:spacing w:line="360" w:lineRule="auto"/>
        <w:contextualSpacing/>
        <w:jc w:val="both"/>
        <w:rPr>
          <w:rFonts w:ascii="Times New Roman" w:eastAsia="Times New Roman" w:hAnsi="Times New Roman" w:cs="Times New Roman"/>
          <w:i/>
        </w:rPr>
      </w:pPr>
    </w:p>
    <w:p w14:paraId="000000F1" w14:textId="77777777" w:rsidR="008F23C6" w:rsidRPr="00063743" w:rsidRDefault="008F23C6" w:rsidP="00EC1033">
      <w:pPr>
        <w:adjustRightInd w:val="0"/>
        <w:snapToGrid w:val="0"/>
        <w:spacing w:line="360" w:lineRule="auto"/>
        <w:contextualSpacing/>
        <w:jc w:val="both"/>
        <w:rPr>
          <w:rFonts w:ascii="Times New Roman" w:eastAsia="Times New Roman" w:hAnsi="Times New Roman" w:cs="Times New Roman"/>
          <w:i/>
        </w:rPr>
      </w:pPr>
    </w:p>
    <w:p w14:paraId="000000F2" w14:textId="77777777" w:rsidR="008F23C6" w:rsidRPr="00063743" w:rsidRDefault="008F23C6" w:rsidP="00EC1033">
      <w:pPr>
        <w:adjustRightInd w:val="0"/>
        <w:snapToGrid w:val="0"/>
        <w:spacing w:line="360" w:lineRule="auto"/>
        <w:contextualSpacing/>
        <w:jc w:val="both"/>
        <w:rPr>
          <w:rFonts w:ascii="Times New Roman" w:eastAsia="Times New Roman" w:hAnsi="Times New Roman" w:cs="Times New Roman"/>
          <w:i/>
        </w:rPr>
      </w:pPr>
    </w:p>
    <w:p w14:paraId="000000F3" w14:textId="77777777" w:rsidR="008F23C6" w:rsidRPr="00063743" w:rsidRDefault="008F23C6" w:rsidP="00EC1033">
      <w:pPr>
        <w:adjustRightInd w:val="0"/>
        <w:snapToGrid w:val="0"/>
        <w:spacing w:line="360" w:lineRule="auto"/>
        <w:contextualSpacing/>
        <w:jc w:val="both"/>
        <w:rPr>
          <w:rFonts w:ascii="Times New Roman" w:eastAsia="Times New Roman" w:hAnsi="Times New Roman" w:cs="Times New Roman"/>
          <w:i/>
        </w:rPr>
      </w:pPr>
    </w:p>
    <w:p w14:paraId="000000F4" w14:textId="77777777" w:rsidR="008F23C6" w:rsidRPr="00063743" w:rsidRDefault="008F23C6" w:rsidP="00EC1033">
      <w:pPr>
        <w:adjustRightInd w:val="0"/>
        <w:snapToGrid w:val="0"/>
        <w:spacing w:line="360" w:lineRule="auto"/>
        <w:contextualSpacing/>
        <w:jc w:val="both"/>
        <w:rPr>
          <w:rFonts w:ascii="Times New Roman" w:eastAsia="Times New Roman" w:hAnsi="Times New Roman" w:cs="Times New Roman"/>
          <w:i/>
        </w:rPr>
      </w:pPr>
    </w:p>
    <w:p w14:paraId="000000F7" w14:textId="77777777" w:rsidR="008F23C6" w:rsidRPr="00063743" w:rsidRDefault="008F23C6" w:rsidP="00EC1033">
      <w:pPr>
        <w:adjustRightInd w:val="0"/>
        <w:snapToGrid w:val="0"/>
        <w:spacing w:line="360" w:lineRule="auto"/>
        <w:contextualSpacing/>
        <w:jc w:val="both"/>
        <w:rPr>
          <w:rFonts w:ascii="Times New Roman" w:eastAsia="Times New Roman" w:hAnsi="Times New Roman" w:cs="Times New Roman"/>
          <w:i/>
        </w:rPr>
      </w:pPr>
    </w:p>
    <w:p w14:paraId="000000FA" w14:textId="77777777" w:rsidR="008F23C6" w:rsidRPr="00063743" w:rsidRDefault="008F23C6" w:rsidP="00EC1033">
      <w:pPr>
        <w:adjustRightInd w:val="0"/>
        <w:snapToGrid w:val="0"/>
        <w:spacing w:line="360" w:lineRule="auto"/>
        <w:contextualSpacing/>
        <w:jc w:val="both"/>
        <w:rPr>
          <w:rFonts w:ascii="Times New Roman" w:eastAsia="Times New Roman" w:hAnsi="Times New Roman" w:cs="Times New Roman"/>
          <w:i/>
        </w:rPr>
      </w:pPr>
    </w:p>
    <w:p w14:paraId="0BD4AF9D" w14:textId="77777777" w:rsidR="00174BEA" w:rsidRPr="00063743" w:rsidRDefault="00174BEA" w:rsidP="00EC1033">
      <w:pPr>
        <w:adjustRightInd w:val="0"/>
        <w:snapToGrid w:val="0"/>
        <w:spacing w:line="360" w:lineRule="auto"/>
        <w:contextualSpacing/>
        <w:jc w:val="both"/>
        <w:rPr>
          <w:rFonts w:ascii="Times New Roman" w:eastAsia="Times New Roman" w:hAnsi="Times New Roman" w:cs="Times New Roman"/>
          <w:i/>
        </w:rPr>
      </w:pPr>
    </w:p>
    <w:p w14:paraId="0AC281A5" w14:textId="77777777" w:rsidR="009A2ED1" w:rsidRPr="00063743" w:rsidRDefault="009A2ED1" w:rsidP="00EC1033">
      <w:pPr>
        <w:adjustRightInd w:val="0"/>
        <w:snapToGrid w:val="0"/>
        <w:spacing w:line="360" w:lineRule="auto"/>
        <w:contextualSpacing/>
        <w:jc w:val="both"/>
        <w:rPr>
          <w:rFonts w:ascii="Times New Roman" w:eastAsia="Times New Roman" w:hAnsi="Times New Roman" w:cs="Times New Roman"/>
          <w:i/>
        </w:rPr>
      </w:pPr>
    </w:p>
    <w:p w14:paraId="51A9931A" w14:textId="77777777" w:rsidR="009A2ED1" w:rsidRPr="00063743" w:rsidRDefault="009A2ED1" w:rsidP="00EC1033">
      <w:pPr>
        <w:adjustRightInd w:val="0"/>
        <w:snapToGrid w:val="0"/>
        <w:spacing w:line="360" w:lineRule="auto"/>
        <w:contextualSpacing/>
        <w:jc w:val="both"/>
        <w:rPr>
          <w:rFonts w:ascii="Times New Roman" w:eastAsia="Times New Roman" w:hAnsi="Times New Roman" w:cs="Times New Roman"/>
          <w:i/>
        </w:rPr>
      </w:pPr>
    </w:p>
    <w:p w14:paraId="6A0A267D" w14:textId="77777777" w:rsidR="009A2ED1" w:rsidRPr="00063743" w:rsidRDefault="009A2ED1" w:rsidP="00EC1033">
      <w:pPr>
        <w:adjustRightInd w:val="0"/>
        <w:snapToGrid w:val="0"/>
        <w:spacing w:line="360" w:lineRule="auto"/>
        <w:contextualSpacing/>
        <w:jc w:val="both"/>
        <w:rPr>
          <w:rFonts w:ascii="Times New Roman" w:eastAsia="Times New Roman" w:hAnsi="Times New Roman" w:cs="Times New Roman"/>
          <w:i/>
        </w:rPr>
      </w:pPr>
    </w:p>
    <w:p w14:paraId="4511621B" w14:textId="77777777" w:rsidR="009A2ED1" w:rsidRPr="00063743" w:rsidRDefault="009A2ED1" w:rsidP="00EC1033">
      <w:pPr>
        <w:adjustRightInd w:val="0"/>
        <w:snapToGrid w:val="0"/>
        <w:spacing w:line="360" w:lineRule="auto"/>
        <w:contextualSpacing/>
        <w:jc w:val="both"/>
        <w:rPr>
          <w:rFonts w:ascii="Times New Roman" w:eastAsia="Times New Roman" w:hAnsi="Times New Roman" w:cs="Times New Roman"/>
          <w:i/>
        </w:rPr>
      </w:pPr>
    </w:p>
    <w:p w14:paraId="1E35ECC6" w14:textId="77777777" w:rsidR="009A2ED1" w:rsidRPr="00063743" w:rsidRDefault="009A2ED1" w:rsidP="00EC1033">
      <w:pPr>
        <w:adjustRightInd w:val="0"/>
        <w:snapToGrid w:val="0"/>
        <w:spacing w:line="360" w:lineRule="auto"/>
        <w:contextualSpacing/>
        <w:jc w:val="both"/>
        <w:rPr>
          <w:rFonts w:ascii="Times New Roman" w:eastAsia="Times New Roman" w:hAnsi="Times New Roman" w:cs="Times New Roman"/>
          <w:i/>
        </w:rPr>
      </w:pPr>
    </w:p>
    <w:p w14:paraId="6382C488" w14:textId="77777777" w:rsidR="009A2ED1" w:rsidRPr="00063743" w:rsidRDefault="009A2ED1" w:rsidP="00EC1033">
      <w:pPr>
        <w:adjustRightInd w:val="0"/>
        <w:snapToGrid w:val="0"/>
        <w:spacing w:line="360" w:lineRule="auto"/>
        <w:contextualSpacing/>
        <w:jc w:val="both"/>
        <w:rPr>
          <w:rFonts w:ascii="Times New Roman" w:eastAsia="Times New Roman" w:hAnsi="Times New Roman" w:cs="Times New Roman"/>
          <w:i/>
        </w:rPr>
      </w:pPr>
    </w:p>
    <w:p w14:paraId="504CF2E6" w14:textId="77777777" w:rsidR="009A2ED1" w:rsidRPr="00063743" w:rsidRDefault="009A2ED1" w:rsidP="00EC1033">
      <w:pPr>
        <w:adjustRightInd w:val="0"/>
        <w:snapToGrid w:val="0"/>
        <w:spacing w:line="360" w:lineRule="auto"/>
        <w:contextualSpacing/>
        <w:jc w:val="both"/>
        <w:rPr>
          <w:rFonts w:ascii="Times New Roman" w:eastAsia="Times New Roman" w:hAnsi="Times New Roman" w:cs="Times New Roman"/>
          <w:i/>
        </w:rPr>
      </w:pPr>
    </w:p>
    <w:p w14:paraId="23049569" w14:textId="2ABA8354" w:rsidR="00FE1C02" w:rsidRPr="00063743" w:rsidRDefault="002F3322" w:rsidP="00EC1033">
      <w:pPr>
        <w:adjustRightInd w:val="0"/>
        <w:snapToGrid w:val="0"/>
        <w:spacing w:line="360" w:lineRule="auto"/>
        <w:contextualSpacing/>
        <w:jc w:val="both"/>
        <w:rPr>
          <w:rFonts w:ascii="Times New Roman" w:eastAsia="Times New Roman" w:hAnsi="Times New Roman" w:cs="Times New Roman"/>
        </w:rPr>
      </w:pPr>
      <w:r w:rsidRPr="00063743">
        <w:rPr>
          <w:rFonts w:ascii="Times New Roman" w:eastAsia="Times New Roman" w:hAnsi="Times New Roman" w:cs="Times New Roman"/>
          <w:i/>
        </w:rPr>
        <w:t>Note</w:t>
      </w:r>
      <w:r w:rsidR="00F62DEF" w:rsidRPr="00063743">
        <w:rPr>
          <w:rFonts w:ascii="Times New Roman" w:eastAsia="Times New Roman" w:hAnsi="Times New Roman" w:cs="Times New Roman"/>
          <w:i/>
        </w:rPr>
        <w:t xml:space="preserve">. </w:t>
      </w:r>
      <w:r w:rsidR="00F62DEF" w:rsidRPr="00063743">
        <w:rPr>
          <w:rFonts w:ascii="Times New Roman" w:eastAsia="Times New Roman" w:hAnsi="Times New Roman" w:cs="Times New Roman"/>
        </w:rPr>
        <w:t>dACC, dorsal anterior cingulate cortex; pgACC, perigenual anterior cingulate cortex; sgACC, subgenual anterior cingulate cortex; CeA, central nucleus of amygdala; NST, nucleus of solitary tract; AI, anterior insula</w:t>
      </w:r>
      <w:r w:rsidR="002D79FF" w:rsidRPr="00063743">
        <w:rPr>
          <w:rFonts w:ascii="Times New Roman" w:eastAsia="Times New Roman" w:hAnsi="Times New Roman" w:cs="Times New Roman"/>
        </w:rPr>
        <w:t xml:space="preserve">; pathological, sample characterized by a dispositional pathological tendency to </w:t>
      </w:r>
      <w:r w:rsidR="002D79FF" w:rsidRPr="00063743">
        <w:rPr>
          <w:rFonts w:ascii="Times New Roman" w:eastAsia="Times New Roman" w:hAnsi="Times New Roman" w:cs="Times New Roman"/>
        </w:rPr>
        <w:lastRenderedPageBreak/>
        <w:t xml:space="preserve">engage in </w:t>
      </w:r>
      <w:r w:rsidR="006F403C" w:rsidRPr="00063743">
        <w:rPr>
          <w:rFonts w:ascii="Times New Roman" w:eastAsia="Times New Roman" w:hAnsi="Times New Roman" w:cs="Times New Roman"/>
        </w:rPr>
        <w:t>intrusive thinking</w:t>
      </w:r>
      <w:r w:rsidR="002D79FF" w:rsidRPr="00063743">
        <w:rPr>
          <w:rFonts w:ascii="Times New Roman" w:eastAsia="Times New Roman" w:hAnsi="Times New Roman" w:cs="Times New Roman"/>
        </w:rPr>
        <w:t xml:space="preserve">; non-pathological, sample characterized by a low dispositional tendency to engage in </w:t>
      </w:r>
      <w:r w:rsidR="006F403C" w:rsidRPr="00063743">
        <w:rPr>
          <w:rFonts w:ascii="Times New Roman" w:eastAsia="Times New Roman" w:hAnsi="Times New Roman" w:cs="Times New Roman"/>
        </w:rPr>
        <w:t>intrusive thinking</w:t>
      </w:r>
      <w:r w:rsidR="002D79FF" w:rsidRPr="00063743">
        <w:rPr>
          <w:rFonts w:ascii="Times New Roman" w:eastAsia="Times New Roman" w:hAnsi="Times New Roman" w:cs="Times New Roman"/>
        </w:rPr>
        <w:t>.</w:t>
      </w:r>
      <w:r w:rsidR="00FE1C02" w:rsidRPr="00063743">
        <w:rPr>
          <w:rFonts w:ascii="Times New Roman" w:eastAsia="Times New Roman" w:hAnsi="Times New Roman" w:cs="Times New Roman"/>
        </w:rPr>
        <w:t xml:space="preserve"> See Figure 5 for a graphical representation. </w:t>
      </w:r>
    </w:p>
    <w:p w14:paraId="000000FB" w14:textId="01E49DE3" w:rsidR="008F23C6" w:rsidRPr="00063743" w:rsidRDefault="002F3322" w:rsidP="00EC1033">
      <w:pPr>
        <w:adjustRightInd w:val="0"/>
        <w:snapToGrid w:val="0"/>
        <w:spacing w:line="360" w:lineRule="auto"/>
        <w:ind w:left="426"/>
        <w:contextualSpacing/>
        <w:jc w:val="both"/>
        <w:rPr>
          <w:rFonts w:ascii="Times New Roman" w:eastAsia="Times New Roman" w:hAnsi="Times New Roman" w:cs="Times New Roman"/>
        </w:rPr>
      </w:pPr>
      <w:r w:rsidRPr="00063743">
        <w:rPr>
          <w:rFonts w:ascii="Times New Roman" w:hAnsi="Times New Roman" w:cs="Times New Roman"/>
        </w:rPr>
        <w:br w:type="page"/>
      </w:r>
    </w:p>
    <w:p w14:paraId="000000FC" w14:textId="7E9F5B61" w:rsidR="008F23C6" w:rsidRPr="00063743" w:rsidRDefault="002F3322" w:rsidP="00EC1033">
      <w:pPr>
        <w:pBdr>
          <w:top w:val="nil"/>
          <w:left w:val="nil"/>
          <w:bottom w:val="nil"/>
          <w:right w:val="nil"/>
          <w:between w:val="nil"/>
        </w:pBdr>
        <w:adjustRightInd w:val="0"/>
        <w:snapToGrid w:val="0"/>
        <w:spacing w:before="280" w:after="280" w:line="360" w:lineRule="auto"/>
        <w:contextualSpacing/>
        <w:jc w:val="both"/>
        <w:rPr>
          <w:rFonts w:ascii="Times New Roman" w:eastAsia="Times New Roman" w:hAnsi="Times New Roman" w:cs="Times New Roman"/>
          <w:color w:val="000000"/>
        </w:rPr>
      </w:pPr>
      <w:r w:rsidRPr="00063743">
        <w:rPr>
          <w:rFonts w:ascii="Times New Roman" w:eastAsia="Times New Roman" w:hAnsi="Times New Roman" w:cs="Times New Roman"/>
          <w:b/>
          <w:color w:val="000000"/>
        </w:rPr>
        <w:lastRenderedPageBreak/>
        <w:t xml:space="preserve">Figure S1. </w:t>
      </w:r>
      <w:r w:rsidRPr="00063743">
        <w:rPr>
          <w:rFonts w:ascii="Times New Roman" w:eastAsia="Times New Roman" w:hAnsi="Times New Roman" w:cs="Times New Roman"/>
          <w:color w:val="000000"/>
        </w:rPr>
        <w:t xml:space="preserve">Each quantified spectrum in the current sample for the pre- </w:t>
      </w:r>
      <w:r w:rsidR="006F403C" w:rsidRPr="00063743">
        <w:rPr>
          <w:rFonts w:ascii="Times New Roman" w:eastAsia="Times New Roman" w:hAnsi="Times New Roman" w:cs="Times New Roman"/>
          <w:color w:val="000000"/>
        </w:rPr>
        <w:t xml:space="preserve">(PRE) </w:t>
      </w:r>
      <w:r w:rsidRPr="00063743">
        <w:rPr>
          <w:rFonts w:ascii="Times New Roman" w:eastAsia="Times New Roman" w:hAnsi="Times New Roman" w:cs="Times New Roman"/>
          <w:color w:val="000000"/>
        </w:rPr>
        <w:t xml:space="preserve">and post-induction </w:t>
      </w:r>
      <w:r w:rsidR="006F403C" w:rsidRPr="00063743">
        <w:rPr>
          <w:rFonts w:ascii="Times New Roman" w:eastAsia="Times New Roman" w:hAnsi="Times New Roman" w:cs="Times New Roman"/>
          <w:color w:val="000000"/>
        </w:rPr>
        <w:t xml:space="preserve">(POST) </w:t>
      </w:r>
      <w:r w:rsidRPr="00063743">
        <w:rPr>
          <w:rFonts w:ascii="Times New Roman" w:eastAsia="Times New Roman" w:hAnsi="Times New Roman" w:cs="Times New Roman"/>
          <w:color w:val="000000"/>
        </w:rPr>
        <w:t xml:space="preserve">conditions </w:t>
      </w:r>
      <w:r w:rsidR="006F403C" w:rsidRPr="00063743">
        <w:rPr>
          <w:rFonts w:ascii="Times New Roman" w:eastAsia="Times New Roman" w:hAnsi="Times New Roman" w:cs="Times New Roman"/>
          <w:color w:val="000000"/>
        </w:rPr>
        <w:t xml:space="preserve">of intrusive thinking </w:t>
      </w:r>
      <w:r w:rsidRPr="00063743">
        <w:rPr>
          <w:rFonts w:ascii="Times New Roman" w:eastAsia="Times New Roman" w:hAnsi="Times New Roman" w:cs="Times New Roman"/>
          <w:color w:val="000000"/>
        </w:rPr>
        <w:t>and groups, separately. Stacked plot spectra and stacked plot GABA</w:t>
      </w:r>
      <w:r w:rsidR="00426022" w:rsidRPr="00063743">
        <w:rPr>
          <w:rFonts w:ascii="Times New Roman" w:eastAsia="Times New Roman" w:hAnsi="Times New Roman" w:cs="Times New Roman"/>
          <w:color w:val="000000"/>
        </w:rPr>
        <w:t>+</w:t>
      </w:r>
      <w:r w:rsidRPr="00063743">
        <w:rPr>
          <w:rFonts w:ascii="Times New Roman" w:eastAsia="Times New Roman" w:hAnsi="Times New Roman" w:cs="Times New Roman"/>
          <w:color w:val="000000"/>
        </w:rPr>
        <w:t xml:space="preserve"> fit are depicted. </w:t>
      </w:r>
    </w:p>
    <w:p w14:paraId="000000FD" w14:textId="77777777" w:rsidR="008F23C6" w:rsidRPr="00063743" w:rsidRDefault="002F3322" w:rsidP="00EC1033">
      <w:pPr>
        <w:adjustRightInd w:val="0"/>
        <w:snapToGrid w:val="0"/>
        <w:spacing w:line="360" w:lineRule="auto"/>
        <w:ind w:left="426"/>
        <w:contextualSpacing/>
        <w:jc w:val="both"/>
        <w:rPr>
          <w:rFonts w:ascii="Times New Roman" w:eastAsia="Times New Roman" w:hAnsi="Times New Roman" w:cs="Times New Roman"/>
          <w:i/>
        </w:rPr>
      </w:pPr>
      <w:r w:rsidRPr="00063743">
        <w:rPr>
          <w:rFonts w:ascii="Times New Roman" w:eastAsia="Times New Roman" w:hAnsi="Times New Roman" w:cs="Times New Roman"/>
          <w:i/>
          <w:noProof/>
        </w:rPr>
        <w:drawing>
          <wp:inline distT="0" distB="0" distL="0" distR="0" wp14:anchorId="63C30813" wp14:editId="4C199D5D">
            <wp:extent cx="6116320" cy="344043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6116320" cy="3440430"/>
                    </a:xfrm>
                    <a:prstGeom prst="rect">
                      <a:avLst/>
                    </a:prstGeom>
                    <a:ln/>
                  </pic:spPr>
                </pic:pic>
              </a:graphicData>
            </a:graphic>
          </wp:inline>
        </w:drawing>
      </w:r>
    </w:p>
    <w:p w14:paraId="000000FE" w14:textId="77777777" w:rsidR="008F23C6" w:rsidRPr="00063743" w:rsidRDefault="008F23C6" w:rsidP="00EC1033">
      <w:pPr>
        <w:adjustRightInd w:val="0"/>
        <w:snapToGrid w:val="0"/>
        <w:spacing w:line="360" w:lineRule="auto"/>
        <w:ind w:left="426"/>
        <w:contextualSpacing/>
        <w:jc w:val="both"/>
        <w:rPr>
          <w:rFonts w:ascii="Times New Roman" w:eastAsia="Times New Roman" w:hAnsi="Times New Roman" w:cs="Times New Roman"/>
          <w:i/>
        </w:rPr>
      </w:pPr>
    </w:p>
    <w:p w14:paraId="000000FF" w14:textId="06BAE24C" w:rsidR="008F23C6" w:rsidRPr="00063743" w:rsidRDefault="002F3322" w:rsidP="00EC1033">
      <w:pPr>
        <w:adjustRightInd w:val="0"/>
        <w:snapToGrid w:val="0"/>
        <w:spacing w:line="360" w:lineRule="auto"/>
        <w:contextualSpacing/>
        <w:jc w:val="both"/>
        <w:rPr>
          <w:rFonts w:ascii="Times New Roman" w:eastAsia="Times New Roman" w:hAnsi="Times New Roman" w:cs="Times New Roman"/>
        </w:rPr>
      </w:pPr>
      <w:r w:rsidRPr="00063743">
        <w:rPr>
          <w:rFonts w:ascii="Times New Roman" w:eastAsia="Times New Roman" w:hAnsi="Times New Roman" w:cs="Times New Roman"/>
          <w:i/>
        </w:rPr>
        <w:t xml:space="preserve">Note. </w:t>
      </w:r>
      <w:r w:rsidRPr="00063743">
        <w:rPr>
          <w:rFonts w:ascii="Times New Roman" w:eastAsia="Times New Roman" w:hAnsi="Times New Roman" w:cs="Times New Roman"/>
        </w:rPr>
        <w:t>Pathological, sample characterized by a dispositional pathological tendency to engage in</w:t>
      </w:r>
      <w:r w:rsidR="006F403C" w:rsidRPr="00063743">
        <w:rPr>
          <w:rFonts w:ascii="Times New Roman" w:eastAsia="Times New Roman" w:hAnsi="Times New Roman" w:cs="Times New Roman"/>
        </w:rPr>
        <w:t>trusive thinking</w:t>
      </w:r>
      <w:r w:rsidRPr="00063743">
        <w:rPr>
          <w:rFonts w:ascii="Times New Roman" w:eastAsia="Times New Roman" w:hAnsi="Times New Roman" w:cs="Times New Roman"/>
        </w:rPr>
        <w:t xml:space="preserve">; non-pathological, sample characterized by a low dispositional tendency to engage in </w:t>
      </w:r>
      <w:r w:rsidR="006F403C" w:rsidRPr="00063743">
        <w:rPr>
          <w:rFonts w:ascii="Times New Roman" w:eastAsia="Times New Roman" w:hAnsi="Times New Roman" w:cs="Times New Roman"/>
        </w:rPr>
        <w:t>intrusive thinking</w:t>
      </w:r>
      <w:r w:rsidRPr="00063743">
        <w:rPr>
          <w:rFonts w:ascii="Times New Roman" w:eastAsia="Times New Roman" w:hAnsi="Times New Roman" w:cs="Times New Roman"/>
        </w:rPr>
        <w:t>.</w:t>
      </w:r>
    </w:p>
    <w:p w14:paraId="73B2D206" w14:textId="77777777" w:rsidR="006E3600" w:rsidRPr="00063743" w:rsidRDefault="006E3600" w:rsidP="00EC1033">
      <w:pPr>
        <w:adjustRightInd w:val="0"/>
        <w:snapToGrid w:val="0"/>
        <w:spacing w:line="360" w:lineRule="auto"/>
        <w:contextualSpacing/>
        <w:jc w:val="both"/>
        <w:rPr>
          <w:rFonts w:ascii="Times New Roman" w:hAnsi="Times New Roman" w:cs="Times New Roman"/>
        </w:rPr>
      </w:pPr>
      <w:r w:rsidRPr="00063743">
        <w:rPr>
          <w:rFonts w:ascii="Times New Roman" w:hAnsi="Times New Roman" w:cs="Times New Roman"/>
        </w:rPr>
        <w:br w:type="page"/>
      </w:r>
    </w:p>
    <w:p w14:paraId="364407A1" w14:textId="2A21F4A3" w:rsidR="00EE4009" w:rsidRPr="00063743" w:rsidRDefault="003754F6" w:rsidP="00EC1033">
      <w:pPr>
        <w:pBdr>
          <w:top w:val="nil"/>
          <w:left w:val="nil"/>
          <w:bottom w:val="nil"/>
          <w:right w:val="nil"/>
          <w:between w:val="nil"/>
        </w:pBdr>
        <w:adjustRightInd w:val="0"/>
        <w:snapToGrid w:val="0"/>
        <w:spacing w:before="280" w:after="280" w:line="360" w:lineRule="auto"/>
        <w:contextualSpacing/>
        <w:jc w:val="both"/>
        <w:rPr>
          <w:rFonts w:ascii="Times New Roman" w:eastAsia="Times New Roman" w:hAnsi="Times New Roman" w:cs="Times New Roman"/>
        </w:rPr>
      </w:pPr>
      <w:r w:rsidRPr="00063743">
        <w:rPr>
          <w:rFonts w:ascii="Times New Roman" w:eastAsia="Times New Roman" w:hAnsi="Times New Roman" w:cs="Times New Roman"/>
          <w:b/>
          <w:color w:val="000000"/>
        </w:rPr>
        <w:lastRenderedPageBreak/>
        <w:t>Figure S</w:t>
      </w:r>
      <w:r w:rsidR="00EA194A" w:rsidRPr="00063743">
        <w:rPr>
          <w:rFonts w:ascii="Times New Roman" w:eastAsia="Times New Roman" w:hAnsi="Times New Roman" w:cs="Times New Roman"/>
          <w:b/>
          <w:color w:val="000000"/>
        </w:rPr>
        <w:t>2</w:t>
      </w:r>
      <w:r w:rsidRPr="00063743">
        <w:rPr>
          <w:rFonts w:ascii="Times New Roman" w:eastAsia="Times New Roman" w:hAnsi="Times New Roman" w:cs="Times New Roman"/>
          <w:b/>
          <w:color w:val="000000"/>
        </w:rPr>
        <w:t xml:space="preserve">. </w:t>
      </w:r>
      <w:r w:rsidR="00EA194A" w:rsidRPr="00063743">
        <w:rPr>
          <w:rFonts w:ascii="Times New Roman" w:eastAsia="Times New Roman" w:hAnsi="Times New Roman" w:cs="Times New Roman"/>
        </w:rPr>
        <w:t>Correlations between</w:t>
      </w:r>
      <w:r w:rsidR="00EA194A" w:rsidRPr="00063743">
        <w:rPr>
          <w:rFonts w:ascii="Times New Roman" w:eastAsia="Times New Roman" w:hAnsi="Times New Roman" w:cs="Times New Roman"/>
          <w:b/>
        </w:rPr>
        <w:t xml:space="preserve"> </w:t>
      </w:r>
      <w:r w:rsidR="00EA194A" w:rsidRPr="00063743">
        <w:rPr>
          <w:rFonts w:ascii="Times New Roman" w:eastAsia="Times New Roman" w:hAnsi="Times New Roman" w:cs="Times New Roman"/>
        </w:rPr>
        <w:t xml:space="preserve">GABA+/Glx reactivity and heart rate reactivity to the experimental induction of </w:t>
      </w:r>
      <w:r w:rsidR="006F403C" w:rsidRPr="00063743">
        <w:rPr>
          <w:rFonts w:ascii="Times New Roman" w:eastAsia="Times New Roman" w:hAnsi="Times New Roman" w:cs="Times New Roman"/>
        </w:rPr>
        <w:t>intrusive</w:t>
      </w:r>
      <w:r w:rsidR="00EA194A" w:rsidRPr="00063743">
        <w:rPr>
          <w:rFonts w:ascii="Times New Roman" w:eastAsia="Times New Roman" w:hAnsi="Times New Roman" w:cs="Times New Roman"/>
        </w:rPr>
        <w:t xml:space="preserve"> thinking. </w:t>
      </w:r>
    </w:p>
    <w:p w14:paraId="38D1821F" w14:textId="7D68BDBD" w:rsidR="003754F6" w:rsidRPr="00063743" w:rsidRDefault="009D4C0A" w:rsidP="00EC1033">
      <w:pPr>
        <w:pBdr>
          <w:top w:val="nil"/>
          <w:left w:val="nil"/>
          <w:bottom w:val="nil"/>
          <w:right w:val="nil"/>
          <w:between w:val="nil"/>
        </w:pBdr>
        <w:adjustRightInd w:val="0"/>
        <w:snapToGrid w:val="0"/>
        <w:spacing w:before="280" w:after="280" w:line="360" w:lineRule="auto"/>
        <w:contextualSpacing/>
        <w:jc w:val="both"/>
        <w:rPr>
          <w:rFonts w:ascii="Times New Roman" w:eastAsia="Times New Roman" w:hAnsi="Times New Roman" w:cs="Times New Roman"/>
          <w:color w:val="000000"/>
        </w:rPr>
      </w:pPr>
      <w:r w:rsidRPr="00063743">
        <w:rPr>
          <w:rFonts w:ascii="Times New Roman" w:hAnsi="Times New Roman" w:cs="Times New Roman"/>
          <w:noProof/>
        </w:rPr>
        <w:drawing>
          <wp:inline distT="0" distB="0" distL="0" distR="0" wp14:anchorId="43282B5B" wp14:editId="771412FA">
            <wp:extent cx="3819409" cy="461645"/>
            <wp:effectExtent l="0" t="0" r="0" b="0"/>
            <wp:docPr id="22" name="Picture 4">
              <a:extLst xmlns:a="http://schemas.openxmlformats.org/drawingml/2006/main">
                <a:ext uri="{FF2B5EF4-FFF2-40B4-BE49-F238E27FC236}">
                  <a16:creationId xmlns:a16="http://schemas.microsoft.com/office/drawing/2014/main" id="{BBD0D21A-8AC4-C22E-EE0B-D69657A4E3D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4">
                      <a:extLst>
                        <a:ext uri="{FF2B5EF4-FFF2-40B4-BE49-F238E27FC236}">
                          <a16:creationId xmlns:a16="http://schemas.microsoft.com/office/drawing/2014/main" id="{BBD0D21A-8AC4-C22E-EE0B-D69657A4E3D6}"/>
                        </a:ext>
                      </a:extLst>
                    </pic:cNvPr>
                    <pic:cNvPicPr>
                      <a:picLocks noChangeAspect="1"/>
                    </pic:cNvPicPr>
                  </pic:nvPicPr>
                  <pic:blipFill rotWithShape="1">
                    <a:blip r:embed="rId12"/>
                    <a:srcRect l="37627" t="-1788" r="-327" b="95056"/>
                    <a:stretch/>
                  </pic:blipFill>
                  <pic:spPr bwMode="auto">
                    <a:xfrm>
                      <a:off x="0" y="0"/>
                      <a:ext cx="3819695" cy="461680"/>
                    </a:xfrm>
                    <a:prstGeom prst="rect">
                      <a:avLst/>
                    </a:prstGeom>
                    <a:ln>
                      <a:noFill/>
                    </a:ln>
                    <a:extLst>
                      <a:ext uri="{53640926-AAD7-44D8-BBD7-CCE9431645EC}">
                        <a14:shadowObscured xmlns:a14="http://schemas.microsoft.com/office/drawing/2010/main"/>
                      </a:ext>
                    </a:extLst>
                  </pic:spPr>
                </pic:pic>
              </a:graphicData>
            </a:graphic>
          </wp:inline>
        </w:drawing>
      </w:r>
    </w:p>
    <w:p w14:paraId="573949E4" w14:textId="389941A3" w:rsidR="002D10CC" w:rsidRPr="00063743" w:rsidRDefault="002D10CC" w:rsidP="00EC1033">
      <w:pPr>
        <w:adjustRightInd w:val="0"/>
        <w:snapToGrid w:val="0"/>
        <w:spacing w:line="360" w:lineRule="auto"/>
        <w:contextualSpacing/>
        <w:jc w:val="both"/>
        <w:rPr>
          <w:rFonts w:ascii="Times New Roman" w:hAnsi="Times New Roman" w:cs="Times New Roman"/>
        </w:rPr>
      </w:pPr>
      <w:r w:rsidRPr="00063743">
        <w:rPr>
          <w:rFonts w:ascii="Times New Roman" w:hAnsi="Times New Roman" w:cs="Times New Roman"/>
          <w:noProof/>
        </w:rPr>
        <w:drawing>
          <wp:inline distT="0" distB="0" distL="0" distR="0" wp14:anchorId="26BA34FF" wp14:editId="76E3010D">
            <wp:extent cx="2806700" cy="2946400"/>
            <wp:effectExtent l="0" t="0" r="635" b="0"/>
            <wp:docPr id="960054024"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0054024" name="Immagine 960054024"/>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806700" cy="2946400"/>
                    </a:xfrm>
                    <a:prstGeom prst="rect">
                      <a:avLst/>
                    </a:prstGeom>
                  </pic:spPr>
                </pic:pic>
              </a:graphicData>
            </a:graphic>
          </wp:inline>
        </w:drawing>
      </w:r>
    </w:p>
    <w:p w14:paraId="5F401EF4" w14:textId="3251126A" w:rsidR="002D10CC" w:rsidRPr="00063743" w:rsidRDefault="002D10CC" w:rsidP="00EC1033">
      <w:pPr>
        <w:adjustRightInd w:val="0"/>
        <w:snapToGrid w:val="0"/>
        <w:spacing w:line="360" w:lineRule="auto"/>
        <w:contextualSpacing/>
        <w:jc w:val="both"/>
        <w:rPr>
          <w:rFonts w:ascii="Times New Roman" w:eastAsia="Times New Roman" w:hAnsi="Times New Roman" w:cs="Times New Roman"/>
        </w:rPr>
      </w:pPr>
      <w:r w:rsidRPr="00063743">
        <w:rPr>
          <w:rFonts w:ascii="Times New Roman" w:eastAsia="Times New Roman" w:hAnsi="Times New Roman" w:cs="Times New Roman"/>
          <w:i/>
        </w:rPr>
        <w:t xml:space="preserve">Note. </w:t>
      </w:r>
      <w:r w:rsidRPr="00063743">
        <w:rPr>
          <w:rFonts w:ascii="Times New Roman" w:eastAsia="Times New Roman" w:hAnsi="Times New Roman" w:cs="Times New Roman"/>
        </w:rPr>
        <w:t xml:space="preserve">Pathological, sample characterized by a dispositional pathological tendency to engage in </w:t>
      </w:r>
      <w:r w:rsidR="006F403C" w:rsidRPr="00063743">
        <w:rPr>
          <w:rFonts w:ascii="Times New Roman" w:eastAsia="Times New Roman" w:hAnsi="Times New Roman" w:cs="Times New Roman"/>
        </w:rPr>
        <w:t>intrusive thinking</w:t>
      </w:r>
      <w:r w:rsidRPr="00063743">
        <w:rPr>
          <w:rFonts w:ascii="Times New Roman" w:eastAsia="Times New Roman" w:hAnsi="Times New Roman" w:cs="Times New Roman"/>
        </w:rPr>
        <w:t>; non</w:t>
      </w:r>
      <w:r w:rsidR="00F03969" w:rsidRPr="00063743">
        <w:rPr>
          <w:rFonts w:ascii="Times New Roman" w:eastAsia="Times New Roman" w:hAnsi="Times New Roman" w:cs="Times New Roman"/>
        </w:rPr>
        <w:t>-</w:t>
      </w:r>
      <w:r w:rsidRPr="00063743">
        <w:rPr>
          <w:rFonts w:ascii="Times New Roman" w:eastAsia="Times New Roman" w:hAnsi="Times New Roman" w:cs="Times New Roman"/>
        </w:rPr>
        <w:t xml:space="preserve">pathological, sample characterized by a low dispositional tendency to engage in </w:t>
      </w:r>
      <w:r w:rsidR="006F403C" w:rsidRPr="00063743">
        <w:rPr>
          <w:rFonts w:ascii="Times New Roman" w:eastAsia="Times New Roman" w:hAnsi="Times New Roman" w:cs="Times New Roman"/>
        </w:rPr>
        <w:t>intrusive thinking</w:t>
      </w:r>
      <w:r w:rsidRPr="00063743">
        <w:rPr>
          <w:rFonts w:ascii="Times New Roman" w:eastAsia="Times New Roman" w:hAnsi="Times New Roman" w:cs="Times New Roman"/>
        </w:rPr>
        <w:t>.</w:t>
      </w:r>
    </w:p>
    <w:p w14:paraId="37133FD2" w14:textId="77777777" w:rsidR="006E3600" w:rsidRPr="00063743" w:rsidRDefault="006E3600" w:rsidP="00EC1033">
      <w:pPr>
        <w:adjustRightInd w:val="0"/>
        <w:snapToGrid w:val="0"/>
        <w:spacing w:line="360" w:lineRule="auto"/>
        <w:contextualSpacing/>
        <w:jc w:val="both"/>
        <w:rPr>
          <w:rFonts w:ascii="Times New Roman" w:hAnsi="Times New Roman" w:cs="Times New Roman"/>
        </w:rPr>
      </w:pPr>
      <w:r w:rsidRPr="00063743">
        <w:rPr>
          <w:rFonts w:ascii="Times New Roman" w:hAnsi="Times New Roman" w:cs="Times New Roman"/>
        </w:rPr>
        <w:br w:type="page"/>
      </w:r>
    </w:p>
    <w:p w14:paraId="00000101" w14:textId="3B93FB0F" w:rsidR="008F23C6" w:rsidRPr="00063743" w:rsidRDefault="002F3322" w:rsidP="00EC1033">
      <w:pPr>
        <w:adjustRightInd w:val="0"/>
        <w:snapToGrid w:val="0"/>
        <w:spacing w:line="360" w:lineRule="auto"/>
        <w:contextualSpacing/>
        <w:jc w:val="both"/>
        <w:rPr>
          <w:rFonts w:ascii="Times New Roman" w:eastAsia="Times New Roman" w:hAnsi="Times New Roman" w:cs="Times New Roman"/>
          <w:b/>
        </w:rPr>
      </w:pPr>
      <w:r w:rsidRPr="00063743">
        <w:rPr>
          <w:rFonts w:ascii="Times New Roman" w:eastAsia="Times New Roman" w:hAnsi="Times New Roman" w:cs="Times New Roman"/>
          <w:b/>
        </w:rPr>
        <w:lastRenderedPageBreak/>
        <w:t>References</w:t>
      </w:r>
    </w:p>
    <w:p w14:paraId="2B19F545" w14:textId="77777777" w:rsidR="00632409" w:rsidRPr="00063743" w:rsidRDefault="00632409" w:rsidP="00EC1033">
      <w:pPr>
        <w:adjustRightInd w:val="0"/>
        <w:snapToGrid w:val="0"/>
        <w:spacing w:line="360" w:lineRule="auto"/>
        <w:ind w:left="426" w:hanging="426"/>
        <w:contextualSpacing/>
        <w:jc w:val="both"/>
        <w:rPr>
          <w:rFonts w:ascii="Times New Roman" w:eastAsia="Times New Roman" w:hAnsi="Times New Roman" w:cs="Times New Roman"/>
        </w:rPr>
      </w:pPr>
      <w:r w:rsidRPr="00063743">
        <w:rPr>
          <w:rFonts w:ascii="Times New Roman" w:eastAsia="Times New Roman" w:hAnsi="Times New Roman" w:cs="Times New Roman"/>
        </w:rPr>
        <w:t xml:space="preserve">Glasser, M. F., Sotiropoulos, S. N., Wilson, J. A., Coalson, T. S., Fischl, B., Andersson, J. L., Xu, J., Jbabdi, S., Webster, M., Polimeni, J. R., Van Essen, D. C., &amp; Jenkinson, M. (2013). The minimal preprocessing pipelines for the Human Connectome Project. </w:t>
      </w:r>
      <w:r w:rsidRPr="00063743">
        <w:rPr>
          <w:rFonts w:ascii="Times New Roman" w:eastAsia="Times New Roman" w:hAnsi="Times New Roman" w:cs="Times New Roman"/>
          <w:i/>
          <w:iCs/>
        </w:rPr>
        <w:t>NeuroImage</w:t>
      </w:r>
      <w:r w:rsidRPr="00063743">
        <w:rPr>
          <w:rFonts w:ascii="Times New Roman" w:eastAsia="Times New Roman" w:hAnsi="Times New Roman" w:cs="Times New Roman"/>
        </w:rPr>
        <w:t xml:space="preserve">, </w:t>
      </w:r>
      <w:r w:rsidRPr="00063743">
        <w:rPr>
          <w:rFonts w:ascii="Times New Roman" w:eastAsia="Times New Roman" w:hAnsi="Times New Roman" w:cs="Times New Roman"/>
          <w:i/>
          <w:iCs/>
        </w:rPr>
        <w:t>80</w:t>
      </w:r>
      <w:r w:rsidRPr="00063743">
        <w:rPr>
          <w:rFonts w:ascii="Times New Roman" w:eastAsia="Times New Roman" w:hAnsi="Times New Roman" w:cs="Times New Roman"/>
        </w:rPr>
        <w:t xml:space="preserve">, 105–124. </w:t>
      </w:r>
      <w:hyperlink r:id="rId14" w:history="1">
        <w:r w:rsidRPr="00063743">
          <w:rPr>
            <w:rStyle w:val="Collegamentoipertestuale"/>
            <w:rFonts w:ascii="Times New Roman" w:eastAsia="Times New Roman" w:hAnsi="Times New Roman" w:cs="Times New Roman"/>
          </w:rPr>
          <w:t>https://doi.org/10.1016/j.neuroimage.2013.04.127</w:t>
        </w:r>
      </w:hyperlink>
    </w:p>
    <w:p w14:paraId="1DE3253F" w14:textId="77777777" w:rsidR="00632409" w:rsidRPr="00063743" w:rsidRDefault="00632409" w:rsidP="00EC1033">
      <w:pPr>
        <w:adjustRightInd w:val="0"/>
        <w:snapToGrid w:val="0"/>
        <w:spacing w:line="360" w:lineRule="auto"/>
        <w:ind w:left="426" w:hanging="426"/>
        <w:contextualSpacing/>
        <w:jc w:val="both"/>
        <w:rPr>
          <w:rFonts w:ascii="Times New Roman" w:eastAsia="Times New Roman" w:hAnsi="Times New Roman" w:cs="Times New Roman"/>
          <w:lang w:val="it-IT"/>
        </w:rPr>
      </w:pPr>
      <w:r w:rsidRPr="00063743">
        <w:rPr>
          <w:rFonts w:ascii="Times New Roman" w:eastAsia="Times New Roman" w:hAnsi="Times New Roman" w:cs="Times New Roman"/>
        </w:rPr>
        <w:t xml:space="preserve">Ji, J. L., Demšar, J., Fonteneau, C., Tamayo, Z., Pan, L., Kraljič, A., Matkovič, A., Purg, N., Helmer, M., Warrington, S., Winkler, A., Zerbi, V., Coalson, T. S., Glasser, M. F., Harms, M. P., Sotiropoulos, S. N., Murray, J. D., Anticevic, A., &amp; Repovš, G. (2022). </w:t>
      </w:r>
      <w:r w:rsidRPr="00063743">
        <w:rPr>
          <w:rFonts w:ascii="Times New Roman" w:eastAsia="Times New Roman" w:hAnsi="Times New Roman" w:cs="Times New Roman"/>
          <w:i/>
          <w:iCs/>
        </w:rPr>
        <w:t>QuNex – An Integrative Platform for Reproducible Neuroimaging Analytics</w:t>
      </w:r>
      <w:r w:rsidRPr="00063743">
        <w:rPr>
          <w:rFonts w:ascii="Times New Roman" w:eastAsia="Times New Roman" w:hAnsi="Times New Roman" w:cs="Times New Roman"/>
        </w:rPr>
        <w:t xml:space="preserve"> [Preprint]. Neuroscience. </w:t>
      </w:r>
      <w:hyperlink r:id="rId15" w:history="1">
        <w:r w:rsidRPr="00063743">
          <w:rPr>
            <w:rStyle w:val="Collegamentoipertestuale"/>
            <w:rFonts w:ascii="Times New Roman" w:eastAsia="Times New Roman" w:hAnsi="Times New Roman" w:cs="Times New Roman"/>
            <w:lang w:val="it-IT"/>
          </w:rPr>
          <w:t>https://doi.org/10.1101/2022.06.03.494750</w:t>
        </w:r>
      </w:hyperlink>
    </w:p>
    <w:p w14:paraId="2E1898D0" w14:textId="77777777" w:rsidR="00632409" w:rsidRPr="00063743" w:rsidRDefault="00632409" w:rsidP="00EC1033">
      <w:pPr>
        <w:adjustRightInd w:val="0"/>
        <w:snapToGrid w:val="0"/>
        <w:spacing w:line="360" w:lineRule="auto"/>
        <w:ind w:left="426" w:hanging="426"/>
        <w:contextualSpacing/>
        <w:jc w:val="both"/>
        <w:rPr>
          <w:rFonts w:ascii="Times New Roman" w:eastAsia="Times New Roman" w:hAnsi="Times New Roman" w:cs="Times New Roman"/>
        </w:rPr>
      </w:pPr>
      <w:r w:rsidRPr="00063743">
        <w:rPr>
          <w:rFonts w:ascii="Times New Roman" w:eastAsia="Times New Roman" w:hAnsi="Times New Roman" w:cs="Times New Roman"/>
          <w:lang w:val="it-IT"/>
        </w:rPr>
        <w:t xml:space="preserve">Ji, J. L., Spronk, M., Kulkarni, K., Repovš, G., Anticevic, A., &amp; Cole, M. W. (2019). </w:t>
      </w:r>
      <w:r w:rsidRPr="00063743">
        <w:rPr>
          <w:rFonts w:ascii="Times New Roman" w:eastAsia="Times New Roman" w:hAnsi="Times New Roman" w:cs="Times New Roman"/>
        </w:rPr>
        <w:t xml:space="preserve">Mapping the human brain’s cortical-subcortical functional network organization. </w:t>
      </w:r>
      <w:r w:rsidRPr="00063743">
        <w:rPr>
          <w:rFonts w:ascii="Times New Roman" w:eastAsia="Times New Roman" w:hAnsi="Times New Roman" w:cs="Times New Roman"/>
          <w:i/>
          <w:iCs/>
        </w:rPr>
        <w:t>NeuroImage</w:t>
      </w:r>
      <w:r w:rsidRPr="00063743">
        <w:rPr>
          <w:rFonts w:ascii="Times New Roman" w:eastAsia="Times New Roman" w:hAnsi="Times New Roman" w:cs="Times New Roman"/>
        </w:rPr>
        <w:t xml:space="preserve">, </w:t>
      </w:r>
      <w:r w:rsidRPr="00063743">
        <w:rPr>
          <w:rFonts w:ascii="Times New Roman" w:eastAsia="Times New Roman" w:hAnsi="Times New Roman" w:cs="Times New Roman"/>
          <w:i/>
          <w:iCs/>
        </w:rPr>
        <w:t>185</w:t>
      </w:r>
      <w:r w:rsidRPr="00063743">
        <w:rPr>
          <w:rFonts w:ascii="Times New Roman" w:eastAsia="Times New Roman" w:hAnsi="Times New Roman" w:cs="Times New Roman"/>
        </w:rPr>
        <w:t xml:space="preserve">, 35–57. </w:t>
      </w:r>
      <w:hyperlink r:id="rId16" w:history="1">
        <w:r w:rsidRPr="00063743">
          <w:rPr>
            <w:rStyle w:val="Collegamentoipertestuale"/>
            <w:rFonts w:ascii="Times New Roman" w:eastAsia="Times New Roman" w:hAnsi="Times New Roman" w:cs="Times New Roman"/>
          </w:rPr>
          <w:t>https://doi.org/10.1016/j.neuroimage.2018.10.006</w:t>
        </w:r>
      </w:hyperlink>
    </w:p>
    <w:p w14:paraId="00AB1C83" w14:textId="77777777" w:rsidR="00632409" w:rsidRPr="00063743" w:rsidRDefault="00632409" w:rsidP="00EC1033">
      <w:pPr>
        <w:adjustRightInd w:val="0"/>
        <w:snapToGrid w:val="0"/>
        <w:spacing w:line="360" w:lineRule="auto"/>
        <w:ind w:left="426" w:hanging="426"/>
        <w:contextualSpacing/>
        <w:jc w:val="both"/>
        <w:rPr>
          <w:rFonts w:ascii="Times New Roman" w:eastAsia="Times New Roman" w:hAnsi="Times New Roman" w:cs="Times New Roman"/>
        </w:rPr>
      </w:pPr>
      <w:r w:rsidRPr="00063743">
        <w:rPr>
          <w:rFonts w:ascii="Times New Roman" w:eastAsia="Times New Roman" w:hAnsi="Times New Roman" w:cs="Times New Roman"/>
        </w:rPr>
        <w:t xml:space="preserve">Mikkelsen, M., Saleh, M. G., Near, J., Chan, K. L., Gong, T., Harris, A. D., Oeltzschner, G., Puts, N. A. J., Cecil, K. M., Wilkinson, I. D., &amp; Edden, R. A. E. (2018). Frequency and phase correction for multiplexed edited MRS of GABA and glutathione. </w:t>
      </w:r>
      <w:r w:rsidRPr="00063743">
        <w:rPr>
          <w:rFonts w:ascii="Times New Roman" w:eastAsia="Times New Roman" w:hAnsi="Times New Roman" w:cs="Times New Roman"/>
          <w:i/>
          <w:iCs/>
        </w:rPr>
        <w:t>Magnetic Resonance in Medicine</w:t>
      </w:r>
      <w:r w:rsidRPr="00063743">
        <w:rPr>
          <w:rFonts w:ascii="Times New Roman" w:eastAsia="Times New Roman" w:hAnsi="Times New Roman" w:cs="Times New Roman"/>
        </w:rPr>
        <w:t xml:space="preserve">, </w:t>
      </w:r>
      <w:r w:rsidRPr="00063743">
        <w:rPr>
          <w:rFonts w:ascii="Times New Roman" w:eastAsia="Times New Roman" w:hAnsi="Times New Roman" w:cs="Times New Roman"/>
          <w:i/>
          <w:iCs/>
        </w:rPr>
        <w:t>80</w:t>
      </w:r>
      <w:r w:rsidRPr="00063743">
        <w:rPr>
          <w:rFonts w:ascii="Times New Roman" w:eastAsia="Times New Roman" w:hAnsi="Times New Roman" w:cs="Times New Roman"/>
        </w:rPr>
        <w:t xml:space="preserve">(1), 21–28. </w:t>
      </w:r>
      <w:hyperlink r:id="rId17" w:history="1">
        <w:r w:rsidRPr="00063743">
          <w:rPr>
            <w:rStyle w:val="Collegamentoipertestuale"/>
            <w:rFonts w:ascii="Times New Roman" w:eastAsia="Times New Roman" w:hAnsi="Times New Roman" w:cs="Times New Roman"/>
          </w:rPr>
          <w:t>https://doi.org/10.1002/mrm.27027</w:t>
        </w:r>
      </w:hyperlink>
    </w:p>
    <w:p w14:paraId="3F7182DD" w14:textId="5652DB17" w:rsidR="00632409" w:rsidRPr="00063743" w:rsidRDefault="00632409" w:rsidP="00EC1033">
      <w:pPr>
        <w:adjustRightInd w:val="0"/>
        <w:snapToGrid w:val="0"/>
        <w:spacing w:line="360" w:lineRule="auto"/>
        <w:ind w:left="426" w:hanging="426"/>
        <w:contextualSpacing/>
        <w:jc w:val="both"/>
        <w:rPr>
          <w:rFonts w:ascii="Times New Roman" w:eastAsia="Times New Roman" w:hAnsi="Times New Roman" w:cs="Times New Roman"/>
        </w:rPr>
      </w:pPr>
      <w:r w:rsidRPr="00063743">
        <w:rPr>
          <w:rFonts w:ascii="Times New Roman" w:eastAsia="Times New Roman" w:hAnsi="Times New Roman" w:cs="Times New Roman"/>
        </w:rPr>
        <w:t>Provencher, S. W. (2001). Automatic quantitation of localized</w:t>
      </w:r>
      <w:r w:rsidR="00174BEA" w:rsidRPr="00063743">
        <w:rPr>
          <w:rFonts w:ascii="Times New Roman" w:eastAsia="Times New Roman" w:hAnsi="Times New Roman" w:cs="Times New Roman"/>
        </w:rPr>
        <w:t xml:space="preserve"> </w:t>
      </w:r>
      <w:r w:rsidRPr="00063743">
        <w:rPr>
          <w:rFonts w:ascii="Times New Roman" w:eastAsia="Times New Roman" w:hAnsi="Times New Roman" w:cs="Times New Roman"/>
        </w:rPr>
        <w:t xml:space="preserve">in vivo1H spectra with LCModel. </w:t>
      </w:r>
      <w:r w:rsidRPr="00063743">
        <w:rPr>
          <w:rFonts w:ascii="Times New Roman" w:eastAsia="Times New Roman" w:hAnsi="Times New Roman" w:cs="Times New Roman"/>
          <w:i/>
          <w:iCs/>
        </w:rPr>
        <w:t>NMR in Biomedicine</w:t>
      </w:r>
      <w:r w:rsidRPr="00063743">
        <w:rPr>
          <w:rFonts w:ascii="Times New Roman" w:eastAsia="Times New Roman" w:hAnsi="Times New Roman" w:cs="Times New Roman"/>
        </w:rPr>
        <w:t xml:space="preserve">, </w:t>
      </w:r>
      <w:r w:rsidRPr="00063743">
        <w:rPr>
          <w:rFonts w:ascii="Times New Roman" w:eastAsia="Times New Roman" w:hAnsi="Times New Roman" w:cs="Times New Roman"/>
          <w:i/>
          <w:iCs/>
        </w:rPr>
        <w:t>14</w:t>
      </w:r>
      <w:r w:rsidRPr="00063743">
        <w:rPr>
          <w:rFonts w:ascii="Times New Roman" w:eastAsia="Times New Roman" w:hAnsi="Times New Roman" w:cs="Times New Roman"/>
        </w:rPr>
        <w:t xml:space="preserve">(4), 260–264. </w:t>
      </w:r>
      <w:hyperlink r:id="rId18" w:history="1">
        <w:r w:rsidRPr="00063743">
          <w:rPr>
            <w:rStyle w:val="Collegamentoipertestuale"/>
            <w:rFonts w:ascii="Times New Roman" w:eastAsia="Times New Roman" w:hAnsi="Times New Roman" w:cs="Times New Roman"/>
          </w:rPr>
          <w:t>https://doi.org/10.1002/nbm.698</w:t>
        </w:r>
      </w:hyperlink>
    </w:p>
    <w:p w14:paraId="00B637C0" w14:textId="77777777" w:rsidR="00632409" w:rsidRPr="00063743" w:rsidRDefault="00632409" w:rsidP="00EC1033">
      <w:pPr>
        <w:adjustRightInd w:val="0"/>
        <w:snapToGrid w:val="0"/>
        <w:spacing w:line="360" w:lineRule="auto"/>
        <w:ind w:left="426" w:hanging="426"/>
        <w:contextualSpacing/>
        <w:jc w:val="both"/>
        <w:rPr>
          <w:rFonts w:ascii="Times New Roman" w:eastAsia="Times New Roman" w:hAnsi="Times New Roman" w:cs="Times New Roman"/>
        </w:rPr>
      </w:pPr>
      <w:r w:rsidRPr="00063743">
        <w:rPr>
          <w:rFonts w:ascii="Times New Roman" w:eastAsia="Times New Roman" w:hAnsi="Times New Roman" w:cs="Times New Roman"/>
          <w:lang w:val="it-IT"/>
        </w:rPr>
        <w:t xml:space="preserve">Tkáć, I., &amp; Gruetter, R. (2005). </w:t>
      </w:r>
      <w:r w:rsidRPr="00063743">
        <w:rPr>
          <w:rFonts w:ascii="Times New Roman" w:eastAsia="Times New Roman" w:hAnsi="Times New Roman" w:cs="Times New Roman"/>
        </w:rPr>
        <w:t xml:space="preserve">Methodology of1H NMR spectroscopy of the human brain at very high magnetic fields. </w:t>
      </w:r>
      <w:r w:rsidRPr="00063743">
        <w:rPr>
          <w:rFonts w:ascii="Times New Roman" w:eastAsia="Times New Roman" w:hAnsi="Times New Roman" w:cs="Times New Roman"/>
          <w:i/>
          <w:iCs/>
        </w:rPr>
        <w:t>Applied Magnetic Resonance</w:t>
      </w:r>
      <w:r w:rsidRPr="00063743">
        <w:rPr>
          <w:rFonts w:ascii="Times New Roman" w:eastAsia="Times New Roman" w:hAnsi="Times New Roman" w:cs="Times New Roman"/>
        </w:rPr>
        <w:t xml:space="preserve">, </w:t>
      </w:r>
      <w:r w:rsidRPr="00063743">
        <w:rPr>
          <w:rFonts w:ascii="Times New Roman" w:eastAsia="Times New Roman" w:hAnsi="Times New Roman" w:cs="Times New Roman"/>
          <w:i/>
          <w:iCs/>
        </w:rPr>
        <w:t>29</w:t>
      </w:r>
      <w:r w:rsidRPr="00063743">
        <w:rPr>
          <w:rFonts w:ascii="Times New Roman" w:eastAsia="Times New Roman" w:hAnsi="Times New Roman" w:cs="Times New Roman"/>
        </w:rPr>
        <w:t xml:space="preserve">(1), 139–157. </w:t>
      </w:r>
      <w:hyperlink r:id="rId19" w:history="1">
        <w:r w:rsidRPr="00063743">
          <w:rPr>
            <w:rStyle w:val="Collegamentoipertestuale"/>
            <w:rFonts w:ascii="Times New Roman" w:eastAsia="Times New Roman" w:hAnsi="Times New Roman" w:cs="Times New Roman"/>
          </w:rPr>
          <w:t>https://doi.org/10.1007/BF03166960</w:t>
        </w:r>
      </w:hyperlink>
    </w:p>
    <w:p w14:paraId="6985690F" w14:textId="7F5761E0" w:rsidR="00632409" w:rsidRPr="00063743" w:rsidRDefault="00174BEA" w:rsidP="00EC1033">
      <w:pPr>
        <w:adjustRightInd w:val="0"/>
        <w:snapToGrid w:val="0"/>
        <w:spacing w:line="360" w:lineRule="auto"/>
        <w:ind w:left="426" w:hanging="426"/>
        <w:contextualSpacing/>
        <w:jc w:val="both"/>
        <w:rPr>
          <w:rFonts w:ascii="Times New Roman" w:hAnsi="Times New Roman" w:cs="Times New Roman"/>
        </w:rPr>
      </w:pPr>
      <w:r w:rsidRPr="00063743">
        <w:rPr>
          <w:rFonts w:ascii="Times New Roman" w:eastAsia="Times New Roman" w:hAnsi="Times New Roman" w:cs="Times New Roman"/>
        </w:rPr>
        <w:t>Tkác, I., Starcuk, Z., Choi, I.Y., Gruetter, R</w:t>
      </w:r>
      <w:r w:rsidR="00632409" w:rsidRPr="00063743">
        <w:rPr>
          <w:rFonts w:ascii="Times New Roman" w:eastAsia="Times New Roman" w:hAnsi="Times New Roman" w:cs="Times New Roman"/>
        </w:rPr>
        <w:t xml:space="preserve">. (1999). In vivo1H NMR spectroscopy of rat brain at 1 ms echo time. </w:t>
      </w:r>
      <w:r w:rsidR="00632409" w:rsidRPr="00063743">
        <w:rPr>
          <w:rFonts w:ascii="Times New Roman" w:eastAsia="Times New Roman" w:hAnsi="Times New Roman" w:cs="Times New Roman"/>
          <w:i/>
          <w:iCs/>
        </w:rPr>
        <w:t>Magnetic Resonance in Medicine</w:t>
      </w:r>
      <w:r w:rsidR="00632409" w:rsidRPr="00063743">
        <w:rPr>
          <w:rFonts w:ascii="Times New Roman" w:eastAsia="Times New Roman" w:hAnsi="Times New Roman" w:cs="Times New Roman"/>
        </w:rPr>
        <w:t xml:space="preserve">, </w:t>
      </w:r>
      <w:r w:rsidR="00632409" w:rsidRPr="00063743">
        <w:rPr>
          <w:rFonts w:ascii="Times New Roman" w:eastAsia="Times New Roman" w:hAnsi="Times New Roman" w:cs="Times New Roman"/>
          <w:i/>
          <w:iCs/>
        </w:rPr>
        <w:t>41</w:t>
      </w:r>
      <w:r w:rsidR="00632409" w:rsidRPr="00063743">
        <w:rPr>
          <w:rFonts w:ascii="Times New Roman" w:eastAsia="Times New Roman" w:hAnsi="Times New Roman" w:cs="Times New Roman"/>
        </w:rPr>
        <w:t xml:space="preserve">(4), 649–656. </w:t>
      </w:r>
      <w:hyperlink r:id="rId20" w:history="1">
        <w:r w:rsidR="00632409" w:rsidRPr="00063743">
          <w:rPr>
            <w:rStyle w:val="Collegamentoipertestuale"/>
            <w:rFonts w:ascii="Times New Roman" w:eastAsia="Times New Roman" w:hAnsi="Times New Roman" w:cs="Times New Roman"/>
          </w:rPr>
          <w:t>https://doi.org/10.1002/(SICI)1522-2594(199904)41:4&lt;649::AID-MRM2&gt;3.0.CO;2-G</w:t>
        </w:r>
      </w:hyperlink>
    </w:p>
    <w:p w14:paraId="62916D7C" w14:textId="77777777" w:rsidR="002D04EC" w:rsidRPr="00EC1033" w:rsidRDefault="002D04EC" w:rsidP="00EC1033">
      <w:pPr>
        <w:adjustRightInd w:val="0"/>
        <w:snapToGrid w:val="0"/>
        <w:spacing w:line="360" w:lineRule="auto"/>
        <w:ind w:left="426" w:hanging="426"/>
        <w:contextualSpacing/>
        <w:jc w:val="both"/>
        <w:rPr>
          <w:rFonts w:ascii="Times New Roman" w:eastAsia="Times New Roman" w:hAnsi="Times New Roman" w:cs="Times New Roman"/>
          <w:lang w:val="it-IT"/>
        </w:rPr>
      </w:pPr>
      <w:r w:rsidRPr="00063743">
        <w:rPr>
          <w:rFonts w:ascii="Times New Roman" w:eastAsia="Times New Roman" w:hAnsi="Times New Roman" w:cs="Times New Roman"/>
        </w:rPr>
        <w:t xml:space="preserve">Wang, S., Zhang, Y., Zhang, X., Sun, J., Lin, N., Zhang, J., Zong, C., 2022. An fMRI Dataset for Concept Representation with Semantic Feature Annotations. </w:t>
      </w:r>
      <w:r w:rsidRPr="00063743">
        <w:rPr>
          <w:rFonts w:ascii="Times New Roman" w:eastAsia="Times New Roman" w:hAnsi="Times New Roman" w:cs="Times New Roman"/>
          <w:i/>
          <w:iCs/>
          <w:lang w:val="it-IT"/>
        </w:rPr>
        <w:t>Scientific Data</w:t>
      </w:r>
      <w:r w:rsidRPr="00063743">
        <w:rPr>
          <w:rFonts w:ascii="Times New Roman" w:eastAsia="Times New Roman" w:hAnsi="Times New Roman" w:cs="Times New Roman"/>
          <w:lang w:val="it-IT"/>
        </w:rPr>
        <w:t xml:space="preserve">, </w:t>
      </w:r>
      <w:r w:rsidRPr="00063743">
        <w:rPr>
          <w:rFonts w:ascii="Times New Roman" w:eastAsia="Times New Roman" w:hAnsi="Times New Roman" w:cs="Times New Roman"/>
          <w:i/>
          <w:iCs/>
          <w:lang w:val="it-IT"/>
        </w:rPr>
        <w:t>9</w:t>
      </w:r>
      <w:r w:rsidRPr="00063743">
        <w:rPr>
          <w:rFonts w:ascii="Times New Roman" w:eastAsia="Times New Roman" w:hAnsi="Times New Roman" w:cs="Times New Roman"/>
          <w:lang w:val="it-IT"/>
        </w:rPr>
        <w:t>, 721. https://doi.org/10.1038/s41597-022-01840-2</w:t>
      </w:r>
    </w:p>
    <w:p w14:paraId="42D78EE3" w14:textId="77777777" w:rsidR="002D04EC" w:rsidRPr="00EC1033" w:rsidRDefault="002D04EC" w:rsidP="00EC1033">
      <w:pPr>
        <w:adjustRightInd w:val="0"/>
        <w:snapToGrid w:val="0"/>
        <w:spacing w:line="360" w:lineRule="auto"/>
        <w:contextualSpacing/>
        <w:jc w:val="both"/>
        <w:rPr>
          <w:rFonts w:ascii="Times New Roman" w:hAnsi="Times New Roman" w:cs="Times New Roman"/>
        </w:rPr>
      </w:pPr>
    </w:p>
    <w:sectPr w:rsidR="002D04EC" w:rsidRPr="00EC1033">
      <w:footerReference w:type="even" r:id="rId21"/>
      <w:footerReference w:type="default" r:id="rId22"/>
      <w:type w:val="continuous"/>
      <w:pgSz w:w="11900" w:h="16840"/>
      <w:pgMar w:top="1417" w:right="1134" w:bottom="1134" w:left="1134"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E55D61" w14:textId="77777777" w:rsidR="00695607" w:rsidRDefault="00695607">
      <w:r>
        <w:separator/>
      </w:r>
    </w:p>
  </w:endnote>
  <w:endnote w:type="continuationSeparator" w:id="0">
    <w:p w14:paraId="68363F28" w14:textId="77777777" w:rsidR="00695607" w:rsidRDefault="006956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w:panose1 w:val="020B0004020202020204"/>
    <w:charset w:val="00"/>
    <w:family w:val="swiss"/>
    <w:pitch w:val="variable"/>
    <w:sig w:usb0="20000287" w:usb1="00000003"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06" w14:textId="77777777" w:rsidR="008F23C6" w:rsidRDefault="002F3322">
    <w:pPr>
      <w:pBdr>
        <w:top w:val="nil"/>
        <w:left w:val="nil"/>
        <w:bottom w:val="nil"/>
        <w:right w:val="nil"/>
        <w:between w:val="nil"/>
      </w:pBdr>
      <w:tabs>
        <w:tab w:val="center" w:pos="4819"/>
        <w:tab w:val="right" w:pos="9638"/>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00000107" w14:textId="77777777" w:rsidR="008F23C6" w:rsidRDefault="008F23C6">
    <w:pPr>
      <w:pBdr>
        <w:top w:val="nil"/>
        <w:left w:val="nil"/>
        <w:bottom w:val="nil"/>
        <w:right w:val="nil"/>
        <w:between w:val="nil"/>
      </w:pBdr>
      <w:tabs>
        <w:tab w:val="center" w:pos="4819"/>
        <w:tab w:val="right" w:pos="9638"/>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08" w14:textId="7732086E" w:rsidR="008F23C6" w:rsidRDefault="002F3322">
    <w:pPr>
      <w:pBdr>
        <w:top w:val="nil"/>
        <w:left w:val="nil"/>
        <w:bottom w:val="nil"/>
        <w:right w:val="nil"/>
        <w:between w:val="nil"/>
      </w:pBdr>
      <w:tabs>
        <w:tab w:val="center" w:pos="4819"/>
        <w:tab w:val="right" w:pos="9638"/>
      </w:tabs>
      <w:jc w:val="right"/>
      <w:rPr>
        <w:color w:val="000000"/>
      </w:rPr>
    </w:pPr>
    <w:r>
      <w:rPr>
        <w:color w:val="000000"/>
      </w:rPr>
      <w:fldChar w:fldCharType="begin"/>
    </w:r>
    <w:r>
      <w:rPr>
        <w:color w:val="000000"/>
      </w:rPr>
      <w:instrText>PAGE</w:instrText>
    </w:r>
    <w:r>
      <w:rPr>
        <w:color w:val="000000"/>
      </w:rPr>
      <w:fldChar w:fldCharType="separate"/>
    </w:r>
    <w:r w:rsidR="00B00730">
      <w:rPr>
        <w:noProof/>
        <w:color w:val="000000"/>
      </w:rPr>
      <w:t>1</w:t>
    </w:r>
    <w:r>
      <w:rPr>
        <w:color w:val="000000"/>
      </w:rPr>
      <w:fldChar w:fldCharType="end"/>
    </w:r>
  </w:p>
  <w:p w14:paraId="00000109" w14:textId="77777777" w:rsidR="008F23C6" w:rsidRDefault="008F23C6">
    <w:pPr>
      <w:pBdr>
        <w:top w:val="nil"/>
        <w:left w:val="nil"/>
        <w:bottom w:val="nil"/>
        <w:right w:val="nil"/>
        <w:between w:val="nil"/>
      </w:pBdr>
      <w:tabs>
        <w:tab w:val="center" w:pos="4819"/>
        <w:tab w:val="right" w:pos="9638"/>
      </w:tabs>
      <w:ind w:right="360"/>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0A" w14:textId="77777777" w:rsidR="008F23C6" w:rsidRDefault="002F3322">
    <w:pPr>
      <w:pBdr>
        <w:top w:val="nil"/>
        <w:left w:val="nil"/>
        <w:bottom w:val="nil"/>
        <w:right w:val="nil"/>
        <w:between w:val="nil"/>
      </w:pBdr>
      <w:tabs>
        <w:tab w:val="center" w:pos="4819"/>
        <w:tab w:val="right" w:pos="9638"/>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0000010B" w14:textId="77777777" w:rsidR="008F23C6" w:rsidRDefault="008F23C6">
    <w:pPr>
      <w:pBdr>
        <w:top w:val="nil"/>
        <w:left w:val="nil"/>
        <w:bottom w:val="nil"/>
        <w:right w:val="nil"/>
        <w:between w:val="nil"/>
      </w:pBdr>
      <w:tabs>
        <w:tab w:val="center" w:pos="4819"/>
        <w:tab w:val="right" w:pos="9638"/>
      </w:tabs>
      <w:ind w:right="360"/>
      <w:rPr>
        <w:color w:val="00000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0C" w14:textId="5F480FBB" w:rsidR="008F23C6" w:rsidRDefault="002F3322">
    <w:pPr>
      <w:pBdr>
        <w:top w:val="nil"/>
        <w:left w:val="nil"/>
        <w:bottom w:val="nil"/>
        <w:right w:val="nil"/>
        <w:between w:val="nil"/>
      </w:pBdr>
      <w:tabs>
        <w:tab w:val="center" w:pos="4819"/>
        <w:tab w:val="right" w:pos="9638"/>
      </w:tabs>
      <w:jc w:val="right"/>
      <w:rPr>
        <w:color w:val="000000"/>
      </w:rPr>
    </w:pPr>
    <w:r>
      <w:rPr>
        <w:color w:val="000000"/>
      </w:rPr>
      <w:fldChar w:fldCharType="begin"/>
    </w:r>
    <w:r>
      <w:rPr>
        <w:color w:val="000000"/>
      </w:rPr>
      <w:instrText>PAGE</w:instrText>
    </w:r>
    <w:r>
      <w:rPr>
        <w:color w:val="000000"/>
      </w:rPr>
      <w:fldChar w:fldCharType="separate"/>
    </w:r>
    <w:r w:rsidR="00B00730">
      <w:rPr>
        <w:noProof/>
        <w:color w:val="000000"/>
      </w:rPr>
      <w:t>6</w:t>
    </w:r>
    <w:r>
      <w:rPr>
        <w:color w:val="000000"/>
      </w:rPr>
      <w:fldChar w:fldCharType="end"/>
    </w:r>
  </w:p>
  <w:p w14:paraId="0000010D" w14:textId="77777777" w:rsidR="008F23C6" w:rsidRDefault="008F23C6">
    <w:pPr>
      <w:pBdr>
        <w:top w:val="nil"/>
        <w:left w:val="nil"/>
        <w:bottom w:val="nil"/>
        <w:right w:val="nil"/>
        <w:between w:val="nil"/>
      </w:pBdr>
      <w:tabs>
        <w:tab w:val="center" w:pos="4819"/>
        <w:tab w:val="right" w:pos="9638"/>
      </w:tabs>
      <w:ind w:right="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1DE925" w14:textId="77777777" w:rsidR="00695607" w:rsidRDefault="00695607">
      <w:r>
        <w:separator/>
      </w:r>
    </w:p>
  </w:footnote>
  <w:footnote w:type="continuationSeparator" w:id="0">
    <w:p w14:paraId="5DA4C799" w14:textId="77777777" w:rsidR="00695607" w:rsidRDefault="006956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F4F18" w14:textId="64DA8C31" w:rsidR="00171674" w:rsidRPr="00632409" w:rsidRDefault="00171674">
    <w:pPr>
      <w:spacing w:line="264" w:lineRule="auto"/>
      <w:rPr>
        <w:i/>
        <w:iCs/>
        <w:color w:val="000000" w:themeColor="text1"/>
        <w:sz w:val="20"/>
        <w:szCs w:val="20"/>
      </w:rPr>
    </w:pPr>
    <w:r w:rsidRPr="00632409">
      <w:rPr>
        <w:color w:val="000000" w:themeColor="text1"/>
        <w:sz w:val="20"/>
        <w:szCs w:val="20"/>
      </w:rPr>
      <w:t xml:space="preserve">Schettino </w:t>
    </w:r>
    <w:r w:rsidRPr="00632409">
      <w:rPr>
        <w:i/>
        <w:iCs/>
        <w:color w:val="000000" w:themeColor="text1"/>
        <w:sz w:val="20"/>
        <w:szCs w:val="20"/>
      </w:rPr>
      <w:t>et al.</w:t>
    </w:r>
    <w:r w:rsidR="00632409" w:rsidRPr="00632409">
      <w:rPr>
        <w:i/>
        <w:iCs/>
        <w:color w:val="000000" w:themeColor="text1"/>
        <w:sz w:val="20"/>
        <w:szCs w:val="20"/>
      </w:rPr>
      <w:tab/>
    </w:r>
    <w:r w:rsidR="00632409" w:rsidRPr="00632409">
      <w:rPr>
        <w:i/>
        <w:iCs/>
        <w:color w:val="000000" w:themeColor="text1"/>
        <w:sz w:val="20"/>
        <w:szCs w:val="20"/>
      </w:rPr>
      <w:tab/>
    </w:r>
    <w:r w:rsidR="00632409" w:rsidRPr="00632409">
      <w:rPr>
        <w:i/>
        <w:iCs/>
        <w:color w:val="000000" w:themeColor="text1"/>
        <w:sz w:val="20"/>
        <w:szCs w:val="20"/>
      </w:rPr>
      <w:tab/>
    </w:r>
    <w:r w:rsidR="00632409" w:rsidRPr="00632409">
      <w:rPr>
        <w:i/>
        <w:iCs/>
        <w:color w:val="000000" w:themeColor="text1"/>
        <w:sz w:val="20"/>
        <w:szCs w:val="20"/>
      </w:rPr>
      <w:tab/>
    </w:r>
    <w:r w:rsidR="00632409" w:rsidRPr="00632409">
      <w:rPr>
        <w:i/>
        <w:iCs/>
        <w:color w:val="000000" w:themeColor="text1"/>
        <w:sz w:val="20"/>
        <w:szCs w:val="20"/>
      </w:rPr>
      <w:tab/>
    </w:r>
    <w:r w:rsidR="00632409" w:rsidRPr="00632409">
      <w:rPr>
        <w:i/>
        <w:iCs/>
        <w:color w:val="000000" w:themeColor="text1"/>
        <w:sz w:val="20"/>
        <w:szCs w:val="20"/>
      </w:rPr>
      <w:tab/>
    </w:r>
    <w:r w:rsidR="00632409" w:rsidRPr="00632409">
      <w:rPr>
        <w:i/>
        <w:iCs/>
        <w:color w:val="000000" w:themeColor="text1"/>
        <w:sz w:val="20"/>
        <w:szCs w:val="20"/>
      </w:rPr>
      <w:tab/>
    </w:r>
    <w:r w:rsidR="00632409" w:rsidRPr="00632409">
      <w:rPr>
        <w:i/>
        <w:iCs/>
        <w:color w:val="000000" w:themeColor="text1"/>
        <w:sz w:val="20"/>
        <w:szCs w:val="20"/>
      </w:rPr>
      <w:tab/>
    </w:r>
    <w:r w:rsidR="00632409" w:rsidRPr="00632409">
      <w:rPr>
        <w:i/>
        <w:iCs/>
        <w:color w:val="000000" w:themeColor="text1"/>
        <w:sz w:val="20"/>
        <w:szCs w:val="20"/>
      </w:rPr>
      <w:tab/>
    </w:r>
    <w:r w:rsidR="00632409" w:rsidRPr="00632409">
      <w:rPr>
        <w:color w:val="000000" w:themeColor="text1"/>
        <w:sz w:val="20"/>
        <w:szCs w:val="20"/>
      </w:rPr>
      <w:t>Supplemental Information</w:t>
    </w:r>
  </w:p>
  <w:p w14:paraId="64E69B35" w14:textId="1A3AD88A" w:rsidR="00171674" w:rsidRPr="00632409" w:rsidRDefault="00171674">
    <w:pPr>
      <w:pStyle w:val="Intestazione"/>
      <w:rPr>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14052C"/>
    <w:multiLevelType w:val="hybridMultilevel"/>
    <w:tmpl w:val="3D7ABBE2"/>
    <w:styleLink w:val="Stileimportato1"/>
    <w:lvl w:ilvl="0" w:tplc="7FC06624">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0E320E04">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2654B37E">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E30607A">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A54F8F4">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514EB586">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E701CDC">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DE410F8">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AAE7B38">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67AD18E9"/>
    <w:multiLevelType w:val="hybridMultilevel"/>
    <w:tmpl w:val="3D7ABBE2"/>
    <w:numStyleLink w:val="Stileimportato1"/>
  </w:abstractNum>
  <w:abstractNum w:abstractNumId="2" w15:restartNumberingAfterBreak="0">
    <w:nsid w:val="7F8F674F"/>
    <w:multiLevelType w:val="hybridMultilevel"/>
    <w:tmpl w:val="D42C3D2E"/>
    <w:lvl w:ilvl="0" w:tplc="5A303E6E">
      <w:start w:val="1"/>
      <w:numFmt w:val="decimal"/>
      <w:lvlText w:val="S%1."/>
      <w:lvlJc w:val="left"/>
      <w:pPr>
        <w:ind w:left="360" w:hanging="360"/>
      </w:pPr>
      <w:rPr>
        <w:rFonts w:hint="default"/>
        <w:b w:val="0"/>
        <w:bCs w:val="0"/>
        <w:i w:val="0"/>
        <w:iCs w:val="0"/>
        <w:caps w:val="0"/>
        <w:smallCaps w:val="0"/>
        <w:strike w:val="0"/>
        <w:dstrike w:val="0"/>
        <w:outline w:val="0"/>
        <w:emboss w:val="0"/>
        <w:imprint w:val="0"/>
        <w:spacing w:val="0"/>
        <w:w w:val="100"/>
        <w:kern w:val="0"/>
        <w:position w:val="0"/>
        <w:highlight w:val="none"/>
        <w:vertAlign w:val="baseline"/>
      </w:rPr>
    </w:lvl>
    <w:lvl w:ilvl="1" w:tplc="FFFFFFFF">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FFFFFFF">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FFFFFFF">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FFFFFFF">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FFFFFFF">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FFFFFFF">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FFFFFFFF">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FFFFFFF">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16cid:durableId="954020259">
    <w:abstractNumId w:val="0"/>
  </w:num>
  <w:num w:numId="2" w16cid:durableId="387456509">
    <w:abstractNumId w:val="1"/>
  </w:num>
  <w:num w:numId="3" w16cid:durableId="508910099">
    <w:abstractNumId w:val="1"/>
    <w:lvlOverride w:ilvl="0">
      <w:lvl w:ilvl="0" w:tplc="0C5C91C0">
        <w:start w:val="1"/>
        <w:numFmt w:val="bullet"/>
        <w:lvlText w:val="·"/>
        <w:lvlJc w:val="left"/>
        <w:pPr>
          <w:ind w:left="393" w:hanging="393"/>
        </w:pPr>
        <w:rPr>
          <w:rFonts w:ascii="Symbol" w:eastAsia="Symbol" w:hAnsi="Symbol" w:cs="Symbo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1">
      <w:lvl w:ilvl="1" w:tplc="0EC60FEE">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2">
      <w:lvl w:ilvl="2" w:tplc="9F88A416">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3">
      <w:lvl w:ilvl="3" w:tplc="7FE4F1EE">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4">
      <w:lvl w:ilvl="4" w:tplc="DD8A9CD6">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5">
      <w:lvl w:ilvl="5" w:tplc="39C83F90">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6">
      <w:lvl w:ilvl="6" w:tplc="F5546324">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7">
      <w:lvl w:ilvl="7" w:tplc="C8D2C46A">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8">
      <w:lvl w:ilvl="8" w:tplc="C1B60580">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num>
  <w:num w:numId="4" w16cid:durableId="7466505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8"/>
  <w:proofState w:grammar="clean"/>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23C6"/>
    <w:rsid w:val="00004F34"/>
    <w:rsid w:val="00010457"/>
    <w:rsid w:val="000128BE"/>
    <w:rsid w:val="00036353"/>
    <w:rsid w:val="000429B6"/>
    <w:rsid w:val="00063743"/>
    <w:rsid w:val="00065BF8"/>
    <w:rsid w:val="000726E4"/>
    <w:rsid w:val="00074062"/>
    <w:rsid w:val="000B0D59"/>
    <w:rsid w:val="000F055F"/>
    <w:rsid w:val="000F3045"/>
    <w:rsid w:val="001133E8"/>
    <w:rsid w:val="00135048"/>
    <w:rsid w:val="00171674"/>
    <w:rsid w:val="00174BEA"/>
    <w:rsid w:val="0018381B"/>
    <w:rsid w:val="00184241"/>
    <w:rsid w:val="0018593C"/>
    <w:rsid w:val="001D6345"/>
    <w:rsid w:val="001D776F"/>
    <w:rsid w:val="001E5179"/>
    <w:rsid w:val="0021531C"/>
    <w:rsid w:val="00224117"/>
    <w:rsid w:val="0024028E"/>
    <w:rsid w:val="00264FB2"/>
    <w:rsid w:val="0027222C"/>
    <w:rsid w:val="002740EC"/>
    <w:rsid w:val="00277221"/>
    <w:rsid w:val="002839C8"/>
    <w:rsid w:val="002D04EC"/>
    <w:rsid w:val="002D10CC"/>
    <w:rsid w:val="002D79FF"/>
    <w:rsid w:val="002E5863"/>
    <w:rsid w:val="002F3322"/>
    <w:rsid w:val="00302046"/>
    <w:rsid w:val="00313A0E"/>
    <w:rsid w:val="003438C2"/>
    <w:rsid w:val="00357E94"/>
    <w:rsid w:val="003754F6"/>
    <w:rsid w:val="003A3316"/>
    <w:rsid w:val="003C41D5"/>
    <w:rsid w:val="003D598F"/>
    <w:rsid w:val="003F16DF"/>
    <w:rsid w:val="00415BC4"/>
    <w:rsid w:val="00426022"/>
    <w:rsid w:val="00437EC0"/>
    <w:rsid w:val="0045325A"/>
    <w:rsid w:val="004E457D"/>
    <w:rsid w:val="0051120D"/>
    <w:rsid w:val="005171AF"/>
    <w:rsid w:val="00525AAB"/>
    <w:rsid w:val="005303BE"/>
    <w:rsid w:val="0054312A"/>
    <w:rsid w:val="00547355"/>
    <w:rsid w:val="00552EAF"/>
    <w:rsid w:val="00557396"/>
    <w:rsid w:val="005752F5"/>
    <w:rsid w:val="005A10BD"/>
    <w:rsid w:val="005C3EE1"/>
    <w:rsid w:val="006019E1"/>
    <w:rsid w:val="006033EF"/>
    <w:rsid w:val="006106A4"/>
    <w:rsid w:val="006114AE"/>
    <w:rsid w:val="00612C53"/>
    <w:rsid w:val="0061450B"/>
    <w:rsid w:val="00632409"/>
    <w:rsid w:val="006331DF"/>
    <w:rsid w:val="00641B2A"/>
    <w:rsid w:val="00644F3C"/>
    <w:rsid w:val="0064558C"/>
    <w:rsid w:val="00651A73"/>
    <w:rsid w:val="00666EC4"/>
    <w:rsid w:val="0066733B"/>
    <w:rsid w:val="00695607"/>
    <w:rsid w:val="006B5BB9"/>
    <w:rsid w:val="006D7379"/>
    <w:rsid w:val="006E2144"/>
    <w:rsid w:val="006E3600"/>
    <w:rsid w:val="006F403C"/>
    <w:rsid w:val="00700EBB"/>
    <w:rsid w:val="007130F2"/>
    <w:rsid w:val="00716688"/>
    <w:rsid w:val="00717EF7"/>
    <w:rsid w:val="00751831"/>
    <w:rsid w:val="00765D7B"/>
    <w:rsid w:val="00772348"/>
    <w:rsid w:val="00795CE4"/>
    <w:rsid w:val="007C159E"/>
    <w:rsid w:val="007C57CF"/>
    <w:rsid w:val="007D72C1"/>
    <w:rsid w:val="007E06A9"/>
    <w:rsid w:val="007E7C83"/>
    <w:rsid w:val="008126B2"/>
    <w:rsid w:val="008329BC"/>
    <w:rsid w:val="00892226"/>
    <w:rsid w:val="00897F04"/>
    <w:rsid w:val="008C1134"/>
    <w:rsid w:val="008F1A88"/>
    <w:rsid w:val="008F23C6"/>
    <w:rsid w:val="009341DE"/>
    <w:rsid w:val="009625BC"/>
    <w:rsid w:val="00970BA6"/>
    <w:rsid w:val="00973A6A"/>
    <w:rsid w:val="009A2ED1"/>
    <w:rsid w:val="009D447C"/>
    <w:rsid w:val="009D4C0A"/>
    <w:rsid w:val="00A36CF1"/>
    <w:rsid w:val="00A427FD"/>
    <w:rsid w:val="00A75C3F"/>
    <w:rsid w:val="00A93AD1"/>
    <w:rsid w:val="00AA41D3"/>
    <w:rsid w:val="00AA531D"/>
    <w:rsid w:val="00AC07DA"/>
    <w:rsid w:val="00B00730"/>
    <w:rsid w:val="00B0264D"/>
    <w:rsid w:val="00B11EE3"/>
    <w:rsid w:val="00B158C4"/>
    <w:rsid w:val="00B2358C"/>
    <w:rsid w:val="00B42CB9"/>
    <w:rsid w:val="00B43817"/>
    <w:rsid w:val="00B47892"/>
    <w:rsid w:val="00B9609A"/>
    <w:rsid w:val="00C0479B"/>
    <w:rsid w:val="00C167A6"/>
    <w:rsid w:val="00C31C16"/>
    <w:rsid w:val="00C646DF"/>
    <w:rsid w:val="00C70815"/>
    <w:rsid w:val="00C83ABB"/>
    <w:rsid w:val="00C84552"/>
    <w:rsid w:val="00C953A3"/>
    <w:rsid w:val="00CA7037"/>
    <w:rsid w:val="00CC65D8"/>
    <w:rsid w:val="00D169BE"/>
    <w:rsid w:val="00D716A9"/>
    <w:rsid w:val="00D92155"/>
    <w:rsid w:val="00DD0EE5"/>
    <w:rsid w:val="00DE69C2"/>
    <w:rsid w:val="00DF2874"/>
    <w:rsid w:val="00E066AE"/>
    <w:rsid w:val="00E24E3A"/>
    <w:rsid w:val="00E31672"/>
    <w:rsid w:val="00E46BDA"/>
    <w:rsid w:val="00E86CF4"/>
    <w:rsid w:val="00E87DA9"/>
    <w:rsid w:val="00E97177"/>
    <w:rsid w:val="00EA194A"/>
    <w:rsid w:val="00EB16B7"/>
    <w:rsid w:val="00EC1033"/>
    <w:rsid w:val="00EC5E0E"/>
    <w:rsid w:val="00EE4009"/>
    <w:rsid w:val="00EF65BB"/>
    <w:rsid w:val="00F03969"/>
    <w:rsid w:val="00F14EC9"/>
    <w:rsid w:val="00F37361"/>
    <w:rsid w:val="00F4744B"/>
    <w:rsid w:val="00F607C8"/>
    <w:rsid w:val="00F62DEF"/>
    <w:rsid w:val="00FB3955"/>
    <w:rsid w:val="00FE1C02"/>
    <w:rsid w:val="00FF1DC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5CFEC2"/>
  <w15:docId w15:val="{DD6AD963-03D2-8B4A-85A3-58E134DE13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US"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E3724"/>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rPr>
  </w:style>
  <w:style w:type="paragraph" w:styleId="Titolo5">
    <w:name w:val="heading 5"/>
    <w:basedOn w:val="Normale"/>
    <w:next w:val="Normale"/>
    <w:uiPriority w:val="9"/>
    <w:semiHidden/>
    <w:unhideWhenUsed/>
    <w:qFormat/>
    <w:pPr>
      <w:keepNext/>
      <w:keepLines/>
      <w:spacing w:before="220" w:after="40"/>
      <w:outlineLvl w:val="4"/>
    </w:pPr>
    <w:rPr>
      <w:b/>
      <w:sz w:val="22"/>
      <w:szCs w:val="22"/>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character" w:styleId="Rimandocommento">
    <w:name w:val="annotation reference"/>
    <w:basedOn w:val="Carpredefinitoparagrafo"/>
    <w:uiPriority w:val="99"/>
    <w:semiHidden/>
    <w:unhideWhenUsed/>
    <w:rsid w:val="00054E3E"/>
    <w:rPr>
      <w:sz w:val="16"/>
      <w:szCs w:val="16"/>
    </w:rPr>
  </w:style>
  <w:style w:type="paragraph" w:styleId="Testocommento">
    <w:name w:val="annotation text"/>
    <w:basedOn w:val="Normale"/>
    <w:link w:val="TestocommentoCarattere"/>
    <w:uiPriority w:val="99"/>
    <w:unhideWhenUsed/>
    <w:rsid w:val="00054E3E"/>
    <w:rPr>
      <w:sz w:val="20"/>
      <w:szCs w:val="20"/>
    </w:rPr>
  </w:style>
  <w:style w:type="character" w:customStyle="1" w:styleId="TestocommentoCarattere">
    <w:name w:val="Testo commento Carattere"/>
    <w:basedOn w:val="Carpredefinitoparagrafo"/>
    <w:link w:val="Testocommento"/>
    <w:uiPriority w:val="99"/>
    <w:rsid w:val="00054E3E"/>
    <w:rPr>
      <w:kern w:val="0"/>
      <w:sz w:val="20"/>
      <w:szCs w:val="20"/>
    </w:rPr>
  </w:style>
  <w:style w:type="character" w:styleId="Collegamentoipertestuale">
    <w:name w:val="Hyperlink"/>
    <w:basedOn w:val="Carpredefinitoparagrafo"/>
    <w:uiPriority w:val="99"/>
    <w:unhideWhenUsed/>
    <w:rsid w:val="00054E3E"/>
    <w:rPr>
      <w:color w:val="0563C1" w:themeColor="hyperlink"/>
      <w:u w:val="single"/>
    </w:rPr>
  </w:style>
  <w:style w:type="paragraph" w:styleId="NormaleWeb">
    <w:name w:val="Normal (Web)"/>
    <w:basedOn w:val="Normale"/>
    <w:link w:val="NormaleWebCarattere"/>
    <w:unhideWhenUsed/>
    <w:rsid w:val="005A1E9C"/>
    <w:pPr>
      <w:spacing w:before="100" w:beforeAutospacing="1" w:after="100" w:afterAutospacing="1"/>
    </w:pPr>
    <w:rPr>
      <w:rFonts w:ascii="Times New Roman" w:eastAsia="Times New Roman" w:hAnsi="Times New Roman" w:cs="Times New Roman"/>
    </w:rPr>
  </w:style>
  <w:style w:type="table" w:styleId="Grigliatabella">
    <w:name w:val="Table Grid"/>
    <w:basedOn w:val="Tabellanormale"/>
    <w:uiPriority w:val="39"/>
    <w:rsid w:val="005A1E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uiPriority w:val="99"/>
    <w:semiHidden/>
    <w:unhideWhenUsed/>
    <w:rsid w:val="00425C90"/>
    <w:rPr>
      <w:rFonts w:ascii="Times New Roman" w:hAnsi="Times New Roman" w:cs="Times New Roman"/>
      <w:sz w:val="18"/>
      <w:szCs w:val="18"/>
    </w:rPr>
  </w:style>
  <w:style w:type="character" w:customStyle="1" w:styleId="TestofumettoCarattere">
    <w:name w:val="Testo fumetto Carattere"/>
    <w:basedOn w:val="Carpredefinitoparagrafo"/>
    <w:link w:val="Testofumetto"/>
    <w:uiPriority w:val="99"/>
    <w:semiHidden/>
    <w:rsid w:val="00425C90"/>
    <w:rPr>
      <w:rFonts w:ascii="Times New Roman" w:hAnsi="Times New Roman" w:cs="Times New Roman"/>
      <w:kern w:val="0"/>
      <w:sz w:val="18"/>
      <w:szCs w:val="18"/>
    </w:rPr>
  </w:style>
  <w:style w:type="character" w:styleId="Collegamentovisitato">
    <w:name w:val="FollowedHyperlink"/>
    <w:basedOn w:val="Carpredefinitoparagrafo"/>
    <w:uiPriority w:val="99"/>
    <w:semiHidden/>
    <w:unhideWhenUsed/>
    <w:rsid w:val="005A2D35"/>
    <w:rPr>
      <w:color w:val="954F72" w:themeColor="followedHyperlink"/>
      <w:u w:val="single"/>
    </w:rPr>
  </w:style>
  <w:style w:type="paragraph" w:customStyle="1" w:styleId="Bibliografia1">
    <w:name w:val="Bibliografia1"/>
    <w:basedOn w:val="Normale"/>
    <w:link w:val="BibliographyCarattere"/>
    <w:rsid w:val="00045A69"/>
    <w:pPr>
      <w:tabs>
        <w:tab w:val="left" w:pos="260"/>
      </w:tabs>
      <w:spacing w:line="480" w:lineRule="auto"/>
      <w:ind w:left="720" w:hanging="720"/>
      <w:jc w:val="both"/>
    </w:pPr>
    <w:rPr>
      <w:rFonts w:ascii="Times New Roman" w:eastAsia="Times New Roman" w:hAnsi="Times New Roman" w:cs="Times New Roman"/>
    </w:rPr>
  </w:style>
  <w:style w:type="character" w:customStyle="1" w:styleId="NormaleWebCarattere">
    <w:name w:val="Normale (Web) Carattere"/>
    <w:basedOn w:val="Carpredefinitoparagrafo"/>
    <w:link w:val="NormaleWeb"/>
    <w:uiPriority w:val="99"/>
    <w:rsid w:val="00045A69"/>
    <w:rPr>
      <w:rFonts w:ascii="Times New Roman" w:eastAsia="Times New Roman" w:hAnsi="Times New Roman" w:cs="Times New Roman"/>
      <w:kern w:val="0"/>
      <w:lang w:eastAsia="it-IT"/>
    </w:rPr>
  </w:style>
  <w:style w:type="character" w:customStyle="1" w:styleId="BibliographyCarattere">
    <w:name w:val="Bibliography Carattere"/>
    <w:basedOn w:val="NormaleWebCarattere"/>
    <w:link w:val="Bibliografia1"/>
    <w:rsid w:val="00045A69"/>
    <w:rPr>
      <w:rFonts w:ascii="Times New Roman" w:eastAsia="Times New Roman" w:hAnsi="Times New Roman" w:cs="Times New Roman"/>
      <w:kern w:val="0"/>
      <w:lang w:val="en-US" w:eastAsia="it-IT"/>
    </w:rPr>
  </w:style>
  <w:style w:type="paragraph" w:styleId="Intestazione">
    <w:name w:val="header"/>
    <w:basedOn w:val="Normale"/>
    <w:link w:val="IntestazioneCarattere"/>
    <w:uiPriority w:val="99"/>
    <w:unhideWhenUsed/>
    <w:rsid w:val="00E82D9A"/>
    <w:pPr>
      <w:tabs>
        <w:tab w:val="center" w:pos="4819"/>
        <w:tab w:val="right" w:pos="9638"/>
      </w:tabs>
    </w:pPr>
  </w:style>
  <w:style w:type="character" w:customStyle="1" w:styleId="IntestazioneCarattere">
    <w:name w:val="Intestazione Carattere"/>
    <w:basedOn w:val="Carpredefinitoparagrafo"/>
    <w:link w:val="Intestazione"/>
    <w:uiPriority w:val="99"/>
    <w:rsid w:val="00E82D9A"/>
    <w:rPr>
      <w:kern w:val="0"/>
    </w:rPr>
  </w:style>
  <w:style w:type="paragraph" w:styleId="Pidipagina">
    <w:name w:val="footer"/>
    <w:basedOn w:val="Normale"/>
    <w:link w:val="PidipaginaCarattere"/>
    <w:uiPriority w:val="99"/>
    <w:unhideWhenUsed/>
    <w:rsid w:val="00E82D9A"/>
    <w:pPr>
      <w:tabs>
        <w:tab w:val="center" w:pos="4819"/>
        <w:tab w:val="right" w:pos="9638"/>
      </w:tabs>
    </w:pPr>
  </w:style>
  <w:style w:type="character" w:customStyle="1" w:styleId="PidipaginaCarattere">
    <w:name w:val="Piè di pagina Carattere"/>
    <w:basedOn w:val="Carpredefinitoparagrafo"/>
    <w:link w:val="Pidipagina"/>
    <w:uiPriority w:val="99"/>
    <w:rsid w:val="00E82D9A"/>
    <w:rPr>
      <w:kern w:val="0"/>
    </w:rPr>
  </w:style>
  <w:style w:type="character" w:styleId="Numeropagina">
    <w:name w:val="page number"/>
    <w:basedOn w:val="Carpredefinitoparagrafo"/>
    <w:uiPriority w:val="99"/>
    <w:semiHidden/>
    <w:unhideWhenUsed/>
    <w:rsid w:val="00D47019"/>
  </w:style>
  <w:style w:type="character" w:styleId="Menzionenonrisolta">
    <w:name w:val="Unresolved Mention"/>
    <w:basedOn w:val="Carpredefinitoparagrafo"/>
    <w:uiPriority w:val="99"/>
    <w:semiHidden/>
    <w:unhideWhenUsed/>
    <w:rsid w:val="000B5F22"/>
    <w:rPr>
      <w:color w:val="605E5C"/>
      <w:shd w:val="clear" w:color="auto" w:fill="E1DFDD"/>
    </w:rPr>
  </w:style>
  <w:style w:type="paragraph" w:styleId="Soggettocommento">
    <w:name w:val="annotation subject"/>
    <w:basedOn w:val="Testocommento"/>
    <w:next w:val="Testocommento"/>
    <w:link w:val="SoggettocommentoCarattere"/>
    <w:uiPriority w:val="99"/>
    <w:semiHidden/>
    <w:unhideWhenUsed/>
    <w:rsid w:val="00746B5F"/>
    <w:rPr>
      <w:b/>
      <w:bCs/>
    </w:rPr>
  </w:style>
  <w:style w:type="character" w:customStyle="1" w:styleId="SoggettocommentoCarattere">
    <w:name w:val="Soggetto commento Carattere"/>
    <w:basedOn w:val="TestocommentoCarattere"/>
    <w:link w:val="Soggettocommento"/>
    <w:uiPriority w:val="99"/>
    <w:semiHidden/>
    <w:rsid w:val="00746B5F"/>
    <w:rPr>
      <w:b/>
      <w:bCs/>
      <w:kern w:val="0"/>
      <w:sz w:val="20"/>
      <w:szCs w:val="20"/>
    </w:rPr>
  </w:style>
  <w:style w:type="paragraph" w:styleId="Paragrafoelenco">
    <w:name w:val="List Paragraph"/>
    <w:basedOn w:val="Normale"/>
    <w:qFormat/>
    <w:rsid w:val="00350EB3"/>
    <w:pPr>
      <w:ind w:left="720"/>
      <w:contextualSpacing/>
    </w:pPr>
  </w:style>
  <w:style w:type="paragraph" w:styleId="Revisione">
    <w:name w:val="Revision"/>
    <w:hidden/>
    <w:uiPriority w:val="99"/>
    <w:semiHidden/>
    <w:rsid w:val="005C7129"/>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table" w:customStyle="1" w:styleId="2">
    <w:name w:val="2"/>
    <w:basedOn w:val="TableNormal"/>
    <w:tblPr>
      <w:tblStyleRowBandSize w:val="1"/>
      <w:tblStyleColBandSize w:val="1"/>
      <w:tblCellMar>
        <w:left w:w="108" w:type="dxa"/>
        <w:right w:w="108" w:type="dxa"/>
      </w:tblCellMar>
    </w:tblPr>
  </w:style>
  <w:style w:type="table" w:customStyle="1" w:styleId="1">
    <w:name w:val="1"/>
    <w:basedOn w:val="TableNormal"/>
    <w:tblPr>
      <w:tblStyleRowBandSize w:val="1"/>
      <w:tblStyleColBandSize w:val="1"/>
      <w:tblCellMar>
        <w:left w:w="108" w:type="dxa"/>
        <w:right w:w="108" w:type="dxa"/>
      </w:tblCellMar>
    </w:tblPr>
  </w:style>
  <w:style w:type="paragraph" w:customStyle="1" w:styleId="Corpo">
    <w:name w:val="Corpo"/>
    <w:rsid w:val="00632409"/>
    <w:pPr>
      <w:pBdr>
        <w:top w:val="nil"/>
        <w:left w:val="nil"/>
        <w:bottom w:val="nil"/>
        <w:right w:val="nil"/>
        <w:between w:val="nil"/>
        <w:bar w:val="nil"/>
      </w:pBdr>
      <w:spacing w:after="160" w:line="278" w:lineRule="auto"/>
    </w:pPr>
    <w:rPr>
      <w:rFonts w:ascii="Aptos" w:eastAsia="Aptos" w:hAnsi="Aptos" w:cs="Aptos"/>
      <w:color w:val="000000"/>
      <w:kern w:val="2"/>
      <w:u w:color="000000"/>
      <w:bdr w:val="nil"/>
      <w:lang w:val="pt-PT"/>
      <w14:textOutline w14:w="0" w14:cap="flat" w14:cmpd="sng" w14:algn="ctr">
        <w14:noFill/>
        <w14:prstDash w14:val="solid"/>
        <w14:bevel/>
      </w14:textOutline>
    </w:rPr>
  </w:style>
  <w:style w:type="numbering" w:customStyle="1" w:styleId="Stileimportato1">
    <w:name w:val="Stile importato 1"/>
    <w:rsid w:val="00632409"/>
    <w:pPr>
      <w:numPr>
        <w:numId w:val="1"/>
      </w:numPr>
    </w:pPr>
  </w:style>
  <w:style w:type="paragraph" w:customStyle="1" w:styleId="p1">
    <w:name w:val="p1"/>
    <w:basedOn w:val="Normale"/>
    <w:rsid w:val="006019E1"/>
    <w:pPr>
      <w:spacing w:before="100" w:beforeAutospacing="1" w:after="100" w:afterAutospacing="1"/>
    </w:pPr>
    <w:rPr>
      <w:rFonts w:ascii="Times New Roman" w:eastAsia="Times New Roman" w:hAnsi="Times New Roman" w:cs="Times New Roman"/>
      <w:lang w:val="it-IT"/>
    </w:rPr>
  </w:style>
  <w:style w:type="paragraph" w:customStyle="1" w:styleId="p2">
    <w:name w:val="p2"/>
    <w:basedOn w:val="Normale"/>
    <w:rsid w:val="006019E1"/>
    <w:pPr>
      <w:spacing w:before="100" w:beforeAutospacing="1" w:after="100" w:afterAutospacing="1"/>
    </w:pPr>
    <w:rPr>
      <w:rFonts w:ascii="Times New Roman" w:eastAsia="Times New Roman" w:hAnsi="Times New Roman" w:cs="Times New Roman"/>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598384">
      <w:bodyDiv w:val="1"/>
      <w:marLeft w:val="0"/>
      <w:marRight w:val="0"/>
      <w:marTop w:val="0"/>
      <w:marBottom w:val="0"/>
      <w:divBdr>
        <w:top w:val="none" w:sz="0" w:space="0" w:color="auto"/>
        <w:left w:val="none" w:sz="0" w:space="0" w:color="auto"/>
        <w:bottom w:val="none" w:sz="0" w:space="0" w:color="auto"/>
        <w:right w:val="none" w:sz="0" w:space="0" w:color="auto"/>
      </w:divBdr>
    </w:div>
    <w:div w:id="535701210">
      <w:bodyDiv w:val="1"/>
      <w:marLeft w:val="0"/>
      <w:marRight w:val="0"/>
      <w:marTop w:val="0"/>
      <w:marBottom w:val="0"/>
      <w:divBdr>
        <w:top w:val="none" w:sz="0" w:space="0" w:color="auto"/>
        <w:left w:val="none" w:sz="0" w:space="0" w:color="auto"/>
        <w:bottom w:val="none" w:sz="0" w:space="0" w:color="auto"/>
        <w:right w:val="none" w:sz="0" w:space="0" w:color="auto"/>
      </w:divBdr>
      <w:divsChild>
        <w:div w:id="1307003650">
          <w:marLeft w:val="480"/>
          <w:marRight w:val="0"/>
          <w:marTop w:val="0"/>
          <w:marBottom w:val="0"/>
          <w:divBdr>
            <w:top w:val="none" w:sz="0" w:space="0" w:color="auto"/>
            <w:left w:val="none" w:sz="0" w:space="0" w:color="auto"/>
            <w:bottom w:val="none" w:sz="0" w:space="0" w:color="auto"/>
            <w:right w:val="none" w:sz="0" w:space="0" w:color="auto"/>
          </w:divBdr>
          <w:divsChild>
            <w:div w:id="538201518">
              <w:marLeft w:val="0"/>
              <w:marRight w:val="0"/>
              <w:marTop w:val="0"/>
              <w:marBottom w:val="0"/>
              <w:divBdr>
                <w:top w:val="none" w:sz="0" w:space="0" w:color="auto"/>
                <w:left w:val="none" w:sz="0" w:space="0" w:color="auto"/>
                <w:bottom w:val="none" w:sz="0" w:space="0" w:color="auto"/>
                <w:right w:val="none" w:sz="0" w:space="0" w:color="auto"/>
              </w:divBdr>
            </w:div>
            <w:div w:id="716852688">
              <w:marLeft w:val="0"/>
              <w:marRight w:val="0"/>
              <w:marTop w:val="0"/>
              <w:marBottom w:val="0"/>
              <w:divBdr>
                <w:top w:val="none" w:sz="0" w:space="0" w:color="auto"/>
                <w:left w:val="none" w:sz="0" w:space="0" w:color="auto"/>
                <w:bottom w:val="none" w:sz="0" w:space="0" w:color="auto"/>
                <w:right w:val="none" w:sz="0" w:space="0" w:color="auto"/>
              </w:divBdr>
            </w:div>
            <w:div w:id="1020014648">
              <w:marLeft w:val="0"/>
              <w:marRight w:val="0"/>
              <w:marTop w:val="0"/>
              <w:marBottom w:val="0"/>
              <w:divBdr>
                <w:top w:val="none" w:sz="0" w:space="0" w:color="auto"/>
                <w:left w:val="none" w:sz="0" w:space="0" w:color="auto"/>
                <w:bottom w:val="none" w:sz="0" w:space="0" w:color="auto"/>
                <w:right w:val="none" w:sz="0" w:space="0" w:color="auto"/>
              </w:divBdr>
            </w:div>
            <w:div w:id="1189106932">
              <w:marLeft w:val="0"/>
              <w:marRight w:val="0"/>
              <w:marTop w:val="0"/>
              <w:marBottom w:val="0"/>
              <w:divBdr>
                <w:top w:val="none" w:sz="0" w:space="0" w:color="auto"/>
                <w:left w:val="none" w:sz="0" w:space="0" w:color="auto"/>
                <w:bottom w:val="none" w:sz="0" w:space="0" w:color="auto"/>
                <w:right w:val="none" w:sz="0" w:space="0" w:color="auto"/>
              </w:divBdr>
            </w:div>
            <w:div w:id="1232279515">
              <w:marLeft w:val="0"/>
              <w:marRight w:val="0"/>
              <w:marTop w:val="0"/>
              <w:marBottom w:val="0"/>
              <w:divBdr>
                <w:top w:val="none" w:sz="0" w:space="0" w:color="auto"/>
                <w:left w:val="none" w:sz="0" w:space="0" w:color="auto"/>
                <w:bottom w:val="none" w:sz="0" w:space="0" w:color="auto"/>
                <w:right w:val="none" w:sz="0" w:space="0" w:color="auto"/>
              </w:divBdr>
            </w:div>
            <w:div w:id="1706101014">
              <w:marLeft w:val="0"/>
              <w:marRight w:val="0"/>
              <w:marTop w:val="0"/>
              <w:marBottom w:val="0"/>
              <w:divBdr>
                <w:top w:val="none" w:sz="0" w:space="0" w:color="auto"/>
                <w:left w:val="none" w:sz="0" w:space="0" w:color="auto"/>
                <w:bottom w:val="none" w:sz="0" w:space="0" w:color="auto"/>
                <w:right w:val="none" w:sz="0" w:space="0" w:color="auto"/>
              </w:divBdr>
            </w:div>
            <w:div w:id="1898738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5369373">
      <w:bodyDiv w:val="1"/>
      <w:marLeft w:val="0"/>
      <w:marRight w:val="0"/>
      <w:marTop w:val="0"/>
      <w:marBottom w:val="0"/>
      <w:divBdr>
        <w:top w:val="none" w:sz="0" w:space="0" w:color="auto"/>
        <w:left w:val="none" w:sz="0" w:space="0" w:color="auto"/>
        <w:bottom w:val="none" w:sz="0" w:space="0" w:color="auto"/>
        <w:right w:val="none" w:sz="0" w:space="0" w:color="auto"/>
      </w:divBdr>
    </w:div>
    <w:div w:id="1228807475">
      <w:bodyDiv w:val="1"/>
      <w:marLeft w:val="0"/>
      <w:marRight w:val="0"/>
      <w:marTop w:val="0"/>
      <w:marBottom w:val="0"/>
      <w:divBdr>
        <w:top w:val="none" w:sz="0" w:space="0" w:color="auto"/>
        <w:left w:val="none" w:sz="0" w:space="0" w:color="auto"/>
        <w:bottom w:val="none" w:sz="0" w:space="0" w:color="auto"/>
        <w:right w:val="none" w:sz="0" w:space="0" w:color="auto"/>
      </w:divBdr>
      <w:divsChild>
        <w:div w:id="1912693088">
          <w:marLeft w:val="480"/>
          <w:marRight w:val="0"/>
          <w:marTop w:val="0"/>
          <w:marBottom w:val="0"/>
          <w:divBdr>
            <w:top w:val="none" w:sz="0" w:space="0" w:color="auto"/>
            <w:left w:val="none" w:sz="0" w:space="0" w:color="auto"/>
            <w:bottom w:val="none" w:sz="0" w:space="0" w:color="auto"/>
            <w:right w:val="none" w:sz="0" w:space="0" w:color="auto"/>
          </w:divBdr>
          <w:divsChild>
            <w:div w:id="527597456">
              <w:marLeft w:val="0"/>
              <w:marRight w:val="0"/>
              <w:marTop w:val="0"/>
              <w:marBottom w:val="0"/>
              <w:divBdr>
                <w:top w:val="none" w:sz="0" w:space="0" w:color="auto"/>
                <w:left w:val="none" w:sz="0" w:space="0" w:color="auto"/>
                <w:bottom w:val="none" w:sz="0" w:space="0" w:color="auto"/>
                <w:right w:val="none" w:sz="0" w:space="0" w:color="auto"/>
              </w:divBdr>
            </w:div>
            <w:div w:id="567884512">
              <w:marLeft w:val="0"/>
              <w:marRight w:val="0"/>
              <w:marTop w:val="0"/>
              <w:marBottom w:val="0"/>
              <w:divBdr>
                <w:top w:val="none" w:sz="0" w:space="0" w:color="auto"/>
                <w:left w:val="none" w:sz="0" w:space="0" w:color="auto"/>
                <w:bottom w:val="none" w:sz="0" w:space="0" w:color="auto"/>
                <w:right w:val="none" w:sz="0" w:space="0" w:color="auto"/>
              </w:divBdr>
            </w:div>
            <w:div w:id="934627983">
              <w:marLeft w:val="0"/>
              <w:marRight w:val="0"/>
              <w:marTop w:val="0"/>
              <w:marBottom w:val="0"/>
              <w:divBdr>
                <w:top w:val="none" w:sz="0" w:space="0" w:color="auto"/>
                <w:left w:val="none" w:sz="0" w:space="0" w:color="auto"/>
                <w:bottom w:val="none" w:sz="0" w:space="0" w:color="auto"/>
                <w:right w:val="none" w:sz="0" w:space="0" w:color="auto"/>
              </w:divBdr>
            </w:div>
            <w:div w:id="1172378169">
              <w:marLeft w:val="0"/>
              <w:marRight w:val="0"/>
              <w:marTop w:val="0"/>
              <w:marBottom w:val="0"/>
              <w:divBdr>
                <w:top w:val="none" w:sz="0" w:space="0" w:color="auto"/>
                <w:left w:val="none" w:sz="0" w:space="0" w:color="auto"/>
                <w:bottom w:val="none" w:sz="0" w:space="0" w:color="auto"/>
                <w:right w:val="none" w:sz="0" w:space="0" w:color="auto"/>
              </w:divBdr>
            </w:div>
            <w:div w:id="1635672213">
              <w:marLeft w:val="0"/>
              <w:marRight w:val="0"/>
              <w:marTop w:val="0"/>
              <w:marBottom w:val="0"/>
              <w:divBdr>
                <w:top w:val="none" w:sz="0" w:space="0" w:color="auto"/>
                <w:left w:val="none" w:sz="0" w:space="0" w:color="auto"/>
                <w:bottom w:val="none" w:sz="0" w:space="0" w:color="auto"/>
                <w:right w:val="none" w:sz="0" w:space="0" w:color="auto"/>
              </w:divBdr>
            </w:div>
            <w:div w:id="1741319964">
              <w:marLeft w:val="0"/>
              <w:marRight w:val="0"/>
              <w:marTop w:val="0"/>
              <w:marBottom w:val="0"/>
              <w:divBdr>
                <w:top w:val="none" w:sz="0" w:space="0" w:color="auto"/>
                <w:left w:val="none" w:sz="0" w:space="0" w:color="auto"/>
                <w:bottom w:val="none" w:sz="0" w:space="0" w:color="auto"/>
                <w:right w:val="none" w:sz="0" w:space="0" w:color="auto"/>
              </w:divBdr>
            </w:div>
            <w:div w:id="1872496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366673">
      <w:bodyDiv w:val="1"/>
      <w:marLeft w:val="0"/>
      <w:marRight w:val="0"/>
      <w:marTop w:val="0"/>
      <w:marBottom w:val="0"/>
      <w:divBdr>
        <w:top w:val="none" w:sz="0" w:space="0" w:color="auto"/>
        <w:left w:val="none" w:sz="0" w:space="0" w:color="auto"/>
        <w:bottom w:val="none" w:sz="0" w:space="0" w:color="auto"/>
        <w:right w:val="none" w:sz="0" w:space="0" w:color="auto"/>
      </w:divBdr>
      <w:divsChild>
        <w:div w:id="543253213">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352486703">
      <w:bodyDiv w:val="1"/>
      <w:marLeft w:val="0"/>
      <w:marRight w:val="0"/>
      <w:marTop w:val="0"/>
      <w:marBottom w:val="0"/>
      <w:divBdr>
        <w:top w:val="none" w:sz="0" w:space="0" w:color="auto"/>
        <w:left w:val="none" w:sz="0" w:space="0" w:color="auto"/>
        <w:bottom w:val="none" w:sz="0" w:space="0" w:color="auto"/>
        <w:right w:val="none" w:sz="0" w:space="0" w:color="auto"/>
      </w:divBdr>
    </w:div>
    <w:div w:id="1392998530">
      <w:bodyDiv w:val="1"/>
      <w:marLeft w:val="0"/>
      <w:marRight w:val="0"/>
      <w:marTop w:val="0"/>
      <w:marBottom w:val="0"/>
      <w:divBdr>
        <w:top w:val="none" w:sz="0" w:space="0" w:color="auto"/>
        <w:left w:val="none" w:sz="0" w:space="0" w:color="auto"/>
        <w:bottom w:val="none" w:sz="0" w:space="0" w:color="auto"/>
        <w:right w:val="none" w:sz="0" w:space="0" w:color="auto"/>
      </w:divBdr>
    </w:div>
    <w:div w:id="19225196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tiff"/><Relationship Id="rId18" Type="http://schemas.openxmlformats.org/officeDocument/2006/relationships/hyperlink" Target="https://doi.org/10.1002/nbm.698" TargetMode="Externa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hyperlink" Target="https://doi.org/10.1002/mrm.27027" TargetMode="External"/><Relationship Id="rId2" Type="http://schemas.openxmlformats.org/officeDocument/2006/relationships/numbering" Target="numbering.xml"/><Relationship Id="rId16" Type="http://schemas.openxmlformats.org/officeDocument/2006/relationships/hyperlink" Target="https://doi.org/10.1016/j.neuroimage.2018.10.006" TargetMode="External"/><Relationship Id="rId20" Type="http://schemas.openxmlformats.org/officeDocument/2006/relationships/hyperlink" Target="https://doi.org/10.1002/(SICI)1522-2594(199904)41:4%3c649::AID-MRM2%3e3.0.CO;2-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doi.org/10.1101/2022.06.03.494750" TargetMode="External"/><Relationship Id="rId23"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hyperlink" Target="https://doi.org/10.1007/BF03166960"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doi.org/10.1016/j.neuroimage.2013.04.127" TargetMode="External"/><Relationship Id="rId22" Type="http://schemas.openxmlformats.org/officeDocument/2006/relationships/footer" Target="footer4.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gz/EM8G+5NjnFTKsk7iijNHCXQg==">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169</TotalTime>
  <Pages>11</Pages>
  <Words>2654</Words>
  <Characters>15132</Characters>
  <Application>Microsoft Office Word</Application>
  <DocSecurity>0</DocSecurity>
  <Lines>126</Lines>
  <Paragraphs>35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17751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 Ottaviani</dc:creator>
  <cp:keywords/>
  <dc:description/>
  <cp:lastModifiedBy>Cristina Ottaviani</cp:lastModifiedBy>
  <cp:revision>92</cp:revision>
  <dcterms:created xsi:type="dcterms:W3CDTF">2024-10-16T13:26:00Z</dcterms:created>
  <dcterms:modified xsi:type="dcterms:W3CDTF">2025-07-25T11:19:00Z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zotero-version="6.0.37"&gt;&lt;session id="sHr4kQrq"/&gt;&lt;style id="http://www.zotero.org/styles/biological-psychiatry" hasBibliography="1" bibliographyStyleHasBeenSet="0"/&gt;&lt;prefs&gt;&lt;pref name="fieldType" value="Field"/&gt;&lt;/prefs&gt;&lt;/data&gt;</vt:lpwstr>
  </property>
  <property fmtid="{D5CDD505-2E9C-101B-9397-08002B2CF9AE}" pid="3" name="ZOTERO_PREF_2">
    <vt:lpwstr/>
  </property>
</Properties>
</file>