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3764" w:rsidRPr="00F846CA" w:rsidRDefault="00E63764" w:rsidP="00E63764">
      <w:pPr>
        <w:widowControl w:val="0"/>
        <w:pBdr>
          <w:top w:val="nil"/>
          <w:left w:val="nil"/>
          <w:bottom w:val="nil"/>
          <w:right w:val="nil"/>
          <w:between w:val="nil"/>
        </w:pBd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t>Supplementary Table 1</w:t>
      </w:r>
      <w:r w:rsidRPr="00E75FCE">
        <w:rPr>
          <w:rFonts w:ascii="Times New Roman" w:eastAsia="Times New Roman" w:hAnsi="Times New Roman" w:cs="Times New Roman"/>
          <w:b/>
          <w:bCs/>
          <w:sz w:val="24"/>
          <w:szCs w:val="24"/>
        </w:rPr>
        <w:t xml:space="preserve">: </w:t>
      </w:r>
      <w:r w:rsidRPr="00E75FCE">
        <w:rPr>
          <w:rFonts w:ascii="Times New Roman" w:eastAsia="Times New Roman" w:hAnsi="Times New Roman" w:cs="Times New Roman"/>
          <w:sz w:val="24"/>
          <w:szCs w:val="24"/>
        </w:rPr>
        <w:t>Search Terms</w:t>
      </w:r>
      <w:r w:rsidRPr="00F846CA">
        <w:rPr>
          <w:rFonts w:ascii="Times New Roman" w:eastAsia="Times New Roman" w:hAnsi="Times New Roman" w:cs="Times New Roman"/>
          <w:sz w:val="24"/>
          <w:szCs w:val="24"/>
        </w:rPr>
        <w:t xml:space="preserve"> </w:t>
      </w:r>
    </w:p>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80"/>
        <w:gridCol w:w="7380"/>
      </w:tblGrid>
      <w:tr w:rsidR="00E63764" w:rsidRPr="00F846CA" w:rsidTr="009D1B28">
        <w:trPr>
          <w:trHeight w:val="1305"/>
        </w:trPr>
        <w:tc>
          <w:tcPr>
            <w:tcW w:w="1980" w:type="dxa"/>
            <w:tcMar>
              <w:top w:w="100" w:type="dxa"/>
              <w:left w:w="100" w:type="dxa"/>
              <w:bottom w:w="100" w:type="dxa"/>
              <w:right w:w="100" w:type="dxa"/>
            </w:tcMar>
          </w:tcPr>
          <w:p w:rsidR="00E63764" w:rsidRPr="00F846CA" w:rsidRDefault="00E63764" w:rsidP="009D1B28">
            <w:pPr>
              <w:widowControl w:val="0"/>
              <w:pBdr>
                <w:top w:val="nil"/>
                <w:left w:val="nil"/>
                <w:bottom w:val="nil"/>
                <w:right w:val="nil"/>
                <w:between w:val="nil"/>
              </w:pBdr>
              <w:spacing w:line="360" w:lineRule="auto"/>
              <w:contextualSpacing/>
              <w:jc w:val="center"/>
              <w:rPr>
                <w:rFonts w:ascii="Times New Roman" w:eastAsia="Times New Roman" w:hAnsi="Times New Roman" w:cs="Times New Roman"/>
                <w:sz w:val="24"/>
                <w:szCs w:val="24"/>
              </w:rPr>
            </w:pPr>
            <w:r w:rsidRPr="00F846CA">
              <w:rPr>
                <w:rFonts w:ascii="Times New Roman" w:eastAsia="Times New Roman" w:hAnsi="Times New Roman" w:cs="Times New Roman"/>
                <w:sz w:val="24"/>
                <w:szCs w:val="24"/>
              </w:rPr>
              <w:t>PubMed</w:t>
            </w:r>
          </w:p>
        </w:tc>
        <w:tc>
          <w:tcPr>
            <w:tcW w:w="7380" w:type="dxa"/>
            <w:tcMar>
              <w:top w:w="100" w:type="dxa"/>
              <w:left w:w="100" w:type="dxa"/>
              <w:bottom w:w="100" w:type="dxa"/>
              <w:right w:w="100" w:type="dxa"/>
            </w:tcMar>
          </w:tcPr>
          <w:p w:rsidR="00E63764" w:rsidRPr="00F846CA" w:rsidRDefault="00E63764" w:rsidP="009D1B28">
            <w:pPr>
              <w:widowControl w:val="0"/>
              <w:pBdr>
                <w:top w:val="nil"/>
                <w:left w:val="nil"/>
                <w:bottom w:val="nil"/>
                <w:right w:val="nil"/>
                <w:between w:val="nil"/>
              </w:pBdr>
              <w:spacing w:line="360" w:lineRule="auto"/>
              <w:contextualSpacing/>
              <w:rPr>
                <w:rFonts w:ascii="Times New Roman" w:eastAsia="Times New Roman" w:hAnsi="Times New Roman" w:cs="Times New Roman"/>
                <w:sz w:val="24"/>
                <w:szCs w:val="24"/>
              </w:rPr>
            </w:pPr>
            <w:r w:rsidRPr="00F846CA">
              <w:rPr>
                <w:rFonts w:ascii="Times New Roman" w:eastAsia="Times New Roman" w:hAnsi="Times New Roman" w:cs="Times New Roman"/>
                <w:sz w:val="24"/>
                <w:szCs w:val="24"/>
              </w:rPr>
              <w:t>("focused ultrasound" OR "transcranial focused ultrasound" OR "FUS" OR "ultrasound brain stimulation" OR "HIFU") AND ("neuromodulation" OR "therapy" OR "treatment" OR "stimulation") AND ("depression" OR "anxiety" OR "substance use disorders" OR "emotional wellness" OR "mood disorders" OR "addiction" OR "psychiatric disorders")</w:t>
            </w:r>
          </w:p>
        </w:tc>
      </w:tr>
      <w:tr w:rsidR="00E63764" w:rsidRPr="00F846CA" w:rsidTr="009D1B28">
        <w:trPr>
          <w:trHeight w:val="2699"/>
        </w:trPr>
        <w:tc>
          <w:tcPr>
            <w:tcW w:w="1980" w:type="dxa"/>
            <w:tcMar>
              <w:top w:w="100" w:type="dxa"/>
              <w:left w:w="100" w:type="dxa"/>
              <w:bottom w:w="100" w:type="dxa"/>
              <w:right w:w="100" w:type="dxa"/>
            </w:tcMar>
          </w:tcPr>
          <w:p w:rsidR="00E63764" w:rsidRPr="00F846CA" w:rsidRDefault="00E63764" w:rsidP="009D1B28">
            <w:pPr>
              <w:widowControl w:val="0"/>
              <w:pBdr>
                <w:top w:val="nil"/>
                <w:left w:val="nil"/>
                <w:bottom w:val="nil"/>
                <w:right w:val="nil"/>
                <w:between w:val="nil"/>
              </w:pBdr>
              <w:spacing w:line="360" w:lineRule="auto"/>
              <w:contextualSpacing/>
              <w:jc w:val="center"/>
              <w:rPr>
                <w:rFonts w:ascii="Times New Roman" w:eastAsia="Times New Roman" w:hAnsi="Times New Roman" w:cs="Times New Roman"/>
                <w:sz w:val="24"/>
                <w:szCs w:val="24"/>
              </w:rPr>
            </w:pPr>
            <w:r w:rsidRPr="00F846CA">
              <w:rPr>
                <w:rFonts w:ascii="Times New Roman" w:eastAsia="Times New Roman" w:hAnsi="Times New Roman" w:cs="Times New Roman"/>
                <w:sz w:val="24"/>
                <w:szCs w:val="24"/>
              </w:rPr>
              <w:t>Embase</w:t>
            </w:r>
          </w:p>
        </w:tc>
        <w:tc>
          <w:tcPr>
            <w:tcW w:w="7380" w:type="dxa"/>
            <w:tcMar>
              <w:top w:w="100" w:type="dxa"/>
              <w:left w:w="100" w:type="dxa"/>
              <w:bottom w:w="100" w:type="dxa"/>
              <w:right w:w="100" w:type="dxa"/>
            </w:tcMar>
          </w:tcPr>
          <w:p w:rsidR="00E63764" w:rsidRPr="00F846CA" w:rsidRDefault="00E63764" w:rsidP="009D1B28">
            <w:pPr>
              <w:widowControl w:val="0"/>
              <w:spacing w:line="360" w:lineRule="auto"/>
              <w:contextualSpacing/>
              <w:rPr>
                <w:rFonts w:ascii="Times New Roman" w:eastAsia="Times New Roman" w:hAnsi="Times New Roman" w:cs="Times New Roman"/>
                <w:sz w:val="24"/>
                <w:szCs w:val="24"/>
                <w:lang w:val="en-US"/>
              </w:rPr>
            </w:pPr>
            <w:r w:rsidRPr="2034BF4A">
              <w:rPr>
                <w:rFonts w:ascii="Times New Roman" w:eastAsia="Times New Roman" w:hAnsi="Times New Roman" w:cs="Times New Roman"/>
                <w:color w:val="444746"/>
                <w:sz w:val="24"/>
                <w:szCs w:val="24"/>
                <w:lang w:val="en-US"/>
              </w:rPr>
              <w:t>(("focused ultrasound" OR "high-intensity focused ultrasound" OR HIFU OR "therapeutic ultrasound" OR "MR-guided focused ultrasound" OR "magnetic resonance-guided focused ultrasound" OR MRgFUS) AND (neuromodulation OR "neural modulation" OR "brain stimulation" OR "targeted brain modulation" OR "central nervous system modulation") AND (psychology OR psychiatric OR "mental health" OR psychosis OR depression OR anxiety OR PTSD OR OCD OR schizophrenia OR "bipolar disorder" OR addiction OR "substance use disorder" OR "eating disorder" OR "behavioral disorder"))</w:t>
            </w:r>
          </w:p>
        </w:tc>
      </w:tr>
      <w:tr w:rsidR="00E63764" w:rsidRPr="00F846CA" w:rsidTr="009D1B28">
        <w:trPr>
          <w:trHeight w:val="1237"/>
        </w:trPr>
        <w:tc>
          <w:tcPr>
            <w:tcW w:w="1980" w:type="dxa"/>
            <w:tcMar>
              <w:top w:w="100" w:type="dxa"/>
              <w:left w:w="100" w:type="dxa"/>
              <w:bottom w:w="100" w:type="dxa"/>
              <w:right w:w="100" w:type="dxa"/>
            </w:tcMar>
          </w:tcPr>
          <w:p w:rsidR="00E63764" w:rsidRPr="00F846CA" w:rsidRDefault="00E63764" w:rsidP="009D1B28">
            <w:pPr>
              <w:widowControl w:val="0"/>
              <w:pBdr>
                <w:top w:val="nil"/>
                <w:left w:val="nil"/>
                <w:bottom w:val="nil"/>
                <w:right w:val="nil"/>
                <w:between w:val="nil"/>
              </w:pBdr>
              <w:spacing w:line="360" w:lineRule="auto"/>
              <w:contextualSpacing/>
              <w:jc w:val="center"/>
              <w:rPr>
                <w:rFonts w:ascii="Times New Roman" w:eastAsia="Times New Roman" w:hAnsi="Times New Roman" w:cs="Times New Roman"/>
                <w:sz w:val="24"/>
                <w:szCs w:val="24"/>
              </w:rPr>
            </w:pPr>
            <w:r w:rsidRPr="00F846CA">
              <w:rPr>
                <w:rFonts w:ascii="Times New Roman" w:eastAsia="Times New Roman" w:hAnsi="Times New Roman" w:cs="Times New Roman"/>
                <w:sz w:val="24"/>
                <w:szCs w:val="24"/>
              </w:rPr>
              <w:t>Scopus</w:t>
            </w:r>
          </w:p>
        </w:tc>
        <w:tc>
          <w:tcPr>
            <w:tcW w:w="7380" w:type="dxa"/>
            <w:tcMar>
              <w:top w:w="100" w:type="dxa"/>
              <w:left w:w="100" w:type="dxa"/>
              <w:bottom w:w="100" w:type="dxa"/>
              <w:right w:w="100" w:type="dxa"/>
            </w:tcMar>
          </w:tcPr>
          <w:p w:rsidR="00E63764" w:rsidRPr="00F846CA" w:rsidRDefault="00E63764" w:rsidP="009D1B28">
            <w:pPr>
              <w:widowControl w:val="0"/>
              <w:pBdr>
                <w:top w:val="nil"/>
                <w:left w:val="nil"/>
                <w:bottom w:val="nil"/>
                <w:right w:val="nil"/>
                <w:between w:val="nil"/>
              </w:pBdr>
              <w:spacing w:line="360" w:lineRule="auto"/>
              <w:contextualSpacing/>
              <w:rPr>
                <w:rFonts w:ascii="Times New Roman" w:eastAsia="Times New Roman" w:hAnsi="Times New Roman" w:cs="Times New Roman"/>
                <w:sz w:val="24"/>
                <w:szCs w:val="24"/>
              </w:rPr>
            </w:pPr>
            <w:r w:rsidRPr="00F846CA">
              <w:rPr>
                <w:rFonts w:ascii="Times New Roman" w:eastAsia="Times New Roman" w:hAnsi="Times New Roman" w:cs="Times New Roman"/>
                <w:sz w:val="24"/>
                <w:szCs w:val="24"/>
              </w:rPr>
              <w:t>("focused ultrasound" OR "transcranial focused ultrasound" OR "FUS" OR "ultrasound brain stimulation" OR "HIFU") AND ("neuromodulation" OR "therapy" OR "treatment" OR "stimulation") AND ("depression" OR "anxiety" OR "substance use disorders" OR "emotional wellness" OR "mood disorders" OR "addiction" OR "psychiatric disorders")</w:t>
            </w:r>
          </w:p>
        </w:tc>
      </w:tr>
    </w:tbl>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Default="00E63764" w:rsidP="00E63764">
      <w:pPr>
        <w:spacing w:line="360" w:lineRule="auto"/>
        <w:contextualSpacing/>
        <w:rPr>
          <w:rFonts w:ascii="Times New Roman" w:eastAsia="Times New Roman" w:hAnsi="Times New Roman" w:cs="Times New Roman"/>
          <w:sz w:val="24"/>
          <w:szCs w:val="24"/>
        </w:rPr>
      </w:pPr>
    </w:p>
    <w:p w:rsidR="00E63764" w:rsidRPr="00595517" w:rsidRDefault="00E63764" w:rsidP="00E63764">
      <w:pPr>
        <w:widowControl w:val="0"/>
        <w:pBdr>
          <w:top w:val="nil"/>
          <w:left w:val="nil"/>
          <w:bottom w:val="nil"/>
          <w:right w:val="nil"/>
          <w:between w:val="nil"/>
        </w:pBdr>
        <w:spacing w:line="360" w:lineRule="auto"/>
        <w:contextualSpacing/>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Supplementary Table 2</w:t>
      </w:r>
      <w:r w:rsidRPr="00E75FCE">
        <w:rPr>
          <w:rFonts w:ascii="Times New Roman" w:eastAsia="Times New Roman" w:hAnsi="Times New Roman" w:cs="Times New Roman"/>
          <w:b/>
          <w:bCs/>
          <w:sz w:val="24"/>
          <w:szCs w:val="24"/>
        </w:rPr>
        <w:t>: Inclusion and Exclusion Criteria</w:t>
      </w:r>
      <w:r w:rsidRPr="00F846CA">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3116"/>
        <w:gridCol w:w="3117"/>
        <w:gridCol w:w="3117"/>
      </w:tblGrid>
      <w:tr w:rsidR="00E63764" w:rsidTr="009D1B28">
        <w:tc>
          <w:tcPr>
            <w:tcW w:w="3116" w:type="dxa"/>
            <w:shd w:val="clear" w:color="auto" w:fill="00B0F0"/>
          </w:tcPr>
          <w:p w:rsidR="00E63764" w:rsidRDefault="00E63764" w:rsidP="009D1B28">
            <w:pPr>
              <w:spacing w:line="360" w:lineRule="auto"/>
              <w:contextualSpacing/>
              <w:rPr>
                <w:rFonts w:ascii="Times New Roman" w:eastAsia="Times New Roman" w:hAnsi="Times New Roman" w:cs="Times New Roman"/>
                <w:b/>
                <w:sz w:val="24"/>
                <w:szCs w:val="24"/>
                <w:highlight w:val="magenta"/>
              </w:rPr>
            </w:pPr>
            <w:r w:rsidRPr="00595517">
              <w:rPr>
                <w:rFonts w:ascii="Times New Roman" w:eastAsia="Times New Roman" w:hAnsi="Times New Roman" w:cs="Times New Roman"/>
                <w:b/>
                <w:bCs/>
                <w:color w:val="000000"/>
                <w:sz w:val="24"/>
                <w:szCs w:val="24"/>
                <w:lang w:val="en-US"/>
              </w:rPr>
              <w:t>Domain</w:t>
            </w:r>
          </w:p>
        </w:tc>
        <w:tc>
          <w:tcPr>
            <w:tcW w:w="3117" w:type="dxa"/>
            <w:shd w:val="clear" w:color="auto" w:fill="00B0F0"/>
          </w:tcPr>
          <w:p w:rsidR="00E63764" w:rsidRDefault="00E63764" w:rsidP="009D1B28">
            <w:pPr>
              <w:spacing w:line="360" w:lineRule="auto"/>
              <w:contextualSpacing/>
              <w:rPr>
                <w:rFonts w:ascii="Times New Roman" w:eastAsia="Times New Roman" w:hAnsi="Times New Roman" w:cs="Times New Roman"/>
                <w:b/>
                <w:sz w:val="24"/>
                <w:szCs w:val="24"/>
                <w:highlight w:val="magenta"/>
              </w:rPr>
            </w:pPr>
            <w:r w:rsidRPr="00595517">
              <w:rPr>
                <w:rFonts w:ascii="Times New Roman" w:eastAsia="Times New Roman" w:hAnsi="Times New Roman" w:cs="Times New Roman"/>
                <w:b/>
                <w:bCs/>
                <w:color w:val="000000"/>
                <w:sz w:val="24"/>
                <w:szCs w:val="24"/>
                <w:lang w:val="en-US"/>
              </w:rPr>
              <w:t>Include</w:t>
            </w:r>
          </w:p>
        </w:tc>
        <w:tc>
          <w:tcPr>
            <w:tcW w:w="3117" w:type="dxa"/>
            <w:shd w:val="clear" w:color="auto" w:fill="00B0F0"/>
          </w:tcPr>
          <w:p w:rsidR="00E63764" w:rsidRDefault="00E63764" w:rsidP="009D1B28">
            <w:pPr>
              <w:spacing w:line="360" w:lineRule="auto"/>
              <w:contextualSpacing/>
              <w:rPr>
                <w:rFonts w:ascii="Times New Roman" w:eastAsia="Times New Roman" w:hAnsi="Times New Roman" w:cs="Times New Roman"/>
                <w:b/>
                <w:sz w:val="24"/>
                <w:szCs w:val="24"/>
                <w:highlight w:val="magenta"/>
              </w:rPr>
            </w:pPr>
            <w:r w:rsidRPr="00595517">
              <w:rPr>
                <w:rFonts w:ascii="Times New Roman" w:eastAsia="Times New Roman" w:hAnsi="Times New Roman" w:cs="Times New Roman"/>
                <w:b/>
                <w:bCs/>
                <w:color w:val="000000"/>
                <w:sz w:val="24"/>
                <w:szCs w:val="24"/>
                <w:lang w:val="en-US"/>
              </w:rPr>
              <w:t>Exclude</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Population</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Human participants diagnosed with a psychiatric disorder</w:t>
            </w:r>
            <w:r>
              <w:rPr>
                <w:rFonts w:ascii="Times New Roman" w:eastAsia="Times New Roman" w:hAnsi="Times New Roman" w:cs="Times New Roman"/>
                <w:color w:val="000000"/>
                <w:sz w:val="24"/>
                <w:szCs w:val="24"/>
                <w:lang w:val="en-US"/>
              </w:rPr>
              <w:t xml:space="preserve"> ranging in severity from mild to treatment-resistant</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Healthy volunteers; animal or in-vitro studies; neurological or surgical cohorts without a psychiatric diagnosis</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Intervention</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Neuromodulatory focused ultrasound (LIFU/FUS or other non-ablative protocols) applied to the brain</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High-intensity</w:t>
            </w:r>
            <w:r>
              <w:rPr>
                <w:rFonts w:ascii="Times New Roman" w:eastAsia="Times New Roman" w:hAnsi="Times New Roman" w:cs="Times New Roman"/>
                <w:color w:val="000000"/>
                <w:sz w:val="24"/>
                <w:szCs w:val="24"/>
                <w:lang w:val="en-US"/>
              </w:rPr>
              <w:t xml:space="preserve"> focused ultrasound (HIFU)</w:t>
            </w:r>
            <w:r w:rsidRPr="00595517">
              <w:rPr>
                <w:rFonts w:ascii="Times New Roman" w:eastAsia="Times New Roman" w:hAnsi="Times New Roman" w:cs="Times New Roman"/>
                <w:color w:val="000000"/>
                <w:sz w:val="24"/>
                <w:szCs w:val="24"/>
                <w:lang w:val="en-US"/>
              </w:rPr>
              <w:t>, ablative MRgFUS/capsulotomy; diagnostic ultrasound; BBB-opening only; non-ultrasound neuromodulation (TMS, tDCS, ECT, etc.)</w:t>
            </w:r>
          </w:p>
        </w:tc>
        <w:bookmarkStart w:id="0" w:name="_GoBack"/>
        <w:bookmarkEnd w:id="0"/>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Outcomes</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 xml:space="preserve">Quantitative or qualitative therapeutic </w:t>
            </w:r>
            <w:r>
              <w:rPr>
                <w:rFonts w:ascii="Times New Roman" w:eastAsia="Times New Roman" w:hAnsi="Times New Roman" w:cs="Times New Roman"/>
                <w:color w:val="000000"/>
                <w:sz w:val="24"/>
                <w:szCs w:val="24"/>
                <w:lang w:val="en-US"/>
              </w:rPr>
              <w:t xml:space="preserve">or </w:t>
            </w:r>
            <w:r w:rsidRPr="00595517">
              <w:rPr>
                <w:rFonts w:ascii="Times New Roman" w:eastAsia="Times New Roman" w:hAnsi="Times New Roman" w:cs="Times New Roman"/>
                <w:color w:val="000000"/>
                <w:sz w:val="24"/>
                <w:szCs w:val="24"/>
                <w:lang w:val="en-US"/>
              </w:rPr>
              <w:t>neuromodulatory outcomes (symptom scales, imaging, neurophysiology, safety</w:t>
            </w:r>
            <w:r>
              <w:rPr>
                <w:rFonts w:ascii="Times New Roman" w:eastAsia="Times New Roman" w:hAnsi="Times New Roman" w:cs="Times New Roman"/>
                <w:color w:val="000000"/>
                <w:sz w:val="24"/>
                <w:szCs w:val="24"/>
                <w:lang w:val="en-US"/>
              </w:rPr>
              <w:t>, etc.</w:t>
            </w:r>
            <w:r w:rsidRPr="00595517">
              <w:rPr>
                <w:rFonts w:ascii="Times New Roman" w:eastAsia="Times New Roman" w:hAnsi="Times New Roman" w:cs="Times New Roman"/>
                <w:color w:val="000000"/>
                <w:sz w:val="24"/>
                <w:szCs w:val="24"/>
                <w:lang w:val="en-US"/>
              </w:rPr>
              <w:t>)</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Studies reporting only device engineering, phantom models, or no patient-level outcomes</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Study design</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Original clinical research of any design (RCTs, non-random</w:t>
            </w:r>
            <w:r>
              <w:rPr>
                <w:rFonts w:ascii="Times New Roman" w:eastAsia="Times New Roman" w:hAnsi="Times New Roman" w:cs="Times New Roman"/>
                <w:color w:val="000000"/>
                <w:sz w:val="24"/>
                <w:szCs w:val="24"/>
                <w:lang w:val="en-US"/>
              </w:rPr>
              <w:t>iz</w:t>
            </w:r>
            <w:r w:rsidRPr="00595517">
              <w:rPr>
                <w:rFonts w:ascii="Times New Roman" w:eastAsia="Times New Roman" w:hAnsi="Times New Roman" w:cs="Times New Roman"/>
                <w:color w:val="000000"/>
                <w:sz w:val="24"/>
                <w:szCs w:val="24"/>
                <w:lang w:val="en-US"/>
              </w:rPr>
              <w:t>ed trials, case series, case reports)</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 xml:space="preserve">Narrative reviews, systematic reviews, commentaries, editorials, </w:t>
            </w:r>
            <w:r>
              <w:rPr>
                <w:rFonts w:ascii="Times New Roman" w:eastAsia="Times New Roman" w:hAnsi="Times New Roman" w:cs="Times New Roman"/>
                <w:color w:val="000000"/>
                <w:sz w:val="24"/>
                <w:szCs w:val="24"/>
                <w:lang w:val="en-US"/>
              </w:rPr>
              <w:t xml:space="preserve">conference </w:t>
            </w:r>
            <w:r w:rsidRPr="00595517">
              <w:rPr>
                <w:rFonts w:ascii="Times New Roman" w:eastAsia="Times New Roman" w:hAnsi="Times New Roman" w:cs="Times New Roman"/>
                <w:color w:val="000000"/>
                <w:sz w:val="24"/>
                <w:szCs w:val="24"/>
                <w:lang w:val="en-US"/>
              </w:rPr>
              <w:t>abstracts</w:t>
            </w:r>
            <w:r>
              <w:rPr>
                <w:rFonts w:ascii="Times New Roman" w:eastAsia="Times New Roman" w:hAnsi="Times New Roman" w:cs="Times New Roman"/>
                <w:color w:val="000000"/>
                <w:sz w:val="24"/>
                <w:szCs w:val="24"/>
                <w:lang w:val="en-US"/>
              </w:rPr>
              <w:t xml:space="preserve"> or correspondence</w:t>
            </w:r>
            <w:r w:rsidRPr="00595517">
              <w:rPr>
                <w:rFonts w:ascii="Times New Roman" w:eastAsia="Times New Roman" w:hAnsi="Times New Roman" w:cs="Times New Roman"/>
                <w:color w:val="000000"/>
                <w:sz w:val="24"/>
                <w:szCs w:val="24"/>
                <w:lang w:val="en-US"/>
              </w:rPr>
              <w:t xml:space="preserve"> lacking efficacy data</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Language</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English</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Non-English sources without an English abstract</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Publication status</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Published, in-press, or ahead-of-print full articles; indexed conference abstracts with sufficient data</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D</w:t>
            </w:r>
            <w:r w:rsidRPr="00595517">
              <w:rPr>
                <w:rFonts w:ascii="Times New Roman" w:eastAsia="Times New Roman" w:hAnsi="Times New Roman" w:cs="Times New Roman"/>
                <w:color w:val="000000"/>
                <w:sz w:val="24"/>
                <w:szCs w:val="24"/>
                <w:lang w:val="en-US"/>
              </w:rPr>
              <w:t>uplicate reports, trial registrations without results</w:t>
            </w:r>
            <w:r>
              <w:rPr>
                <w:rFonts w:ascii="Times New Roman" w:eastAsia="Times New Roman" w:hAnsi="Times New Roman" w:cs="Times New Roman"/>
                <w:color w:val="000000"/>
                <w:sz w:val="24"/>
                <w:szCs w:val="24"/>
                <w:lang w:val="en-US"/>
              </w:rPr>
              <w:t>, unpublished unindexed data</w:t>
            </w:r>
          </w:p>
        </w:tc>
      </w:tr>
      <w:tr w:rsidR="00E63764" w:rsidRPr="00595517" w:rsidTr="009D1B28">
        <w:trPr>
          <w:trHeight w:val="320"/>
        </w:trPr>
        <w:tc>
          <w:tcPr>
            <w:tcW w:w="3116"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Timeframe</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r w:rsidRPr="00595517">
              <w:rPr>
                <w:rFonts w:ascii="Times New Roman" w:eastAsia="Times New Roman" w:hAnsi="Times New Roman" w:cs="Times New Roman"/>
                <w:color w:val="000000"/>
                <w:sz w:val="24"/>
                <w:szCs w:val="24"/>
                <w:lang w:val="en-US"/>
              </w:rPr>
              <w:t>No date restriction up to final search (May 2025)</w:t>
            </w:r>
          </w:p>
        </w:tc>
        <w:tc>
          <w:tcPr>
            <w:tcW w:w="3117" w:type="dxa"/>
            <w:noWrap/>
            <w:hideMark/>
          </w:tcPr>
          <w:p w:rsidR="00E63764" w:rsidRPr="00595517" w:rsidRDefault="00E63764" w:rsidP="009D1B28">
            <w:pPr>
              <w:rPr>
                <w:rFonts w:ascii="Times New Roman" w:eastAsia="Times New Roman" w:hAnsi="Times New Roman" w:cs="Times New Roman"/>
                <w:color w:val="000000"/>
                <w:sz w:val="24"/>
                <w:szCs w:val="24"/>
                <w:lang w:val="en-US"/>
              </w:rPr>
            </w:pPr>
          </w:p>
        </w:tc>
      </w:tr>
    </w:tbl>
    <w:p w:rsidR="00E63764" w:rsidRDefault="00E63764" w:rsidP="00E63764">
      <w:pPr>
        <w:spacing w:line="360" w:lineRule="auto"/>
        <w:contextualSpacing/>
        <w:rPr>
          <w:rFonts w:ascii="Times New Roman" w:eastAsia="Times New Roman" w:hAnsi="Times New Roman" w:cs="Times New Roman"/>
          <w:b/>
          <w:bCs/>
          <w:sz w:val="24"/>
          <w:szCs w:val="24"/>
          <w:highlight w:val="magenta"/>
        </w:rPr>
      </w:pPr>
    </w:p>
    <w:p w:rsidR="00E63764" w:rsidRDefault="00E63764" w:rsidP="00E63764"/>
    <w:p w:rsidR="00587246" w:rsidRDefault="00587246"/>
    <w:sectPr w:rsidR="00587246" w:rsidSect="005D1189">
      <w:footerReference w:type="even"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409230816"/>
      <w:docPartObj>
        <w:docPartGallery w:val="Page Numbers (Bottom of Page)"/>
        <w:docPartUnique/>
      </w:docPartObj>
    </w:sdtPr>
    <w:sdtEndPr>
      <w:rPr>
        <w:rStyle w:val="PageNumber"/>
      </w:rPr>
    </w:sdtEndPr>
    <w:sdtContent>
      <w:p w:rsidR="005D1189" w:rsidRDefault="00E63764" w:rsidP="00831B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rsidR="005D1189" w:rsidRDefault="00E63764" w:rsidP="00987FF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Fonts w:ascii="Times New Roman" w:hAnsi="Times New Roman" w:cs="Times New Roman"/>
        <w:sz w:val="24"/>
        <w:szCs w:val="24"/>
      </w:rPr>
      <w:id w:val="134617125"/>
      <w:docPartObj>
        <w:docPartGallery w:val="Page Numbers (Bottom of Page)"/>
        <w:docPartUnique/>
      </w:docPartObj>
    </w:sdtPr>
    <w:sdtEndPr>
      <w:rPr>
        <w:rStyle w:val="PageNumber"/>
      </w:rPr>
    </w:sdtEndPr>
    <w:sdtContent>
      <w:p w:rsidR="005D1189" w:rsidRPr="00987FF1" w:rsidRDefault="00E63764" w:rsidP="00831B95">
        <w:pPr>
          <w:pStyle w:val="Footer"/>
          <w:framePr w:wrap="none" w:vAnchor="text" w:hAnchor="margin" w:xAlign="right" w:y="1"/>
          <w:rPr>
            <w:rStyle w:val="PageNumber"/>
            <w:rFonts w:ascii="Times New Roman" w:hAnsi="Times New Roman" w:cs="Times New Roman"/>
            <w:sz w:val="24"/>
            <w:szCs w:val="24"/>
          </w:rPr>
        </w:pPr>
        <w:r w:rsidRPr="00987FF1">
          <w:rPr>
            <w:rStyle w:val="PageNumber"/>
            <w:rFonts w:ascii="Times New Roman" w:hAnsi="Times New Roman" w:cs="Times New Roman"/>
            <w:sz w:val="24"/>
            <w:szCs w:val="24"/>
          </w:rPr>
          <w:fldChar w:fldCharType="begin"/>
        </w:r>
        <w:r w:rsidRPr="00987FF1">
          <w:rPr>
            <w:rStyle w:val="PageNumber"/>
            <w:rFonts w:ascii="Times New Roman" w:hAnsi="Times New Roman" w:cs="Times New Roman"/>
            <w:sz w:val="24"/>
            <w:szCs w:val="24"/>
          </w:rPr>
          <w:instrText xml:space="preserve"> PAGE </w:instrText>
        </w:r>
        <w:r w:rsidRPr="00987FF1">
          <w:rPr>
            <w:rStyle w:val="PageNumber"/>
            <w:rFonts w:ascii="Times New Roman" w:hAnsi="Times New Roman" w:cs="Times New Roman"/>
            <w:sz w:val="24"/>
            <w:szCs w:val="24"/>
          </w:rPr>
          <w:fldChar w:fldCharType="separate"/>
        </w:r>
        <w:r>
          <w:rPr>
            <w:rStyle w:val="PageNumber"/>
            <w:rFonts w:ascii="Times New Roman" w:hAnsi="Times New Roman" w:cs="Times New Roman"/>
            <w:noProof/>
            <w:sz w:val="24"/>
            <w:szCs w:val="24"/>
          </w:rPr>
          <w:t>2</w:t>
        </w:r>
        <w:r w:rsidRPr="00987FF1">
          <w:rPr>
            <w:rStyle w:val="PageNumber"/>
            <w:rFonts w:ascii="Times New Roman" w:hAnsi="Times New Roman" w:cs="Times New Roman"/>
            <w:sz w:val="24"/>
            <w:szCs w:val="24"/>
          </w:rPr>
          <w:fldChar w:fldCharType="end"/>
        </w:r>
      </w:p>
    </w:sdtContent>
  </w:sdt>
  <w:p w:rsidR="005D1189" w:rsidRDefault="00E63764" w:rsidP="00987FF1">
    <w:pPr>
      <w:pStyle w:val="Footer"/>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64"/>
    <w:rsid w:val="0004316A"/>
    <w:rsid w:val="0005043D"/>
    <w:rsid w:val="000A16D4"/>
    <w:rsid w:val="0016425A"/>
    <w:rsid w:val="001953C2"/>
    <w:rsid w:val="001B0459"/>
    <w:rsid w:val="001E2D34"/>
    <w:rsid w:val="002406FA"/>
    <w:rsid w:val="0025620C"/>
    <w:rsid w:val="002651D9"/>
    <w:rsid w:val="002C55C1"/>
    <w:rsid w:val="00346E80"/>
    <w:rsid w:val="00363FBF"/>
    <w:rsid w:val="00386DD4"/>
    <w:rsid w:val="00397A7F"/>
    <w:rsid w:val="003A350D"/>
    <w:rsid w:val="003C59F7"/>
    <w:rsid w:val="003E2F2A"/>
    <w:rsid w:val="003E75CB"/>
    <w:rsid w:val="004202A5"/>
    <w:rsid w:val="00420F2F"/>
    <w:rsid w:val="00435B3D"/>
    <w:rsid w:val="004F69D9"/>
    <w:rsid w:val="00546C7C"/>
    <w:rsid w:val="00552467"/>
    <w:rsid w:val="00587246"/>
    <w:rsid w:val="005A0F4B"/>
    <w:rsid w:val="005B4EBF"/>
    <w:rsid w:val="005C1C2F"/>
    <w:rsid w:val="005F6E97"/>
    <w:rsid w:val="00630B26"/>
    <w:rsid w:val="006605E6"/>
    <w:rsid w:val="006768C1"/>
    <w:rsid w:val="0071063E"/>
    <w:rsid w:val="007345E7"/>
    <w:rsid w:val="0074065B"/>
    <w:rsid w:val="007447C4"/>
    <w:rsid w:val="00781520"/>
    <w:rsid w:val="007E28A4"/>
    <w:rsid w:val="008055BC"/>
    <w:rsid w:val="0081159E"/>
    <w:rsid w:val="008311D6"/>
    <w:rsid w:val="00847EB7"/>
    <w:rsid w:val="008665B1"/>
    <w:rsid w:val="00877496"/>
    <w:rsid w:val="00884922"/>
    <w:rsid w:val="008922DA"/>
    <w:rsid w:val="008D39C2"/>
    <w:rsid w:val="008F5230"/>
    <w:rsid w:val="00912296"/>
    <w:rsid w:val="0095452C"/>
    <w:rsid w:val="00975486"/>
    <w:rsid w:val="009B1F54"/>
    <w:rsid w:val="00A071DB"/>
    <w:rsid w:val="00A37A92"/>
    <w:rsid w:val="00AC0AF4"/>
    <w:rsid w:val="00AE42F4"/>
    <w:rsid w:val="00B12F9B"/>
    <w:rsid w:val="00B21A20"/>
    <w:rsid w:val="00B47BE6"/>
    <w:rsid w:val="00C34AF6"/>
    <w:rsid w:val="00C849BB"/>
    <w:rsid w:val="00CA761C"/>
    <w:rsid w:val="00CD2A92"/>
    <w:rsid w:val="00D24308"/>
    <w:rsid w:val="00D25FDE"/>
    <w:rsid w:val="00D47319"/>
    <w:rsid w:val="00D56536"/>
    <w:rsid w:val="00DB0151"/>
    <w:rsid w:val="00DE38F7"/>
    <w:rsid w:val="00E477AF"/>
    <w:rsid w:val="00E54D68"/>
    <w:rsid w:val="00E63764"/>
    <w:rsid w:val="00E83AFA"/>
    <w:rsid w:val="00E90709"/>
    <w:rsid w:val="00EB236D"/>
    <w:rsid w:val="00EF4D3D"/>
    <w:rsid w:val="00F671B6"/>
    <w:rsid w:val="00FB1D55"/>
    <w:rsid w:val="00FE4A2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33698-28C0-4697-9DF9-21E78D804C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63764"/>
    <w:pPr>
      <w:spacing w:after="0" w:line="240" w:lineRule="auto"/>
    </w:pPr>
    <w:rPr>
      <w:rFonts w:ascii="Arial" w:eastAsia="Arial" w:hAnsi="Arial"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63764"/>
    <w:pPr>
      <w:tabs>
        <w:tab w:val="center" w:pos="4680"/>
        <w:tab w:val="right" w:pos="9360"/>
      </w:tabs>
      <w:spacing w:after="0" w:line="240" w:lineRule="auto"/>
    </w:pPr>
    <w:rPr>
      <w:rFonts w:ascii="Arial" w:eastAsia="Arial" w:hAnsi="Arial" w:cs="Arial"/>
      <w:lang w:val="en"/>
    </w:rPr>
  </w:style>
  <w:style w:type="character" w:customStyle="1" w:styleId="FooterChar">
    <w:name w:val="Footer Char"/>
    <w:basedOn w:val="DefaultParagraphFont"/>
    <w:link w:val="Footer"/>
    <w:uiPriority w:val="99"/>
    <w:rsid w:val="00E63764"/>
    <w:rPr>
      <w:rFonts w:ascii="Arial" w:eastAsia="Arial" w:hAnsi="Arial" w:cs="Arial"/>
      <w:lang w:val="en"/>
    </w:rPr>
  </w:style>
  <w:style w:type="character" w:styleId="PageNumber">
    <w:name w:val="page number"/>
    <w:basedOn w:val="DefaultParagraphFont"/>
    <w:uiPriority w:val="99"/>
    <w:semiHidden/>
    <w:unhideWhenUsed/>
    <w:rsid w:val="00E63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400</Words>
  <Characters>2284</Characters>
  <Application>Microsoft Office Word</Application>
  <DocSecurity>0</DocSecurity>
  <Lines>19</Lines>
  <Paragraphs>5</Paragraphs>
  <ScaleCrop>false</ScaleCrop>
  <Company>HP Inc.</Company>
  <LinksUpToDate>false</LinksUpToDate>
  <CharactersWithSpaces>2679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Kavin M</dc:creator>
  <cp:keywords/>
  <dc:description/>
  <cp:lastModifiedBy>Kavin M</cp:lastModifiedBy>
  <cp:revision>1</cp:revision>
  <dcterms:created xsi:type="dcterms:W3CDTF">2026-01-30T14:05:00Z</dcterms:created>
  <dcterms:modified xsi:type="dcterms:W3CDTF">2026-01-30T14:06:00Z</dcterms:modified>
</cp:coreProperties>
</file>