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BB2784" w14:textId="02FF3850" w:rsidR="00771140" w:rsidRPr="000E69E2" w:rsidRDefault="00771140" w:rsidP="00771140">
      <w:pPr>
        <w:spacing w:line="276" w:lineRule="auto"/>
        <w:rPr>
          <w:b/>
          <w:bCs/>
          <w:color w:val="000000" w:themeColor="text1"/>
          <w:sz w:val="22"/>
          <w:szCs w:val="22"/>
          <w:lang w:val="en-US"/>
        </w:rPr>
      </w:pPr>
      <w:r w:rsidRPr="000E69E2">
        <w:rPr>
          <w:b/>
          <w:bCs/>
          <w:color w:val="000000" w:themeColor="text1"/>
          <w:sz w:val="22"/>
          <w:szCs w:val="22"/>
          <w:lang w:val="en-US"/>
        </w:rPr>
        <w:t xml:space="preserve">Article Title: Spontaneous Speech </w:t>
      </w:r>
      <w:r w:rsidR="002B1B49" w:rsidRPr="000E69E2">
        <w:rPr>
          <w:b/>
          <w:bCs/>
          <w:color w:val="000000" w:themeColor="text1"/>
          <w:sz w:val="22"/>
          <w:szCs w:val="22"/>
          <w:lang w:val="en-US"/>
        </w:rPr>
        <w:t xml:space="preserve">and Language Measures </w:t>
      </w:r>
      <w:r w:rsidRPr="000E69E2">
        <w:rPr>
          <w:b/>
          <w:bCs/>
          <w:color w:val="000000" w:themeColor="text1"/>
          <w:sz w:val="22"/>
          <w:szCs w:val="22"/>
          <w:lang w:val="en-US"/>
        </w:rPr>
        <w:t>as Predictive Biomarker</w:t>
      </w:r>
      <w:r w:rsidR="002B1B49" w:rsidRPr="000E69E2">
        <w:rPr>
          <w:b/>
          <w:bCs/>
          <w:color w:val="000000" w:themeColor="text1"/>
          <w:sz w:val="22"/>
          <w:szCs w:val="22"/>
          <w:lang w:val="en-US"/>
        </w:rPr>
        <w:t>s</w:t>
      </w:r>
      <w:r w:rsidRPr="000E69E2">
        <w:rPr>
          <w:b/>
          <w:bCs/>
          <w:color w:val="000000" w:themeColor="text1"/>
          <w:sz w:val="22"/>
          <w:szCs w:val="22"/>
          <w:lang w:val="en-US"/>
        </w:rPr>
        <w:t xml:space="preserve"> of Clinically Meaningful Disease Progression and Neurodegeneration in Huntington’s Disease</w:t>
      </w:r>
    </w:p>
    <w:p w14:paraId="32C4893E" w14:textId="38D1D4AF" w:rsidR="00771140" w:rsidRPr="000E69E2" w:rsidRDefault="00771140" w:rsidP="00771140">
      <w:pPr>
        <w:spacing w:line="276" w:lineRule="auto"/>
        <w:rPr>
          <w:b/>
          <w:bCs/>
          <w:color w:val="000000" w:themeColor="text1"/>
          <w:sz w:val="22"/>
          <w:szCs w:val="22"/>
          <w:lang w:val="en-US"/>
        </w:rPr>
      </w:pPr>
    </w:p>
    <w:p w14:paraId="64D90A26" w14:textId="24D20646" w:rsidR="00771140" w:rsidRPr="000E69E2" w:rsidRDefault="00771140" w:rsidP="00771140">
      <w:pPr>
        <w:spacing w:line="276" w:lineRule="auto"/>
        <w:rPr>
          <w:b/>
          <w:bCs/>
          <w:color w:val="000000" w:themeColor="text1"/>
          <w:sz w:val="22"/>
          <w:szCs w:val="22"/>
          <w:lang w:val="en-US"/>
        </w:rPr>
      </w:pPr>
      <w:r w:rsidRPr="000E69E2">
        <w:rPr>
          <w:b/>
          <w:bCs/>
          <w:color w:val="000000" w:themeColor="text1"/>
          <w:sz w:val="22"/>
          <w:szCs w:val="22"/>
          <w:lang w:val="en-US"/>
        </w:rPr>
        <w:t>Journal Name: Journal of Neural Transmission</w:t>
      </w:r>
    </w:p>
    <w:p w14:paraId="3DE7B869" w14:textId="77777777" w:rsidR="00771140" w:rsidRPr="000E69E2" w:rsidRDefault="00771140" w:rsidP="00771140">
      <w:pPr>
        <w:rPr>
          <w:color w:val="000000" w:themeColor="text1"/>
          <w:sz w:val="22"/>
          <w:szCs w:val="22"/>
          <w:lang w:val="en-US"/>
        </w:rPr>
      </w:pPr>
    </w:p>
    <w:p w14:paraId="2AAAB500" w14:textId="733C1FB6" w:rsidR="00771140" w:rsidRPr="000E69E2" w:rsidRDefault="00771140" w:rsidP="00771140">
      <w:pPr>
        <w:spacing w:line="276" w:lineRule="auto"/>
        <w:rPr>
          <w:color w:val="000000" w:themeColor="text1"/>
          <w:sz w:val="22"/>
          <w:szCs w:val="22"/>
          <w:vertAlign w:val="superscript"/>
        </w:rPr>
      </w:pPr>
      <w:r w:rsidRPr="000E69E2">
        <w:rPr>
          <w:color w:val="000000" w:themeColor="text1"/>
          <w:sz w:val="22"/>
          <w:szCs w:val="22"/>
        </w:rPr>
        <w:t>Arnau Puig-Davi</w:t>
      </w:r>
      <w:r w:rsidRPr="000E69E2">
        <w:rPr>
          <w:color w:val="000000" w:themeColor="text1"/>
          <w:sz w:val="22"/>
          <w:szCs w:val="22"/>
          <w:vertAlign w:val="superscript"/>
        </w:rPr>
        <w:t>1,2,3,4,5</w:t>
      </w:r>
      <w:r w:rsidRPr="000E69E2">
        <w:rPr>
          <w:color w:val="000000" w:themeColor="text1"/>
          <w:vertAlign w:val="superscript"/>
        </w:rPr>
        <w:t>†</w:t>
      </w:r>
      <w:r w:rsidRPr="000E69E2">
        <w:rPr>
          <w:color w:val="000000" w:themeColor="text1"/>
          <w:sz w:val="22"/>
          <w:szCs w:val="22"/>
        </w:rPr>
        <w:t>; Carla Franch-Marti</w:t>
      </w:r>
      <w:r w:rsidRPr="000E69E2">
        <w:rPr>
          <w:color w:val="000000" w:themeColor="text1"/>
          <w:sz w:val="22"/>
          <w:szCs w:val="22"/>
          <w:vertAlign w:val="superscript"/>
        </w:rPr>
        <w:t>2,3,4</w:t>
      </w:r>
      <w:r w:rsidRPr="000E69E2">
        <w:rPr>
          <w:color w:val="000000" w:themeColor="text1"/>
          <w:vertAlign w:val="superscript"/>
        </w:rPr>
        <w:t>†</w:t>
      </w:r>
      <w:r w:rsidRPr="000E69E2">
        <w:rPr>
          <w:color w:val="000000" w:themeColor="text1"/>
          <w:sz w:val="22"/>
          <w:szCs w:val="22"/>
        </w:rPr>
        <w:t>; Lara Caler-Gameiro</w:t>
      </w:r>
      <w:r w:rsidRPr="000E69E2">
        <w:rPr>
          <w:color w:val="000000" w:themeColor="text1"/>
          <w:sz w:val="22"/>
          <w:szCs w:val="22"/>
          <w:vertAlign w:val="superscript"/>
        </w:rPr>
        <w:t>2</w:t>
      </w:r>
      <w:r w:rsidRPr="000E69E2">
        <w:rPr>
          <w:color w:val="000000" w:themeColor="text1"/>
          <w:sz w:val="22"/>
          <w:szCs w:val="22"/>
        </w:rPr>
        <w:t>;</w:t>
      </w:r>
      <w:r w:rsidRPr="000E69E2">
        <w:rPr>
          <w:color w:val="000000" w:themeColor="text1"/>
          <w:sz w:val="22"/>
          <w:szCs w:val="22"/>
          <w:vertAlign w:val="superscript"/>
        </w:rPr>
        <w:t xml:space="preserve"> </w:t>
      </w:r>
      <w:proofErr w:type="spellStart"/>
      <w:r w:rsidRPr="000E69E2">
        <w:rPr>
          <w:color w:val="000000" w:themeColor="text1"/>
          <w:sz w:val="22"/>
          <w:szCs w:val="22"/>
        </w:rPr>
        <w:t>Jesus</w:t>
      </w:r>
      <w:proofErr w:type="spellEnd"/>
      <w:r w:rsidRPr="000E69E2">
        <w:rPr>
          <w:color w:val="000000" w:themeColor="text1"/>
          <w:sz w:val="22"/>
          <w:szCs w:val="22"/>
        </w:rPr>
        <w:t xml:space="preserve"> Perez-Perez</w:t>
      </w:r>
      <w:r w:rsidRPr="000E69E2">
        <w:rPr>
          <w:color w:val="000000" w:themeColor="text1"/>
          <w:sz w:val="22"/>
          <w:szCs w:val="22"/>
          <w:vertAlign w:val="superscript"/>
        </w:rPr>
        <w:t>1,2,3,4,5</w:t>
      </w:r>
      <w:r w:rsidRPr="000E69E2">
        <w:rPr>
          <w:color w:val="000000" w:themeColor="text1"/>
          <w:sz w:val="22"/>
          <w:szCs w:val="22"/>
        </w:rPr>
        <w:t>; Gonzalo Olmedo-Saura</w:t>
      </w:r>
      <w:r w:rsidRPr="000E69E2">
        <w:rPr>
          <w:color w:val="000000" w:themeColor="text1"/>
          <w:sz w:val="22"/>
          <w:szCs w:val="22"/>
          <w:vertAlign w:val="superscript"/>
        </w:rPr>
        <w:t>2,3,4,5,6</w:t>
      </w:r>
      <w:r w:rsidRPr="000E69E2">
        <w:rPr>
          <w:color w:val="000000" w:themeColor="text1"/>
          <w:sz w:val="22"/>
          <w:szCs w:val="22"/>
        </w:rPr>
        <w:t>; Jon Rodriguez-Antiguedad</w:t>
      </w:r>
      <w:r w:rsidRPr="000E69E2">
        <w:rPr>
          <w:color w:val="000000" w:themeColor="text1"/>
          <w:sz w:val="22"/>
          <w:szCs w:val="22"/>
          <w:vertAlign w:val="superscript"/>
        </w:rPr>
        <w:t>2,3,5</w:t>
      </w:r>
      <w:r w:rsidRPr="000E69E2">
        <w:rPr>
          <w:color w:val="000000" w:themeColor="text1"/>
          <w:sz w:val="22"/>
          <w:szCs w:val="22"/>
        </w:rPr>
        <w:t>; Anna Vázquez-Oliver</w:t>
      </w:r>
      <w:r w:rsidRPr="000E69E2">
        <w:rPr>
          <w:color w:val="000000" w:themeColor="text1"/>
          <w:sz w:val="22"/>
          <w:szCs w:val="22"/>
          <w:vertAlign w:val="superscript"/>
        </w:rPr>
        <w:t>2,3,5</w:t>
      </w:r>
      <w:r w:rsidRPr="000E69E2">
        <w:rPr>
          <w:color w:val="000000" w:themeColor="text1"/>
          <w:sz w:val="22"/>
          <w:szCs w:val="22"/>
        </w:rPr>
        <w:t>; Elisa Rivas-Asensio</w:t>
      </w:r>
      <w:r w:rsidRPr="000E69E2">
        <w:rPr>
          <w:color w:val="000000" w:themeColor="text1"/>
          <w:sz w:val="22"/>
          <w:szCs w:val="22"/>
          <w:vertAlign w:val="superscript"/>
        </w:rPr>
        <w:t>2,3,4,5</w:t>
      </w:r>
      <w:r w:rsidRPr="000E69E2">
        <w:rPr>
          <w:color w:val="000000" w:themeColor="text1"/>
          <w:sz w:val="22"/>
          <w:szCs w:val="22"/>
        </w:rPr>
        <w:t>; Laura Perez-Carasol</w:t>
      </w:r>
      <w:r w:rsidRPr="000E69E2">
        <w:rPr>
          <w:color w:val="000000" w:themeColor="text1"/>
          <w:sz w:val="22"/>
          <w:szCs w:val="22"/>
          <w:vertAlign w:val="superscript"/>
        </w:rPr>
        <w:t>2,3,4,5,6</w:t>
      </w:r>
      <w:r w:rsidRPr="000E69E2">
        <w:rPr>
          <w:color w:val="000000" w:themeColor="text1"/>
          <w:sz w:val="22"/>
          <w:szCs w:val="22"/>
        </w:rPr>
        <w:t>; Margarita Rubio-Romera</w:t>
      </w:r>
      <w:r w:rsidRPr="000E69E2">
        <w:rPr>
          <w:color w:val="000000" w:themeColor="text1"/>
          <w:sz w:val="22"/>
          <w:szCs w:val="22"/>
          <w:vertAlign w:val="superscript"/>
        </w:rPr>
        <w:t>2,3,4</w:t>
      </w:r>
      <w:r w:rsidRPr="000E69E2">
        <w:rPr>
          <w:color w:val="000000" w:themeColor="text1"/>
          <w:sz w:val="22"/>
          <w:szCs w:val="22"/>
        </w:rPr>
        <w:t xml:space="preserve">; </w:t>
      </w:r>
      <w:proofErr w:type="spellStart"/>
      <w:r w:rsidRPr="000E69E2">
        <w:rPr>
          <w:color w:val="000000" w:themeColor="text1"/>
          <w:sz w:val="22"/>
          <w:szCs w:val="22"/>
        </w:rPr>
        <w:t>Yi</w:t>
      </w:r>
      <w:proofErr w:type="spellEnd"/>
      <w:r w:rsidRPr="000E69E2">
        <w:rPr>
          <w:color w:val="000000" w:themeColor="text1"/>
          <w:sz w:val="22"/>
          <w:szCs w:val="22"/>
        </w:rPr>
        <w:t xml:space="preserve"> Ji</w:t>
      </w:r>
      <w:r w:rsidRPr="000E69E2">
        <w:rPr>
          <w:color w:val="000000" w:themeColor="text1"/>
          <w:sz w:val="22"/>
          <w:szCs w:val="22"/>
          <w:vertAlign w:val="superscript"/>
        </w:rPr>
        <w:t>2,3,4</w:t>
      </w:r>
      <w:r w:rsidRPr="000E69E2">
        <w:rPr>
          <w:color w:val="000000" w:themeColor="text1"/>
          <w:sz w:val="22"/>
          <w:szCs w:val="22"/>
        </w:rPr>
        <w:t>; Iñigo Ruiz-Barrio</w:t>
      </w:r>
      <w:r w:rsidRPr="000E69E2">
        <w:rPr>
          <w:color w:val="000000" w:themeColor="text1"/>
          <w:sz w:val="22"/>
          <w:szCs w:val="22"/>
          <w:vertAlign w:val="superscript"/>
        </w:rPr>
        <w:t>2,3,4,5</w:t>
      </w:r>
      <w:r w:rsidRPr="000E69E2">
        <w:rPr>
          <w:color w:val="000000" w:themeColor="text1"/>
          <w:sz w:val="22"/>
          <w:szCs w:val="22"/>
        </w:rPr>
        <w:t>; Lidia Bojtos</w:t>
      </w:r>
      <w:r w:rsidRPr="000E69E2">
        <w:rPr>
          <w:color w:val="000000" w:themeColor="text1"/>
          <w:sz w:val="22"/>
          <w:szCs w:val="22"/>
          <w:vertAlign w:val="superscript"/>
        </w:rPr>
        <w:t>2,3,4,5,6</w:t>
      </w:r>
      <w:r w:rsidRPr="000E69E2">
        <w:rPr>
          <w:color w:val="000000" w:themeColor="text1"/>
          <w:sz w:val="22"/>
          <w:szCs w:val="22"/>
        </w:rPr>
        <w:t xml:space="preserve">; </w:t>
      </w:r>
      <w:proofErr w:type="spellStart"/>
      <w:r w:rsidRPr="000E69E2">
        <w:rPr>
          <w:color w:val="000000" w:themeColor="text1"/>
          <w:sz w:val="22"/>
          <w:szCs w:val="22"/>
        </w:rPr>
        <w:t>Frederic</w:t>
      </w:r>
      <w:proofErr w:type="spellEnd"/>
      <w:r w:rsidRPr="000E69E2">
        <w:rPr>
          <w:color w:val="000000" w:themeColor="text1"/>
          <w:sz w:val="22"/>
          <w:szCs w:val="22"/>
        </w:rPr>
        <w:t xml:space="preserve"> Sampedro</w:t>
      </w:r>
      <w:r w:rsidRPr="000E69E2">
        <w:rPr>
          <w:color w:val="000000" w:themeColor="text1"/>
          <w:sz w:val="22"/>
          <w:szCs w:val="22"/>
          <w:vertAlign w:val="superscript"/>
        </w:rPr>
        <w:t>2,3,5</w:t>
      </w:r>
      <w:r w:rsidRPr="000E69E2">
        <w:rPr>
          <w:color w:val="000000" w:themeColor="text1"/>
          <w:sz w:val="22"/>
          <w:szCs w:val="22"/>
        </w:rPr>
        <w:t>; Javier Pagonabarraga</w:t>
      </w:r>
      <w:r w:rsidRPr="000E69E2">
        <w:rPr>
          <w:color w:val="000000" w:themeColor="text1"/>
          <w:sz w:val="22"/>
          <w:szCs w:val="22"/>
          <w:vertAlign w:val="superscript"/>
        </w:rPr>
        <w:t>2,3,4,5,6</w:t>
      </w:r>
      <w:r w:rsidRPr="000E69E2">
        <w:rPr>
          <w:color w:val="000000" w:themeColor="text1"/>
          <w:sz w:val="22"/>
          <w:szCs w:val="22"/>
        </w:rPr>
        <w:t xml:space="preserve"> Jaime Kulisevsky</w:t>
      </w:r>
      <w:r w:rsidRPr="000E69E2">
        <w:rPr>
          <w:color w:val="000000" w:themeColor="text1"/>
          <w:sz w:val="22"/>
          <w:szCs w:val="22"/>
          <w:vertAlign w:val="superscript"/>
        </w:rPr>
        <w:t>1,2,3,4,5,6*</w:t>
      </w:r>
      <w:r w:rsidRPr="000E69E2">
        <w:rPr>
          <w:color w:val="000000" w:themeColor="text1"/>
          <w:sz w:val="22"/>
          <w:szCs w:val="22"/>
        </w:rPr>
        <w:t xml:space="preserve">; </w:t>
      </w:r>
      <w:proofErr w:type="spellStart"/>
      <w:r w:rsidRPr="000E69E2">
        <w:rPr>
          <w:color w:val="000000" w:themeColor="text1"/>
          <w:sz w:val="22"/>
          <w:szCs w:val="22"/>
        </w:rPr>
        <w:t>Saul</w:t>
      </w:r>
      <w:proofErr w:type="spellEnd"/>
      <w:r w:rsidRPr="000E69E2">
        <w:rPr>
          <w:color w:val="000000" w:themeColor="text1"/>
          <w:sz w:val="22"/>
          <w:szCs w:val="22"/>
        </w:rPr>
        <w:t xml:space="preserve"> Martinez-Horta</w:t>
      </w:r>
      <w:r w:rsidRPr="000E69E2">
        <w:rPr>
          <w:color w:val="000000" w:themeColor="text1"/>
          <w:sz w:val="22"/>
          <w:szCs w:val="22"/>
          <w:vertAlign w:val="superscript"/>
        </w:rPr>
        <w:t>1,2,3,4,5,6*</w:t>
      </w:r>
    </w:p>
    <w:p w14:paraId="649985DF" w14:textId="77777777" w:rsidR="00771140" w:rsidRPr="000E69E2" w:rsidRDefault="00771140" w:rsidP="00771140">
      <w:pPr>
        <w:spacing w:line="276" w:lineRule="auto"/>
        <w:rPr>
          <w:color w:val="000000" w:themeColor="text1"/>
          <w:sz w:val="22"/>
          <w:szCs w:val="22"/>
          <w:vertAlign w:val="superscript"/>
        </w:rPr>
      </w:pPr>
    </w:p>
    <w:p w14:paraId="71EE9C7C" w14:textId="77777777" w:rsidR="00771140" w:rsidRPr="000E69E2" w:rsidRDefault="00771140" w:rsidP="00771140">
      <w:pPr>
        <w:spacing w:line="276" w:lineRule="auto"/>
        <w:ind w:left="708" w:hanging="708"/>
        <w:rPr>
          <w:color w:val="000000" w:themeColor="text1"/>
          <w:sz w:val="22"/>
          <w:szCs w:val="22"/>
        </w:rPr>
      </w:pPr>
      <w:r w:rsidRPr="000E69E2">
        <w:rPr>
          <w:color w:val="000000" w:themeColor="text1"/>
          <w:sz w:val="22"/>
          <w:szCs w:val="22"/>
        </w:rPr>
        <w:t xml:space="preserve">1. </w:t>
      </w:r>
      <w:proofErr w:type="spellStart"/>
      <w:r w:rsidRPr="000E69E2">
        <w:rPr>
          <w:color w:val="000000" w:themeColor="text1"/>
          <w:sz w:val="22"/>
          <w:szCs w:val="22"/>
        </w:rPr>
        <w:t>Institute</w:t>
      </w:r>
      <w:proofErr w:type="spellEnd"/>
      <w:r w:rsidRPr="000E69E2">
        <w:rPr>
          <w:color w:val="000000" w:themeColor="text1"/>
          <w:sz w:val="22"/>
          <w:szCs w:val="22"/>
        </w:rPr>
        <w:t xml:space="preserve"> of </w:t>
      </w:r>
      <w:proofErr w:type="spellStart"/>
      <w:r w:rsidRPr="000E69E2">
        <w:rPr>
          <w:color w:val="000000" w:themeColor="text1"/>
          <w:sz w:val="22"/>
          <w:szCs w:val="22"/>
        </w:rPr>
        <w:t>Neuroscience</w:t>
      </w:r>
      <w:proofErr w:type="spellEnd"/>
      <w:r w:rsidRPr="000E69E2">
        <w:rPr>
          <w:color w:val="000000" w:themeColor="text1"/>
          <w:sz w:val="22"/>
          <w:szCs w:val="22"/>
        </w:rPr>
        <w:t xml:space="preserve">, </w:t>
      </w:r>
      <w:proofErr w:type="spellStart"/>
      <w:r w:rsidRPr="000E69E2">
        <w:rPr>
          <w:color w:val="000000" w:themeColor="text1"/>
          <w:sz w:val="22"/>
          <w:szCs w:val="22"/>
        </w:rPr>
        <w:t>Universitat</w:t>
      </w:r>
      <w:proofErr w:type="spellEnd"/>
      <w:r w:rsidRPr="000E69E2">
        <w:rPr>
          <w:color w:val="000000" w:themeColor="text1"/>
          <w:sz w:val="22"/>
          <w:szCs w:val="22"/>
        </w:rPr>
        <w:t xml:space="preserve"> </w:t>
      </w:r>
      <w:proofErr w:type="spellStart"/>
      <w:r w:rsidRPr="000E69E2">
        <w:rPr>
          <w:color w:val="000000" w:themeColor="text1"/>
          <w:sz w:val="22"/>
          <w:szCs w:val="22"/>
        </w:rPr>
        <w:t>Autònoma</w:t>
      </w:r>
      <w:proofErr w:type="spellEnd"/>
      <w:r w:rsidRPr="000E69E2">
        <w:rPr>
          <w:color w:val="000000" w:themeColor="text1"/>
          <w:sz w:val="22"/>
          <w:szCs w:val="22"/>
        </w:rPr>
        <w:t xml:space="preserve"> de Barcelona (UAB), </w:t>
      </w:r>
      <w:proofErr w:type="spellStart"/>
      <w:r w:rsidRPr="000E69E2">
        <w:rPr>
          <w:color w:val="000000" w:themeColor="text1"/>
          <w:sz w:val="22"/>
          <w:szCs w:val="22"/>
        </w:rPr>
        <w:t>Bellaterra</w:t>
      </w:r>
      <w:proofErr w:type="spellEnd"/>
      <w:r w:rsidRPr="000E69E2">
        <w:rPr>
          <w:color w:val="000000" w:themeColor="text1"/>
          <w:sz w:val="22"/>
          <w:szCs w:val="22"/>
        </w:rPr>
        <w:t xml:space="preserve">, </w:t>
      </w:r>
      <w:proofErr w:type="spellStart"/>
      <w:r w:rsidRPr="000E69E2">
        <w:rPr>
          <w:color w:val="000000" w:themeColor="text1"/>
          <w:sz w:val="22"/>
          <w:szCs w:val="22"/>
        </w:rPr>
        <w:t>Spain</w:t>
      </w:r>
      <w:proofErr w:type="spellEnd"/>
    </w:p>
    <w:p w14:paraId="69F638EE" w14:textId="77777777" w:rsidR="00771140" w:rsidRPr="000E69E2" w:rsidRDefault="00771140" w:rsidP="00771140">
      <w:pPr>
        <w:spacing w:line="276" w:lineRule="auto"/>
        <w:rPr>
          <w:color w:val="000000" w:themeColor="text1"/>
          <w:sz w:val="22"/>
          <w:szCs w:val="22"/>
          <w:lang w:val="en-US"/>
        </w:rPr>
      </w:pPr>
      <w:r w:rsidRPr="000E69E2">
        <w:rPr>
          <w:color w:val="000000" w:themeColor="text1"/>
          <w:sz w:val="22"/>
          <w:szCs w:val="22"/>
          <w:lang w:val="en-US"/>
        </w:rPr>
        <w:t xml:space="preserve">2. Movement Disorders Unit, Neurology Department, Hospital de la Santa </w:t>
      </w:r>
      <w:proofErr w:type="spellStart"/>
      <w:r w:rsidRPr="000E69E2">
        <w:rPr>
          <w:color w:val="000000" w:themeColor="text1"/>
          <w:sz w:val="22"/>
          <w:szCs w:val="22"/>
          <w:lang w:val="en-US"/>
        </w:rPr>
        <w:t>Creu</w:t>
      </w:r>
      <w:proofErr w:type="spellEnd"/>
      <w:r w:rsidRPr="000E69E2">
        <w:rPr>
          <w:color w:val="000000" w:themeColor="text1"/>
          <w:sz w:val="22"/>
          <w:szCs w:val="22"/>
          <w:lang w:val="en-US"/>
        </w:rPr>
        <w:t xml:space="preserve"> </w:t>
      </w:r>
      <w:proofErr w:type="spellStart"/>
      <w:r w:rsidRPr="000E69E2">
        <w:rPr>
          <w:color w:val="000000" w:themeColor="text1"/>
          <w:sz w:val="22"/>
          <w:szCs w:val="22"/>
          <w:lang w:val="en-US"/>
        </w:rPr>
        <w:t>i</w:t>
      </w:r>
      <w:proofErr w:type="spellEnd"/>
      <w:r w:rsidRPr="000E69E2">
        <w:rPr>
          <w:color w:val="000000" w:themeColor="text1"/>
          <w:sz w:val="22"/>
          <w:szCs w:val="22"/>
          <w:lang w:val="en-US"/>
        </w:rPr>
        <w:t xml:space="preserve"> Sant Pau, Barcelona, Spain</w:t>
      </w:r>
    </w:p>
    <w:p w14:paraId="25F2F447" w14:textId="77777777" w:rsidR="00771140" w:rsidRPr="000E69E2" w:rsidRDefault="00771140" w:rsidP="00771140">
      <w:pPr>
        <w:spacing w:line="276" w:lineRule="auto"/>
        <w:rPr>
          <w:color w:val="000000" w:themeColor="text1"/>
          <w:sz w:val="22"/>
          <w:szCs w:val="22"/>
        </w:rPr>
      </w:pPr>
      <w:r w:rsidRPr="000E69E2">
        <w:rPr>
          <w:color w:val="000000" w:themeColor="text1"/>
          <w:sz w:val="22"/>
          <w:szCs w:val="22"/>
        </w:rPr>
        <w:t xml:space="preserve">3. </w:t>
      </w:r>
      <w:proofErr w:type="spellStart"/>
      <w:r w:rsidRPr="000E69E2">
        <w:rPr>
          <w:color w:val="000000" w:themeColor="text1"/>
          <w:sz w:val="22"/>
          <w:szCs w:val="22"/>
        </w:rPr>
        <w:t>Institut</w:t>
      </w:r>
      <w:proofErr w:type="spellEnd"/>
      <w:r w:rsidRPr="000E69E2">
        <w:rPr>
          <w:color w:val="000000" w:themeColor="text1"/>
          <w:sz w:val="22"/>
          <w:szCs w:val="22"/>
        </w:rPr>
        <w:t xml:space="preserve"> de Recerca </w:t>
      </w:r>
      <w:proofErr w:type="spellStart"/>
      <w:r w:rsidRPr="000E69E2">
        <w:rPr>
          <w:color w:val="000000" w:themeColor="text1"/>
          <w:sz w:val="22"/>
          <w:szCs w:val="22"/>
        </w:rPr>
        <w:t>Sant</w:t>
      </w:r>
      <w:proofErr w:type="spellEnd"/>
      <w:r w:rsidRPr="000E69E2">
        <w:rPr>
          <w:color w:val="000000" w:themeColor="text1"/>
          <w:sz w:val="22"/>
          <w:szCs w:val="22"/>
        </w:rPr>
        <w:t xml:space="preserve"> Pau (IR SANT PAU), Barcelona, </w:t>
      </w:r>
      <w:proofErr w:type="spellStart"/>
      <w:r w:rsidRPr="000E69E2">
        <w:rPr>
          <w:color w:val="000000" w:themeColor="text1"/>
          <w:sz w:val="22"/>
          <w:szCs w:val="22"/>
        </w:rPr>
        <w:t>Spain</w:t>
      </w:r>
      <w:proofErr w:type="spellEnd"/>
    </w:p>
    <w:p w14:paraId="74921E42" w14:textId="77777777" w:rsidR="00771140" w:rsidRPr="000E69E2" w:rsidRDefault="00771140" w:rsidP="00771140">
      <w:pPr>
        <w:spacing w:line="276" w:lineRule="auto"/>
        <w:rPr>
          <w:color w:val="000000" w:themeColor="text1"/>
          <w:sz w:val="22"/>
          <w:szCs w:val="22"/>
          <w:lang w:val="en-US"/>
        </w:rPr>
      </w:pPr>
      <w:r w:rsidRPr="000E69E2">
        <w:rPr>
          <w:color w:val="000000" w:themeColor="text1"/>
          <w:sz w:val="22"/>
          <w:szCs w:val="22"/>
          <w:lang w:val="en-US"/>
        </w:rPr>
        <w:t>4. European Huntington’s Disease Network, Ulm, Germany</w:t>
      </w:r>
    </w:p>
    <w:p w14:paraId="249FBB58" w14:textId="77777777" w:rsidR="00771140" w:rsidRPr="00F8245A" w:rsidRDefault="00771140" w:rsidP="00771140">
      <w:pPr>
        <w:spacing w:line="276" w:lineRule="auto"/>
        <w:rPr>
          <w:sz w:val="22"/>
          <w:szCs w:val="22"/>
        </w:rPr>
      </w:pPr>
      <w:r w:rsidRPr="000E69E2">
        <w:rPr>
          <w:color w:val="000000" w:themeColor="text1"/>
          <w:sz w:val="22"/>
          <w:szCs w:val="22"/>
        </w:rPr>
        <w:t>5. Centro de Investigación en Red-Enfermedades</w:t>
      </w:r>
      <w:r w:rsidRPr="00F8245A">
        <w:rPr>
          <w:sz w:val="22"/>
          <w:szCs w:val="22"/>
        </w:rPr>
        <w:t xml:space="preserve"> Neurodegenerativas (CIBERNED), </w:t>
      </w:r>
      <w:proofErr w:type="spellStart"/>
      <w:r w:rsidRPr="00F8245A">
        <w:rPr>
          <w:sz w:val="22"/>
          <w:szCs w:val="22"/>
        </w:rPr>
        <w:t>Spain</w:t>
      </w:r>
      <w:proofErr w:type="spellEnd"/>
    </w:p>
    <w:p w14:paraId="036D3A84" w14:textId="6A4CC128" w:rsidR="00771140" w:rsidRDefault="00771140" w:rsidP="00771140">
      <w:pPr>
        <w:spacing w:line="276" w:lineRule="auto"/>
        <w:rPr>
          <w:sz w:val="22"/>
          <w:szCs w:val="22"/>
          <w:lang w:val="en-US"/>
        </w:rPr>
      </w:pPr>
      <w:r w:rsidRPr="006D78FB">
        <w:rPr>
          <w:sz w:val="22"/>
          <w:szCs w:val="22"/>
          <w:lang w:val="en-US"/>
        </w:rPr>
        <w:t xml:space="preserve">6. Department of Medicine, </w:t>
      </w:r>
      <w:proofErr w:type="spellStart"/>
      <w:r w:rsidRPr="006D78FB">
        <w:rPr>
          <w:sz w:val="22"/>
          <w:szCs w:val="22"/>
          <w:lang w:val="en-US"/>
        </w:rPr>
        <w:t>Universitat</w:t>
      </w:r>
      <w:proofErr w:type="spellEnd"/>
      <w:r w:rsidRPr="006D78FB">
        <w:rPr>
          <w:sz w:val="22"/>
          <w:szCs w:val="22"/>
          <w:lang w:val="en-US"/>
        </w:rPr>
        <w:t xml:space="preserve"> </w:t>
      </w:r>
      <w:proofErr w:type="spellStart"/>
      <w:r w:rsidRPr="006D78FB">
        <w:rPr>
          <w:sz w:val="22"/>
          <w:szCs w:val="22"/>
          <w:lang w:val="en-US"/>
        </w:rPr>
        <w:t>Autònoma</w:t>
      </w:r>
      <w:proofErr w:type="spellEnd"/>
      <w:r w:rsidRPr="006D78FB">
        <w:rPr>
          <w:sz w:val="22"/>
          <w:szCs w:val="22"/>
          <w:lang w:val="en-US"/>
        </w:rPr>
        <w:t xml:space="preserve"> de Barcelona (UAB), Barcelona, Spain</w:t>
      </w:r>
    </w:p>
    <w:p w14:paraId="1D9AFAC4" w14:textId="77777777" w:rsidR="00771140" w:rsidRPr="00771140" w:rsidRDefault="00771140" w:rsidP="00771140">
      <w:pPr>
        <w:spacing w:line="276" w:lineRule="auto"/>
        <w:rPr>
          <w:sz w:val="22"/>
          <w:szCs w:val="22"/>
          <w:lang w:val="en-US"/>
        </w:rPr>
      </w:pPr>
    </w:p>
    <w:p w14:paraId="106A803F" w14:textId="77777777" w:rsidR="00771140" w:rsidRPr="0029477D" w:rsidRDefault="00771140" w:rsidP="00771140">
      <w:pPr>
        <w:spacing w:line="480" w:lineRule="auto"/>
        <w:rPr>
          <w:sz w:val="22"/>
          <w:lang w:val="en-US"/>
        </w:rPr>
      </w:pPr>
      <w:r w:rsidRPr="0029477D">
        <w:rPr>
          <w:sz w:val="22"/>
          <w:lang w:val="en-US"/>
        </w:rPr>
        <w:t>†These authors contributed equally to this work</w:t>
      </w:r>
    </w:p>
    <w:p w14:paraId="3E91017C" w14:textId="28477A7B" w:rsidR="00771140" w:rsidRPr="00F8245A" w:rsidRDefault="00771140" w:rsidP="00771140">
      <w:pPr>
        <w:spacing w:line="276" w:lineRule="auto"/>
        <w:rPr>
          <w:sz w:val="22"/>
          <w:szCs w:val="22"/>
          <w:lang w:val="en-US"/>
        </w:rPr>
      </w:pPr>
      <w:r w:rsidRPr="00F8245A">
        <w:rPr>
          <w:b/>
          <w:sz w:val="22"/>
          <w:szCs w:val="22"/>
          <w:lang w:val="en-US"/>
        </w:rPr>
        <w:t>*Corresponding Authors:</w:t>
      </w:r>
      <w:r w:rsidRPr="00F8245A">
        <w:rPr>
          <w:sz w:val="22"/>
          <w:szCs w:val="22"/>
          <w:lang w:val="en-US"/>
        </w:rPr>
        <w:t xml:space="preserve"> Jaime </w:t>
      </w:r>
      <w:proofErr w:type="spellStart"/>
      <w:r w:rsidRPr="00F8245A">
        <w:rPr>
          <w:sz w:val="22"/>
          <w:szCs w:val="22"/>
          <w:lang w:val="en-US"/>
        </w:rPr>
        <w:t>Kulisevsky</w:t>
      </w:r>
      <w:proofErr w:type="spellEnd"/>
      <w:r w:rsidRPr="00F8245A">
        <w:rPr>
          <w:sz w:val="22"/>
          <w:szCs w:val="22"/>
          <w:lang w:val="en-US"/>
        </w:rPr>
        <w:t xml:space="preserve"> and Saul Martinez-Horta</w:t>
      </w:r>
    </w:p>
    <w:p w14:paraId="5D061CCD" w14:textId="77777777" w:rsidR="00771140" w:rsidRPr="003E0ED0" w:rsidRDefault="00771140" w:rsidP="00771140">
      <w:pPr>
        <w:spacing w:line="276" w:lineRule="auto"/>
        <w:rPr>
          <w:sz w:val="22"/>
          <w:szCs w:val="22"/>
          <w:lang w:val="en-US"/>
        </w:rPr>
      </w:pPr>
      <w:r w:rsidRPr="00F8245A">
        <w:rPr>
          <w:sz w:val="22"/>
          <w:szCs w:val="22"/>
          <w:lang w:val="en-US"/>
        </w:rPr>
        <w:t xml:space="preserve">E-mail: </w:t>
      </w:r>
      <w:hyperlink r:id="rId7" w:history="1">
        <w:r w:rsidRPr="00F8245A">
          <w:rPr>
            <w:rStyle w:val="Hipervnculo"/>
            <w:rFonts w:eastAsiaTheme="majorEastAsia"/>
            <w:sz w:val="22"/>
            <w:szCs w:val="22"/>
            <w:lang w:val="en-US"/>
          </w:rPr>
          <w:t>Jaime.Kulisevsky@uab.cat</w:t>
        </w:r>
      </w:hyperlink>
      <w:r w:rsidRPr="00F8245A">
        <w:rPr>
          <w:sz w:val="22"/>
          <w:szCs w:val="22"/>
          <w:lang w:val="en-US"/>
        </w:rPr>
        <w:t xml:space="preserve"> and </w:t>
      </w:r>
      <w:hyperlink r:id="rId8" w:history="1">
        <w:r w:rsidRPr="00F8245A">
          <w:rPr>
            <w:rStyle w:val="Hipervnculo"/>
            <w:rFonts w:eastAsiaTheme="majorEastAsia"/>
            <w:sz w:val="22"/>
            <w:szCs w:val="22"/>
            <w:lang w:val="en-US"/>
          </w:rPr>
          <w:t>smartinezho@santpau.cat</w:t>
        </w:r>
      </w:hyperlink>
      <w:r w:rsidRPr="00F8245A">
        <w:rPr>
          <w:sz w:val="22"/>
          <w:szCs w:val="22"/>
          <w:lang w:val="en-US"/>
        </w:rPr>
        <w:t xml:space="preserve"> </w:t>
      </w:r>
    </w:p>
    <w:p w14:paraId="53B6A07A" w14:textId="77777777" w:rsidR="00771140" w:rsidRDefault="00771140" w:rsidP="007513C1">
      <w:pPr>
        <w:jc w:val="center"/>
        <w:rPr>
          <w:b/>
          <w:bCs/>
          <w:color w:val="000000" w:themeColor="text1"/>
          <w:sz w:val="22"/>
          <w:szCs w:val="22"/>
          <w:lang w:val="en-US"/>
        </w:rPr>
      </w:pPr>
    </w:p>
    <w:p w14:paraId="2AFDA216" w14:textId="77777777" w:rsidR="007513C1" w:rsidRPr="007513C1" w:rsidRDefault="007513C1" w:rsidP="007513C1">
      <w:pPr>
        <w:jc w:val="center"/>
        <w:rPr>
          <w:b/>
          <w:sz w:val="22"/>
          <w:u w:val="single"/>
          <w:lang w:val="en-US"/>
        </w:rPr>
      </w:pPr>
    </w:p>
    <w:p w14:paraId="5F3FDE69" w14:textId="033F90CC" w:rsidR="007513C1" w:rsidRPr="007513C1" w:rsidRDefault="00771140" w:rsidP="007513C1">
      <w:pPr>
        <w:jc w:val="center"/>
        <w:rPr>
          <w:b/>
          <w:sz w:val="22"/>
          <w:u w:val="single"/>
          <w:lang w:val="en-US"/>
        </w:rPr>
      </w:pPr>
      <w:r w:rsidRPr="007513C1">
        <w:rPr>
          <w:b/>
          <w:sz w:val="22"/>
          <w:u w:val="single"/>
          <w:lang w:val="en-US"/>
        </w:rPr>
        <w:t>SUPPLEMENTARY MATERIAL</w:t>
      </w:r>
    </w:p>
    <w:p w14:paraId="304459BB" w14:textId="77777777" w:rsidR="007513C1" w:rsidRPr="007513C1" w:rsidRDefault="007513C1" w:rsidP="007513C1">
      <w:pPr>
        <w:rPr>
          <w:b/>
          <w:sz w:val="22"/>
          <w:lang w:val="en-US"/>
        </w:rPr>
      </w:pPr>
      <w:r w:rsidRPr="007513C1">
        <w:rPr>
          <w:b/>
          <w:sz w:val="22"/>
          <w:lang w:val="en-US"/>
        </w:rPr>
        <w:t>INDEX</w:t>
      </w:r>
    </w:p>
    <w:p w14:paraId="493330E0" w14:textId="4BFF50CC" w:rsidR="007513C1" w:rsidRPr="007513C1" w:rsidRDefault="007513C1" w:rsidP="007513C1">
      <w:pPr>
        <w:pStyle w:val="Prrafodelista"/>
        <w:numPr>
          <w:ilvl w:val="0"/>
          <w:numId w:val="1"/>
        </w:numPr>
        <w:spacing w:after="120" w:line="276" w:lineRule="auto"/>
        <w:rPr>
          <w:rFonts w:ascii="Times New Roman" w:hAnsi="Times New Roman" w:cs="Times New Roman"/>
          <w:b/>
          <w:sz w:val="22"/>
          <w:u w:val="single"/>
          <w:lang w:val="en-US"/>
        </w:rPr>
      </w:pPr>
      <w:r w:rsidRPr="007513C1">
        <w:rPr>
          <w:rFonts w:ascii="Times New Roman" w:hAnsi="Times New Roman" w:cs="Times New Roman"/>
          <w:b/>
          <w:sz w:val="22"/>
          <w:lang w:val="en-US"/>
        </w:rPr>
        <w:t xml:space="preserve">Supplementary Material 1 </w:t>
      </w:r>
      <w:r w:rsidRPr="007513C1">
        <w:rPr>
          <w:rFonts w:ascii="Times New Roman" w:hAnsi="Times New Roman" w:cs="Times New Roman"/>
          <w:b/>
          <w:bCs/>
          <w:color w:val="000000"/>
          <w:sz w:val="22"/>
          <w:szCs w:val="22"/>
          <w:lang w:val="en-US"/>
        </w:rPr>
        <w:t xml:space="preserve">– </w:t>
      </w:r>
      <w:r w:rsidRPr="007513C1">
        <w:rPr>
          <w:rFonts w:ascii="Times New Roman" w:hAnsi="Times New Roman" w:cs="Times New Roman"/>
          <w:bCs/>
          <w:color w:val="000000"/>
          <w:sz w:val="22"/>
          <w:szCs w:val="22"/>
          <w:lang w:val="en-US"/>
        </w:rPr>
        <w:t>Detailed information of the picture-description task and scoring system of the different speech and language derived measures</w:t>
      </w:r>
    </w:p>
    <w:p w14:paraId="7C38DC3A" w14:textId="0C67BFE8" w:rsidR="007513C1" w:rsidRPr="00CE7CAC" w:rsidRDefault="007513C1" w:rsidP="00CE7CAC">
      <w:pPr>
        <w:pStyle w:val="Prrafodelista"/>
        <w:numPr>
          <w:ilvl w:val="0"/>
          <w:numId w:val="1"/>
        </w:numPr>
        <w:spacing w:after="120" w:line="276" w:lineRule="auto"/>
        <w:rPr>
          <w:rFonts w:ascii="Times New Roman" w:hAnsi="Times New Roman" w:cs="Times New Roman"/>
          <w:b/>
          <w:sz w:val="22"/>
          <w:u w:val="single"/>
          <w:lang w:val="en-US"/>
        </w:rPr>
      </w:pPr>
      <w:r w:rsidRPr="007513C1">
        <w:rPr>
          <w:rFonts w:ascii="Times New Roman" w:hAnsi="Times New Roman" w:cs="Times New Roman"/>
          <w:b/>
          <w:sz w:val="22"/>
          <w:lang w:val="en-US"/>
        </w:rPr>
        <w:t xml:space="preserve">Supplementary </w:t>
      </w:r>
      <w:r w:rsidR="001F76F6">
        <w:rPr>
          <w:rFonts w:ascii="Times New Roman" w:hAnsi="Times New Roman" w:cs="Times New Roman"/>
          <w:b/>
          <w:sz w:val="22"/>
          <w:lang w:val="en-US"/>
        </w:rPr>
        <w:t>Table 1</w:t>
      </w:r>
      <w:r w:rsidRPr="007513C1">
        <w:rPr>
          <w:rFonts w:ascii="Times New Roman" w:hAnsi="Times New Roman" w:cs="Times New Roman"/>
          <w:b/>
          <w:sz w:val="22"/>
          <w:lang w:val="en-US"/>
        </w:rPr>
        <w:t xml:space="preserve"> – </w:t>
      </w:r>
      <w:r w:rsidR="001F76F6" w:rsidRPr="001F76F6">
        <w:rPr>
          <w:rFonts w:ascii="Times New Roman" w:hAnsi="Times New Roman" w:cs="Times New Roman"/>
          <w:bCs/>
          <w:color w:val="000000"/>
          <w:sz w:val="22"/>
          <w:szCs w:val="22"/>
          <w:lang w:val="en-US"/>
        </w:rPr>
        <w:t>Domain scores of the Spontaneous Language Composite Score across groups</w:t>
      </w:r>
      <w:r w:rsidRPr="00CE7CAC">
        <w:rPr>
          <w:b/>
          <w:bCs/>
          <w:color w:val="000000"/>
          <w:sz w:val="22"/>
          <w:szCs w:val="22"/>
          <w:lang w:val="en-US"/>
        </w:rPr>
        <w:br w:type="page"/>
      </w:r>
    </w:p>
    <w:p w14:paraId="2BD842C2" w14:textId="542A88C4" w:rsidR="00656569" w:rsidRPr="007513C1" w:rsidRDefault="00656569" w:rsidP="00985FF2">
      <w:pPr>
        <w:spacing w:after="120" w:line="480" w:lineRule="auto"/>
        <w:rPr>
          <w:bCs/>
          <w:color w:val="000000"/>
          <w:sz w:val="22"/>
          <w:szCs w:val="22"/>
          <w:lang w:val="en-US"/>
        </w:rPr>
      </w:pPr>
      <w:r>
        <w:rPr>
          <w:b/>
          <w:bCs/>
          <w:color w:val="000000"/>
          <w:sz w:val="22"/>
          <w:szCs w:val="22"/>
          <w:lang w:val="en-US"/>
        </w:rPr>
        <w:lastRenderedPageBreak/>
        <w:t>Supplementary Material 1</w:t>
      </w:r>
      <w:r w:rsidR="007513C1">
        <w:rPr>
          <w:b/>
          <w:bCs/>
          <w:color w:val="000000"/>
          <w:sz w:val="22"/>
          <w:szCs w:val="22"/>
          <w:lang w:val="en-US"/>
        </w:rPr>
        <w:t xml:space="preserve"> – </w:t>
      </w:r>
      <w:r w:rsidR="007513C1">
        <w:rPr>
          <w:bCs/>
          <w:color w:val="000000"/>
          <w:sz w:val="22"/>
          <w:szCs w:val="22"/>
          <w:lang w:val="en-US"/>
        </w:rPr>
        <w:t>Detailed information of the picture-description task and scoring system of the different speech and language derived measures</w:t>
      </w:r>
    </w:p>
    <w:p w14:paraId="5E5BE78B" w14:textId="30FC99B7" w:rsidR="00F51879" w:rsidRDefault="00985FF2" w:rsidP="00985FF2">
      <w:pPr>
        <w:spacing w:after="120" w:line="480" w:lineRule="auto"/>
        <w:rPr>
          <w:bCs/>
          <w:color w:val="000000"/>
          <w:sz w:val="22"/>
          <w:szCs w:val="22"/>
          <w:lang w:val="en-US"/>
        </w:rPr>
      </w:pPr>
      <w:r w:rsidRPr="00985FF2">
        <w:rPr>
          <w:bCs/>
          <w:color w:val="000000"/>
          <w:sz w:val="22"/>
          <w:szCs w:val="22"/>
          <w:lang w:val="en-US"/>
        </w:rPr>
        <w:t xml:space="preserve">Spontaneous speech and language were assessed with the Cookie Theft picture‐description subtest of the Boston Diagnostic Aphasia Examination, 3rd ed. Each participant had 60 s to describe the scene spontaneously in Spanish. Descriptions were recorded on head-mounted microphone (44.1 kHz, 16-bit) and orthographically transcribed verbatim by a trained speech therapist. Transcripts were segmented into utterances with a slash “/” marking each pause-terminated prosodic unit, per the BDAE guidelines. </w:t>
      </w:r>
      <w:r>
        <w:rPr>
          <w:bCs/>
          <w:color w:val="000000"/>
          <w:sz w:val="22"/>
          <w:szCs w:val="22"/>
          <w:lang w:val="en-US"/>
        </w:rPr>
        <w:t xml:space="preserve"> </w:t>
      </w:r>
      <w:r w:rsidRPr="00572D87">
        <w:rPr>
          <w:bCs/>
          <w:color w:val="000000"/>
          <w:sz w:val="22"/>
          <w:szCs w:val="22"/>
          <w:lang w:val="en-US"/>
        </w:rPr>
        <w:t>For each utterance we coded:</w:t>
      </w:r>
      <w:r>
        <w:rPr>
          <w:bCs/>
          <w:color w:val="000000"/>
          <w:sz w:val="22"/>
          <w:szCs w:val="22"/>
          <w:lang w:val="en-US"/>
        </w:rPr>
        <w:t xml:space="preserve"> </w:t>
      </w:r>
      <w:r w:rsidRPr="00572D87">
        <w:rPr>
          <w:bCs/>
          <w:color w:val="000000"/>
          <w:sz w:val="22"/>
          <w:szCs w:val="22"/>
          <w:lang w:val="en-US"/>
        </w:rPr>
        <w:t>v: empty utterances conveying no picture-relevant information</w:t>
      </w:r>
      <w:r>
        <w:rPr>
          <w:bCs/>
          <w:color w:val="000000"/>
          <w:sz w:val="22"/>
          <w:szCs w:val="22"/>
          <w:lang w:val="en-US"/>
        </w:rPr>
        <w:t xml:space="preserve">, </w:t>
      </w:r>
      <w:proofErr w:type="spellStart"/>
      <w:r w:rsidRPr="00572D87">
        <w:rPr>
          <w:bCs/>
          <w:color w:val="000000"/>
          <w:sz w:val="22"/>
          <w:szCs w:val="22"/>
          <w:lang w:val="en-US"/>
        </w:rPr>
        <w:t>sc</w:t>
      </w:r>
      <w:proofErr w:type="spellEnd"/>
      <w:r w:rsidRPr="00572D87">
        <w:rPr>
          <w:bCs/>
          <w:color w:val="000000"/>
          <w:sz w:val="22"/>
          <w:szCs w:val="22"/>
          <w:lang w:val="en-US"/>
        </w:rPr>
        <w:t>: sub-clausal utterances lacking a full Subject–Verb frame but containing content words</w:t>
      </w:r>
      <w:r>
        <w:rPr>
          <w:bCs/>
          <w:color w:val="000000"/>
          <w:sz w:val="22"/>
          <w:szCs w:val="22"/>
          <w:lang w:val="en-US"/>
        </w:rPr>
        <w:t xml:space="preserve">, </w:t>
      </w:r>
      <w:r w:rsidRPr="00572D87">
        <w:rPr>
          <w:bCs/>
          <w:color w:val="000000"/>
          <w:sz w:val="22"/>
          <w:szCs w:val="22"/>
          <w:lang w:val="en-US"/>
        </w:rPr>
        <w:t>cl: single-clause utterances with one finite verb</w:t>
      </w:r>
      <w:r>
        <w:rPr>
          <w:bCs/>
          <w:color w:val="000000"/>
          <w:sz w:val="22"/>
          <w:szCs w:val="22"/>
          <w:lang w:val="en-US"/>
        </w:rPr>
        <w:t xml:space="preserve">, </w:t>
      </w:r>
      <w:r w:rsidRPr="00572D87">
        <w:rPr>
          <w:bCs/>
          <w:color w:val="000000"/>
          <w:sz w:val="22"/>
          <w:szCs w:val="22"/>
          <w:lang w:val="en-US"/>
        </w:rPr>
        <w:t>mcl: multi-clause utterances with &gt; 1 finite verb</w:t>
      </w:r>
      <w:r>
        <w:rPr>
          <w:bCs/>
          <w:color w:val="000000"/>
          <w:sz w:val="22"/>
          <w:szCs w:val="22"/>
          <w:lang w:val="en-US"/>
        </w:rPr>
        <w:t xml:space="preserve">, </w:t>
      </w:r>
      <w:proofErr w:type="spellStart"/>
      <w:r w:rsidRPr="00572D87">
        <w:rPr>
          <w:bCs/>
          <w:color w:val="000000"/>
          <w:sz w:val="22"/>
          <w:szCs w:val="22"/>
          <w:lang w:val="en-US"/>
        </w:rPr>
        <w:t>agr</w:t>
      </w:r>
      <w:proofErr w:type="spellEnd"/>
      <w:r w:rsidRPr="00572D87">
        <w:rPr>
          <w:bCs/>
          <w:color w:val="000000"/>
          <w:sz w:val="22"/>
          <w:szCs w:val="22"/>
          <w:lang w:val="en-US"/>
        </w:rPr>
        <w:t xml:space="preserve">: </w:t>
      </w:r>
      <w:proofErr w:type="spellStart"/>
      <w:r w:rsidRPr="00572D87">
        <w:rPr>
          <w:bCs/>
          <w:color w:val="000000"/>
          <w:sz w:val="22"/>
          <w:szCs w:val="22"/>
          <w:lang w:val="en-US"/>
        </w:rPr>
        <w:t>agrammatical</w:t>
      </w:r>
      <w:proofErr w:type="spellEnd"/>
      <w:r w:rsidRPr="00572D87">
        <w:rPr>
          <w:bCs/>
          <w:color w:val="000000"/>
          <w:sz w:val="22"/>
          <w:szCs w:val="22"/>
          <w:lang w:val="en-US"/>
        </w:rPr>
        <w:t xml:space="preserve"> omissions of obligatory grammatical morphemes or function words</w:t>
      </w:r>
      <w:r>
        <w:rPr>
          <w:bCs/>
          <w:color w:val="000000"/>
          <w:sz w:val="22"/>
          <w:szCs w:val="22"/>
          <w:lang w:val="en-US"/>
        </w:rPr>
        <w:t xml:space="preserve">. </w:t>
      </w:r>
      <w:r w:rsidRPr="00572D87">
        <w:rPr>
          <w:bCs/>
          <w:color w:val="000000"/>
          <w:sz w:val="22"/>
          <w:szCs w:val="22"/>
          <w:lang w:val="en-US"/>
        </w:rPr>
        <w:t>A Complexity Index was computed as total clauses divided by (total utterances – v).</w:t>
      </w:r>
      <w:r>
        <w:rPr>
          <w:bCs/>
          <w:color w:val="000000"/>
          <w:sz w:val="22"/>
          <w:szCs w:val="22"/>
          <w:lang w:val="en-US"/>
        </w:rPr>
        <w:t xml:space="preserve"> Words per minute (WPM) was recorded as a measure of speech rate. Mean utterance length in words (MLU-w) and was also recorded. </w:t>
      </w:r>
      <w:r w:rsidRPr="006806C4">
        <w:rPr>
          <w:bCs/>
          <w:color w:val="000000"/>
          <w:sz w:val="22"/>
          <w:szCs w:val="22"/>
          <w:lang w:val="en-US"/>
        </w:rPr>
        <w:t xml:space="preserve">Additionally, </w:t>
      </w:r>
      <w:bookmarkStart w:id="0" w:name="_GoBack"/>
      <w:r w:rsidRPr="000E69E2">
        <w:rPr>
          <w:bCs/>
          <w:color w:val="000000" w:themeColor="text1"/>
          <w:sz w:val="22"/>
          <w:szCs w:val="22"/>
          <w:lang w:val="en-US"/>
        </w:rPr>
        <w:t xml:space="preserve">transcripts were subjected to the exhaustive multi‐index framework proposed by </w:t>
      </w:r>
      <w:proofErr w:type="spellStart"/>
      <w:r w:rsidRPr="000E69E2">
        <w:rPr>
          <w:bCs/>
          <w:color w:val="000000" w:themeColor="text1"/>
          <w:sz w:val="22"/>
          <w:szCs w:val="22"/>
          <w:lang w:val="en-US"/>
        </w:rPr>
        <w:t>Hinzen</w:t>
      </w:r>
      <w:proofErr w:type="spellEnd"/>
      <w:r w:rsidRPr="000E69E2">
        <w:rPr>
          <w:bCs/>
          <w:color w:val="000000" w:themeColor="text1"/>
          <w:sz w:val="22"/>
          <w:szCs w:val="22"/>
          <w:lang w:val="en-US"/>
        </w:rPr>
        <w:t xml:space="preserve"> et al. (2018), which evaluates </w:t>
      </w:r>
      <w:r w:rsidR="00F31DE7" w:rsidRPr="000E69E2">
        <w:rPr>
          <w:bCs/>
          <w:color w:val="000000" w:themeColor="text1"/>
          <w:sz w:val="22"/>
          <w:szCs w:val="22"/>
          <w:lang w:val="en-US"/>
        </w:rPr>
        <w:t>four</w:t>
      </w:r>
      <w:r w:rsidRPr="000E69E2">
        <w:rPr>
          <w:bCs/>
          <w:color w:val="000000" w:themeColor="text1"/>
          <w:sz w:val="22"/>
          <w:szCs w:val="22"/>
          <w:lang w:val="en-US"/>
        </w:rPr>
        <w:t xml:space="preserve"> linguistic domains. The fluency domain captured prolongations, filled pauses, word‐part and phrase repetitions, </w:t>
      </w:r>
      <w:bookmarkEnd w:id="0"/>
      <w:r w:rsidRPr="006806C4">
        <w:rPr>
          <w:bCs/>
          <w:color w:val="000000"/>
          <w:sz w:val="22"/>
          <w:szCs w:val="22"/>
          <w:lang w:val="en-US"/>
        </w:rPr>
        <w:t xml:space="preserve">and word breaks, with each feature tallied and normalized by utterance count. The reference domain included temporal‐reference errors, naming errors, </w:t>
      </w:r>
      <w:proofErr w:type="spellStart"/>
      <w:r w:rsidRPr="006806C4">
        <w:rPr>
          <w:bCs/>
          <w:color w:val="000000"/>
          <w:sz w:val="22"/>
          <w:szCs w:val="22"/>
          <w:lang w:val="en-US"/>
        </w:rPr>
        <w:t>paraphasias</w:t>
      </w:r>
      <w:proofErr w:type="spellEnd"/>
      <w:r w:rsidRPr="006806C4">
        <w:rPr>
          <w:bCs/>
          <w:color w:val="000000"/>
          <w:sz w:val="22"/>
          <w:szCs w:val="22"/>
          <w:lang w:val="en-US"/>
        </w:rPr>
        <w:t xml:space="preserve">, hanging determiners, hanging topics, ambivalence, preposition omissions, incorrect determiners, definiteness repairs, and the number of mental‐verb uses, again quantified as error counts per utterance. For connectivity, we classified clauses as simple, coordinated, or subordinate and noted missing discourse markers; these data were used to calculate a structural </w:t>
      </w:r>
      <w:r>
        <w:rPr>
          <w:bCs/>
          <w:color w:val="000000"/>
          <w:sz w:val="22"/>
          <w:szCs w:val="22"/>
          <w:lang w:val="en-US"/>
        </w:rPr>
        <w:t>c</w:t>
      </w:r>
      <w:r w:rsidRPr="006806C4">
        <w:rPr>
          <w:bCs/>
          <w:color w:val="000000"/>
          <w:sz w:val="22"/>
          <w:szCs w:val="22"/>
          <w:lang w:val="en-US"/>
        </w:rPr>
        <w:t xml:space="preserve">omplexity </w:t>
      </w:r>
      <w:r>
        <w:rPr>
          <w:bCs/>
          <w:color w:val="000000"/>
          <w:sz w:val="22"/>
          <w:szCs w:val="22"/>
          <w:lang w:val="en-US"/>
        </w:rPr>
        <w:t>c</w:t>
      </w:r>
      <w:r w:rsidRPr="006806C4">
        <w:rPr>
          <w:bCs/>
          <w:color w:val="000000"/>
          <w:sz w:val="22"/>
          <w:szCs w:val="22"/>
          <w:lang w:val="en-US"/>
        </w:rPr>
        <w:t xml:space="preserve">onnectivity </w:t>
      </w:r>
      <w:r>
        <w:rPr>
          <w:bCs/>
          <w:color w:val="000000"/>
          <w:sz w:val="22"/>
          <w:szCs w:val="22"/>
          <w:lang w:val="en-US"/>
        </w:rPr>
        <w:t>domain</w:t>
      </w:r>
      <w:r w:rsidRPr="006806C4">
        <w:rPr>
          <w:bCs/>
          <w:color w:val="000000"/>
          <w:sz w:val="22"/>
          <w:szCs w:val="22"/>
          <w:lang w:val="en-US"/>
        </w:rPr>
        <w:t xml:space="preserve"> as </w:t>
      </w:r>
      <w:r>
        <w:rPr>
          <w:bCs/>
          <w:color w:val="000000"/>
          <w:sz w:val="22"/>
          <w:szCs w:val="22"/>
          <w:lang w:val="en-US"/>
        </w:rPr>
        <w:t>(</w:t>
      </w:r>
      <w:r w:rsidRPr="006806C4">
        <w:rPr>
          <w:bCs/>
          <w:color w:val="000000"/>
          <w:sz w:val="22"/>
          <w:szCs w:val="22"/>
          <w:lang w:val="en-US"/>
        </w:rPr>
        <w:t>(1 × simple + 2 × coordinated + 3 × subordinate) / total clauses</w:t>
      </w:r>
      <w:r>
        <w:rPr>
          <w:bCs/>
          <w:color w:val="000000"/>
          <w:sz w:val="22"/>
          <w:szCs w:val="22"/>
          <w:lang w:val="en-US"/>
        </w:rPr>
        <w:t>)</w:t>
      </w:r>
      <w:r w:rsidRPr="006806C4">
        <w:rPr>
          <w:bCs/>
          <w:color w:val="000000"/>
          <w:sz w:val="22"/>
          <w:szCs w:val="22"/>
          <w:lang w:val="en-US"/>
        </w:rPr>
        <w:t xml:space="preserve">. Finally, the </w:t>
      </w:r>
      <w:r w:rsidR="00F31DE7">
        <w:rPr>
          <w:bCs/>
          <w:color w:val="000000"/>
          <w:sz w:val="22"/>
          <w:szCs w:val="22"/>
          <w:lang w:val="en-US"/>
        </w:rPr>
        <w:t>concordance</w:t>
      </w:r>
      <w:r w:rsidRPr="006806C4">
        <w:rPr>
          <w:bCs/>
          <w:color w:val="000000"/>
          <w:sz w:val="22"/>
          <w:szCs w:val="22"/>
          <w:lang w:val="en-US"/>
        </w:rPr>
        <w:t xml:space="preserve"> domain recorded subject–auxiliary and subject–main‐verb person/number mismatches and inappropriate verb complements or forms, with error counts normalized by utterance count.</w:t>
      </w:r>
      <w:r>
        <w:rPr>
          <w:bCs/>
          <w:color w:val="000000"/>
          <w:sz w:val="22"/>
          <w:szCs w:val="22"/>
          <w:lang w:val="en-US"/>
        </w:rPr>
        <w:t xml:space="preserve"> A Spontaneous Language Composite Score (SLCS) was computed by averaging the normalized z-scores from the </w:t>
      </w:r>
      <w:r w:rsidR="00766103">
        <w:rPr>
          <w:bCs/>
          <w:color w:val="FF0000"/>
          <w:sz w:val="22"/>
          <w:szCs w:val="22"/>
          <w:lang w:val="en-US"/>
        </w:rPr>
        <w:t>4</w:t>
      </w:r>
      <w:r>
        <w:rPr>
          <w:bCs/>
          <w:color w:val="000000"/>
          <w:sz w:val="22"/>
          <w:szCs w:val="22"/>
          <w:lang w:val="en-US"/>
        </w:rPr>
        <w:t xml:space="preserve"> linguistic domains. All</w:t>
      </w:r>
      <w:r w:rsidRPr="002671A4">
        <w:rPr>
          <w:bCs/>
          <w:color w:val="000000"/>
          <w:sz w:val="22"/>
          <w:szCs w:val="22"/>
          <w:lang w:val="en-US"/>
        </w:rPr>
        <w:t xml:space="preserve"> transcripts were </w:t>
      </w:r>
      <w:r>
        <w:rPr>
          <w:bCs/>
          <w:color w:val="000000"/>
          <w:sz w:val="22"/>
          <w:szCs w:val="22"/>
          <w:lang w:val="en-US"/>
        </w:rPr>
        <w:t>anonymized and scored</w:t>
      </w:r>
      <w:r w:rsidRPr="002671A4">
        <w:rPr>
          <w:bCs/>
          <w:color w:val="000000"/>
          <w:sz w:val="22"/>
          <w:szCs w:val="22"/>
          <w:lang w:val="en-US"/>
        </w:rPr>
        <w:t xml:space="preserve"> by two independent investigators. Inter-</w:t>
      </w:r>
      <w:r w:rsidRPr="002671A4">
        <w:rPr>
          <w:bCs/>
          <w:color w:val="000000"/>
          <w:sz w:val="22"/>
          <w:szCs w:val="22"/>
          <w:lang w:val="en-US"/>
        </w:rPr>
        <w:lastRenderedPageBreak/>
        <w:t>rater reliability was excellent (Cohen’s κ &gt; 0.90); any discrepancies were resolved by consensus.</w:t>
      </w:r>
      <w:r w:rsidR="00F51879">
        <w:rPr>
          <w:bCs/>
          <w:color w:val="000000"/>
          <w:sz w:val="22"/>
          <w:szCs w:val="22"/>
          <w:lang w:val="en-US"/>
        </w:rPr>
        <w:t xml:space="preserve"> </w:t>
      </w:r>
    </w:p>
    <w:p w14:paraId="7A694FA8" w14:textId="3521DAB1" w:rsidR="00512CCA" w:rsidRDefault="00512CCA">
      <w:pPr>
        <w:spacing w:after="160" w:line="278" w:lineRule="auto"/>
        <w:rPr>
          <w:bCs/>
          <w:color w:val="000000"/>
          <w:sz w:val="22"/>
          <w:szCs w:val="22"/>
          <w:lang w:val="en-US"/>
        </w:rPr>
      </w:pPr>
      <w:r>
        <w:rPr>
          <w:bCs/>
          <w:color w:val="000000"/>
          <w:sz w:val="22"/>
          <w:szCs w:val="22"/>
          <w:lang w:val="en-US"/>
        </w:rPr>
        <w:br w:type="page"/>
      </w:r>
    </w:p>
    <w:p w14:paraId="56938726" w14:textId="399A5F8F" w:rsidR="00F51879" w:rsidRPr="00F51879" w:rsidRDefault="00F51879" w:rsidP="00F51879">
      <w:pPr>
        <w:spacing w:line="480" w:lineRule="auto"/>
        <w:rPr>
          <w:b/>
          <w:bCs/>
          <w:color w:val="000000"/>
          <w:sz w:val="22"/>
          <w:szCs w:val="22"/>
          <w:lang w:val="en-US"/>
        </w:rPr>
      </w:pPr>
      <w:r w:rsidRPr="00F51879">
        <w:rPr>
          <w:b/>
          <w:bCs/>
          <w:color w:val="000000"/>
          <w:sz w:val="22"/>
          <w:szCs w:val="22"/>
          <w:lang w:val="en-US"/>
        </w:rPr>
        <w:lastRenderedPageBreak/>
        <w:t>Supplementary Table 1</w:t>
      </w:r>
      <w:r w:rsidR="001F76F6">
        <w:rPr>
          <w:b/>
          <w:bCs/>
          <w:color w:val="000000"/>
          <w:sz w:val="22"/>
          <w:szCs w:val="22"/>
          <w:lang w:val="en-US"/>
        </w:rPr>
        <w:t xml:space="preserve"> – </w:t>
      </w:r>
      <w:r w:rsidRPr="007513C1">
        <w:rPr>
          <w:bCs/>
          <w:color w:val="000000"/>
          <w:sz w:val="22"/>
          <w:szCs w:val="22"/>
          <w:lang w:val="en-US"/>
        </w:rPr>
        <w:t>Domain scores of the Spontaneous Language Composite Score across groups</w:t>
      </w:r>
    </w:p>
    <w:tbl>
      <w:tblPr>
        <w:tblStyle w:val="Tablanormal2"/>
        <w:tblW w:w="9886" w:type="dxa"/>
        <w:jc w:val="center"/>
        <w:tblLook w:val="04A0" w:firstRow="1" w:lastRow="0" w:firstColumn="1" w:lastColumn="0" w:noHBand="0" w:noVBand="1"/>
      </w:tblPr>
      <w:tblGrid>
        <w:gridCol w:w="1610"/>
        <w:gridCol w:w="1391"/>
        <w:gridCol w:w="1448"/>
        <w:gridCol w:w="1422"/>
        <w:gridCol w:w="1419"/>
        <w:gridCol w:w="1275"/>
        <w:gridCol w:w="1321"/>
      </w:tblGrid>
      <w:tr w:rsidR="00F51879" w:rsidRPr="00BF5B08" w14:paraId="248BA628" w14:textId="77777777" w:rsidTr="00B06B71">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10" w:type="dxa"/>
            <w:hideMark/>
          </w:tcPr>
          <w:p w14:paraId="418ECA47" w14:textId="77777777" w:rsidR="00F51879" w:rsidRPr="00BF5B08" w:rsidRDefault="00F51879" w:rsidP="00B06B71">
            <w:pPr>
              <w:spacing w:after="120" w:line="276" w:lineRule="auto"/>
              <w:rPr>
                <w:b w:val="0"/>
                <w:i/>
                <w:sz w:val="18"/>
                <w:szCs w:val="20"/>
                <w:lang w:val="en-US"/>
              </w:rPr>
            </w:pPr>
          </w:p>
          <w:p w14:paraId="1DF2D572" w14:textId="77777777" w:rsidR="00F51879" w:rsidRPr="00BF5B08" w:rsidRDefault="00F51879" w:rsidP="00B06B71">
            <w:pPr>
              <w:rPr>
                <w:i/>
                <w:sz w:val="18"/>
                <w:szCs w:val="20"/>
                <w:lang w:val="en-US"/>
              </w:rPr>
            </w:pPr>
          </w:p>
        </w:tc>
        <w:tc>
          <w:tcPr>
            <w:tcW w:w="1391" w:type="dxa"/>
            <w:vAlign w:val="center"/>
            <w:hideMark/>
          </w:tcPr>
          <w:p w14:paraId="07F32D1E" w14:textId="77777777" w:rsidR="00F51879" w:rsidRPr="00BF5B08" w:rsidRDefault="00F51879" w:rsidP="00B06B71">
            <w:pPr>
              <w:spacing w:after="120" w:line="276" w:lineRule="auto"/>
              <w:jc w:val="center"/>
              <w:cnfStyle w:val="100000000000" w:firstRow="1" w:lastRow="0" w:firstColumn="0" w:lastColumn="0" w:oddVBand="0" w:evenVBand="0" w:oddHBand="0" w:evenHBand="0" w:firstRowFirstColumn="0" w:firstRowLastColumn="0" w:lastRowFirstColumn="0" w:lastRowLastColumn="0"/>
              <w:rPr>
                <w:i/>
                <w:sz w:val="18"/>
                <w:szCs w:val="18"/>
                <w:lang w:val="en-US"/>
              </w:rPr>
            </w:pPr>
            <w:r w:rsidRPr="00BF5B08">
              <w:rPr>
                <w:i/>
                <w:sz w:val="18"/>
                <w:szCs w:val="18"/>
                <w:lang w:val="en-US"/>
              </w:rPr>
              <w:t>Healthy Controls</w:t>
            </w:r>
            <w:r w:rsidRPr="00BF5B08">
              <w:rPr>
                <w:i/>
                <w:sz w:val="18"/>
                <w:szCs w:val="18"/>
                <w:lang w:val="en-US"/>
              </w:rPr>
              <w:br/>
              <w:t>N = 20</w:t>
            </w:r>
          </w:p>
        </w:tc>
        <w:tc>
          <w:tcPr>
            <w:tcW w:w="0" w:type="auto"/>
            <w:vAlign w:val="center"/>
            <w:hideMark/>
          </w:tcPr>
          <w:p w14:paraId="17167BF1" w14:textId="77777777" w:rsidR="00F51879" w:rsidRPr="00BF5B08" w:rsidRDefault="00F51879" w:rsidP="00B06B71">
            <w:pPr>
              <w:spacing w:after="120" w:line="276" w:lineRule="auto"/>
              <w:jc w:val="center"/>
              <w:cnfStyle w:val="100000000000" w:firstRow="1" w:lastRow="0" w:firstColumn="0" w:lastColumn="0" w:oddVBand="0" w:evenVBand="0" w:oddHBand="0" w:evenHBand="0" w:firstRowFirstColumn="0" w:firstRowLastColumn="0" w:lastRowFirstColumn="0" w:lastRowLastColumn="0"/>
              <w:rPr>
                <w:i/>
                <w:sz w:val="18"/>
                <w:szCs w:val="18"/>
                <w:lang w:val="en-US"/>
              </w:rPr>
            </w:pPr>
            <w:r w:rsidRPr="00BF5B08">
              <w:rPr>
                <w:bCs w:val="0"/>
                <w:i/>
                <w:sz w:val="18"/>
                <w:szCs w:val="18"/>
                <w:lang w:val="en-US"/>
              </w:rPr>
              <w:t>HD-ISS 0</w:t>
            </w:r>
            <w:r w:rsidRPr="00BF5B08">
              <w:rPr>
                <w:i/>
                <w:sz w:val="18"/>
                <w:szCs w:val="18"/>
                <w:lang w:val="en-US"/>
              </w:rPr>
              <w:br/>
              <w:t>N = 14</w:t>
            </w:r>
          </w:p>
        </w:tc>
        <w:tc>
          <w:tcPr>
            <w:tcW w:w="0" w:type="auto"/>
            <w:vAlign w:val="center"/>
            <w:hideMark/>
          </w:tcPr>
          <w:p w14:paraId="549D8E30" w14:textId="77777777" w:rsidR="00F51879" w:rsidRPr="00BF5B08" w:rsidRDefault="00F51879" w:rsidP="00B06B71">
            <w:pPr>
              <w:spacing w:after="120" w:line="276" w:lineRule="auto"/>
              <w:jc w:val="center"/>
              <w:cnfStyle w:val="100000000000" w:firstRow="1" w:lastRow="0" w:firstColumn="0" w:lastColumn="0" w:oddVBand="0" w:evenVBand="0" w:oddHBand="0" w:evenHBand="0" w:firstRowFirstColumn="0" w:firstRowLastColumn="0" w:lastRowFirstColumn="0" w:lastRowLastColumn="0"/>
              <w:rPr>
                <w:i/>
                <w:sz w:val="18"/>
                <w:szCs w:val="18"/>
                <w:lang w:val="en-US"/>
              </w:rPr>
            </w:pPr>
            <w:r w:rsidRPr="00BF5B08">
              <w:rPr>
                <w:bCs w:val="0"/>
                <w:i/>
                <w:sz w:val="18"/>
                <w:szCs w:val="18"/>
                <w:lang w:val="en-US"/>
              </w:rPr>
              <w:t>HD-ISS 1</w:t>
            </w:r>
            <w:r w:rsidRPr="00BF5B08">
              <w:rPr>
                <w:i/>
                <w:sz w:val="18"/>
                <w:szCs w:val="18"/>
                <w:lang w:val="en-US"/>
              </w:rPr>
              <w:br/>
              <w:t>N = 10</w:t>
            </w:r>
          </w:p>
        </w:tc>
        <w:tc>
          <w:tcPr>
            <w:tcW w:w="0" w:type="auto"/>
            <w:vAlign w:val="center"/>
            <w:hideMark/>
          </w:tcPr>
          <w:p w14:paraId="3B64A5C6" w14:textId="77777777" w:rsidR="00F51879" w:rsidRPr="00BF5B08" w:rsidRDefault="00F51879" w:rsidP="00B06B71">
            <w:pPr>
              <w:spacing w:after="120" w:line="276" w:lineRule="auto"/>
              <w:jc w:val="center"/>
              <w:cnfStyle w:val="100000000000" w:firstRow="1" w:lastRow="0" w:firstColumn="0" w:lastColumn="0" w:oddVBand="0" w:evenVBand="0" w:oddHBand="0" w:evenHBand="0" w:firstRowFirstColumn="0" w:firstRowLastColumn="0" w:lastRowFirstColumn="0" w:lastRowLastColumn="0"/>
              <w:rPr>
                <w:i/>
                <w:sz w:val="18"/>
                <w:szCs w:val="18"/>
                <w:lang w:val="en-US"/>
              </w:rPr>
            </w:pPr>
            <w:r w:rsidRPr="00BF5B08">
              <w:rPr>
                <w:bCs w:val="0"/>
                <w:i/>
                <w:sz w:val="18"/>
                <w:szCs w:val="18"/>
                <w:lang w:val="en-US"/>
              </w:rPr>
              <w:t>HD-ISS 2</w:t>
            </w:r>
            <w:r w:rsidRPr="00BF5B08">
              <w:rPr>
                <w:i/>
                <w:sz w:val="18"/>
                <w:szCs w:val="18"/>
                <w:lang w:val="en-US"/>
              </w:rPr>
              <w:br/>
              <w:t>N = 11</w:t>
            </w:r>
          </w:p>
        </w:tc>
        <w:tc>
          <w:tcPr>
            <w:tcW w:w="1275" w:type="dxa"/>
            <w:vAlign w:val="center"/>
            <w:hideMark/>
          </w:tcPr>
          <w:p w14:paraId="1F386AB5" w14:textId="77777777" w:rsidR="00F51879" w:rsidRPr="00BF5B08" w:rsidRDefault="00F51879" w:rsidP="00B06B71">
            <w:pPr>
              <w:spacing w:after="120" w:line="276" w:lineRule="auto"/>
              <w:jc w:val="center"/>
              <w:cnfStyle w:val="100000000000" w:firstRow="1" w:lastRow="0" w:firstColumn="0" w:lastColumn="0" w:oddVBand="0" w:evenVBand="0" w:oddHBand="0" w:evenHBand="0" w:firstRowFirstColumn="0" w:firstRowLastColumn="0" w:lastRowFirstColumn="0" w:lastRowLastColumn="0"/>
              <w:rPr>
                <w:i/>
                <w:sz w:val="18"/>
                <w:szCs w:val="18"/>
                <w:lang w:val="en-US"/>
              </w:rPr>
            </w:pPr>
            <w:r w:rsidRPr="00BF5B08">
              <w:rPr>
                <w:bCs w:val="0"/>
                <w:i/>
                <w:sz w:val="18"/>
                <w:szCs w:val="18"/>
                <w:lang w:val="en-US"/>
              </w:rPr>
              <w:t>HD-ISS 3</w:t>
            </w:r>
            <w:r w:rsidRPr="00BF5B08">
              <w:rPr>
                <w:i/>
                <w:sz w:val="18"/>
                <w:szCs w:val="18"/>
                <w:lang w:val="en-US"/>
              </w:rPr>
              <w:br/>
              <w:t>N = 31</w:t>
            </w:r>
          </w:p>
        </w:tc>
        <w:tc>
          <w:tcPr>
            <w:tcW w:w="1321" w:type="dxa"/>
            <w:vAlign w:val="center"/>
            <w:hideMark/>
          </w:tcPr>
          <w:p w14:paraId="52626A0F" w14:textId="77777777" w:rsidR="00F51879" w:rsidRPr="00BF5B08" w:rsidRDefault="00F51879" w:rsidP="00B06B71">
            <w:pPr>
              <w:spacing w:after="120" w:line="276" w:lineRule="auto"/>
              <w:jc w:val="center"/>
              <w:cnfStyle w:val="100000000000" w:firstRow="1" w:lastRow="0" w:firstColumn="0" w:lastColumn="0" w:oddVBand="0" w:evenVBand="0" w:oddHBand="0" w:evenHBand="0" w:firstRowFirstColumn="0" w:firstRowLastColumn="0" w:lastRowFirstColumn="0" w:lastRowLastColumn="0"/>
              <w:rPr>
                <w:i/>
                <w:sz w:val="18"/>
                <w:szCs w:val="18"/>
                <w:lang w:val="en-US"/>
              </w:rPr>
            </w:pPr>
            <w:r w:rsidRPr="00BF5B08">
              <w:rPr>
                <w:bCs w:val="0"/>
                <w:i/>
                <w:sz w:val="18"/>
                <w:szCs w:val="18"/>
                <w:lang w:val="en-US"/>
              </w:rPr>
              <w:t>p-val</w:t>
            </w:r>
            <w:r w:rsidRPr="00BF5B08">
              <w:rPr>
                <w:i/>
                <w:sz w:val="18"/>
                <w:szCs w:val="18"/>
                <w:lang w:val="en-US"/>
              </w:rPr>
              <w:t>ue</w:t>
            </w:r>
          </w:p>
        </w:tc>
      </w:tr>
      <w:tr w:rsidR="00F51879" w:rsidRPr="00BF5B08" w14:paraId="5350BAF7" w14:textId="77777777" w:rsidTr="00B06B7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10" w:type="dxa"/>
            <w:hideMark/>
          </w:tcPr>
          <w:p w14:paraId="61B46848" w14:textId="77777777" w:rsidR="00F51879" w:rsidRPr="00BF5B08" w:rsidRDefault="00F51879" w:rsidP="00B06B71">
            <w:pPr>
              <w:keepNext/>
              <w:spacing w:after="60"/>
              <w:rPr>
                <w:sz w:val="18"/>
                <w:szCs w:val="18"/>
                <w:lang w:val="en-US"/>
              </w:rPr>
            </w:pPr>
            <w:r w:rsidRPr="00BF5B08">
              <w:rPr>
                <w:sz w:val="18"/>
                <w:szCs w:val="18"/>
                <w:lang w:val="en-US"/>
              </w:rPr>
              <w:t>Fluency Domain</w:t>
            </w:r>
          </w:p>
        </w:tc>
        <w:tc>
          <w:tcPr>
            <w:tcW w:w="1391" w:type="dxa"/>
            <w:hideMark/>
          </w:tcPr>
          <w:p w14:paraId="61117EBA" w14:textId="77777777" w:rsidR="00F51879" w:rsidRPr="00BF5B08" w:rsidRDefault="00F51879" w:rsidP="00B06B71">
            <w:pPr>
              <w:keepNext/>
              <w:spacing w:after="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F5B08">
              <w:rPr>
                <w:sz w:val="18"/>
                <w:szCs w:val="18"/>
                <w:lang w:val="en-US"/>
              </w:rPr>
              <w:t xml:space="preserve">0.07 (0.05, </w:t>
            </w:r>
            <w:proofErr w:type="gramStart"/>
            <w:r w:rsidRPr="00BF5B08">
              <w:rPr>
                <w:sz w:val="18"/>
                <w:szCs w:val="18"/>
                <w:lang w:val="en-US"/>
              </w:rPr>
              <w:t>0.11)</w:t>
            </w:r>
            <w:proofErr w:type="spellStart"/>
            <w:r w:rsidRPr="00BF5B08">
              <w:rPr>
                <w:rFonts w:ascii="TimesNewRomanPSMT" w:hAnsi="TimesNewRomanPSMT"/>
                <w:position w:val="8"/>
                <w:sz w:val="14"/>
                <w:szCs w:val="14"/>
                <w:lang w:val="en-US"/>
              </w:rPr>
              <w:t>c</w:t>
            </w:r>
            <w:proofErr w:type="gramEnd"/>
            <w:r w:rsidRPr="00BF5B08">
              <w:rPr>
                <w:rFonts w:ascii="TimesNewRomanPSMT" w:hAnsi="TimesNewRomanPSMT"/>
                <w:position w:val="8"/>
                <w:sz w:val="14"/>
                <w:szCs w:val="14"/>
                <w:lang w:val="en-US"/>
              </w:rPr>
              <w:t>,d</w:t>
            </w:r>
            <w:proofErr w:type="spellEnd"/>
          </w:p>
        </w:tc>
        <w:tc>
          <w:tcPr>
            <w:tcW w:w="0" w:type="auto"/>
            <w:hideMark/>
          </w:tcPr>
          <w:p w14:paraId="773786F9" w14:textId="77777777" w:rsidR="00F51879" w:rsidRPr="00BF5B08" w:rsidRDefault="00F51879" w:rsidP="00B06B71">
            <w:pPr>
              <w:keepNext/>
              <w:spacing w:after="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F5B08">
              <w:rPr>
                <w:sz w:val="18"/>
                <w:szCs w:val="18"/>
                <w:lang w:val="en-US"/>
              </w:rPr>
              <w:t xml:space="preserve">0.09 (0.06, </w:t>
            </w:r>
            <w:proofErr w:type="gramStart"/>
            <w:r w:rsidRPr="00BF5B08">
              <w:rPr>
                <w:sz w:val="18"/>
                <w:szCs w:val="18"/>
                <w:lang w:val="en-US"/>
              </w:rPr>
              <w:t>0.11)</w:t>
            </w:r>
            <w:r w:rsidRPr="00BF5B08">
              <w:rPr>
                <w:rFonts w:ascii="TimesNewRomanPSMT" w:hAnsi="TimesNewRomanPSMT"/>
                <w:position w:val="8"/>
                <w:sz w:val="14"/>
                <w:szCs w:val="14"/>
                <w:lang w:val="en-US"/>
              </w:rPr>
              <w:t>g</w:t>
            </w:r>
            <w:proofErr w:type="gramEnd"/>
          </w:p>
        </w:tc>
        <w:tc>
          <w:tcPr>
            <w:tcW w:w="0" w:type="auto"/>
            <w:hideMark/>
          </w:tcPr>
          <w:p w14:paraId="284203C2" w14:textId="77777777" w:rsidR="00F51879" w:rsidRPr="00BF5B08" w:rsidRDefault="00F51879" w:rsidP="00B06B71">
            <w:pPr>
              <w:keepNext/>
              <w:spacing w:after="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F5B08">
              <w:rPr>
                <w:sz w:val="18"/>
                <w:szCs w:val="18"/>
                <w:lang w:val="en-US"/>
              </w:rPr>
              <w:t>0.10 (0.09, 0.13)</w:t>
            </w:r>
          </w:p>
        </w:tc>
        <w:tc>
          <w:tcPr>
            <w:tcW w:w="0" w:type="auto"/>
            <w:hideMark/>
          </w:tcPr>
          <w:p w14:paraId="0796E25A" w14:textId="77777777" w:rsidR="00F51879" w:rsidRPr="00BF5B08" w:rsidRDefault="00F51879" w:rsidP="00B06B71">
            <w:pPr>
              <w:keepNext/>
              <w:spacing w:after="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F5B08">
              <w:rPr>
                <w:sz w:val="18"/>
                <w:szCs w:val="18"/>
                <w:lang w:val="en-US"/>
              </w:rPr>
              <w:t>0.14 (0.10, 0.15)</w:t>
            </w:r>
          </w:p>
        </w:tc>
        <w:tc>
          <w:tcPr>
            <w:tcW w:w="1275" w:type="dxa"/>
            <w:hideMark/>
          </w:tcPr>
          <w:p w14:paraId="42764500" w14:textId="77777777" w:rsidR="00F51879" w:rsidRPr="00BF5B08" w:rsidRDefault="00F51879" w:rsidP="00B06B71">
            <w:pPr>
              <w:keepNext/>
              <w:spacing w:after="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F5B08">
              <w:rPr>
                <w:sz w:val="18"/>
                <w:szCs w:val="18"/>
                <w:lang w:val="en-US"/>
              </w:rPr>
              <w:t>0.11 (0.08, 0.18)</w:t>
            </w:r>
          </w:p>
        </w:tc>
        <w:tc>
          <w:tcPr>
            <w:tcW w:w="1321" w:type="dxa"/>
            <w:hideMark/>
          </w:tcPr>
          <w:p w14:paraId="4E41F494" w14:textId="77777777" w:rsidR="00F51879" w:rsidRPr="00BF5B08" w:rsidRDefault="00F51879" w:rsidP="00B06B71">
            <w:pPr>
              <w:keepNext/>
              <w:spacing w:after="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F5B08">
              <w:rPr>
                <w:sz w:val="18"/>
                <w:szCs w:val="18"/>
                <w:lang w:val="en-US"/>
              </w:rPr>
              <w:t>0.01</w:t>
            </w:r>
            <w:r>
              <w:rPr>
                <w:sz w:val="18"/>
                <w:szCs w:val="18"/>
                <w:lang w:val="en-US"/>
              </w:rPr>
              <w:t>6</w:t>
            </w:r>
          </w:p>
        </w:tc>
      </w:tr>
      <w:tr w:rsidR="00F51879" w:rsidRPr="00BF5B08" w14:paraId="54D87D75" w14:textId="77777777" w:rsidTr="00B06B71">
        <w:trPr>
          <w:trHeight w:val="20"/>
          <w:jc w:val="center"/>
        </w:trPr>
        <w:tc>
          <w:tcPr>
            <w:cnfStyle w:val="001000000000" w:firstRow="0" w:lastRow="0" w:firstColumn="1" w:lastColumn="0" w:oddVBand="0" w:evenVBand="0" w:oddHBand="0" w:evenHBand="0" w:firstRowFirstColumn="0" w:firstRowLastColumn="0" w:lastRowFirstColumn="0" w:lastRowLastColumn="0"/>
            <w:tcW w:w="1610" w:type="dxa"/>
            <w:hideMark/>
          </w:tcPr>
          <w:p w14:paraId="5B217078" w14:textId="77777777" w:rsidR="00F51879" w:rsidRPr="00BF5B08" w:rsidRDefault="00F51879" w:rsidP="00B06B71">
            <w:pPr>
              <w:keepNext/>
              <w:spacing w:after="60"/>
              <w:rPr>
                <w:sz w:val="18"/>
                <w:szCs w:val="18"/>
                <w:lang w:val="en-US"/>
              </w:rPr>
            </w:pPr>
            <w:r w:rsidRPr="00BF5B08">
              <w:rPr>
                <w:sz w:val="18"/>
                <w:szCs w:val="18"/>
                <w:lang w:val="en-US"/>
              </w:rPr>
              <w:t>Reference Domain</w:t>
            </w:r>
          </w:p>
        </w:tc>
        <w:tc>
          <w:tcPr>
            <w:tcW w:w="1391" w:type="dxa"/>
            <w:hideMark/>
          </w:tcPr>
          <w:p w14:paraId="2CE48429" w14:textId="77777777" w:rsidR="00F51879" w:rsidRPr="00BF5B08" w:rsidRDefault="00F51879" w:rsidP="00B06B71">
            <w:pPr>
              <w:keepNext/>
              <w:spacing w:after="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F5B08">
              <w:rPr>
                <w:sz w:val="18"/>
                <w:szCs w:val="18"/>
                <w:lang w:val="en-US"/>
              </w:rPr>
              <w:t xml:space="preserve">0.10 (0.08, </w:t>
            </w:r>
            <w:proofErr w:type="gramStart"/>
            <w:r w:rsidRPr="00BF5B08">
              <w:rPr>
                <w:sz w:val="18"/>
                <w:szCs w:val="18"/>
                <w:lang w:val="en-US"/>
              </w:rPr>
              <w:t>0.13)</w:t>
            </w:r>
            <w:proofErr w:type="spellStart"/>
            <w:r w:rsidRPr="00BF5B08">
              <w:rPr>
                <w:rFonts w:ascii="TimesNewRomanPSMT" w:hAnsi="TimesNewRomanPSMT"/>
                <w:position w:val="8"/>
                <w:sz w:val="14"/>
                <w:szCs w:val="14"/>
                <w:lang w:val="en-US"/>
              </w:rPr>
              <w:t>c</w:t>
            </w:r>
            <w:proofErr w:type="gramEnd"/>
            <w:r w:rsidRPr="00BF5B08">
              <w:rPr>
                <w:rFonts w:ascii="TimesNewRomanPSMT" w:hAnsi="TimesNewRomanPSMT"/>
                <w:position w:val="8"/>
                <w:sz w:val="14"/>
                <w:szCs w:val="14"/>
                <w:lang w:val="en-US"/>
              </w:rPr>
              <w:t>,d</w:t>
            </w:r>
            <w:proofErr w:type="spellEnd"/>
          </w:p>
        </w:tc>
        <w:tc>
          <w:tcPr>
            <w:tcW w:w="0" w:type="auto"/>
            <w:hideMark/>
          </w:tcPr>
          <w:p w14:paraId="55AEE732" w14:textId="77777777" w:rsidR="00F51879" w:rsidRPr="00BF5B08" w:rsidRDefault="00F51879" w:rsidP="00B06B71">
            <w:pPr>
              <w:keepNext/>
              <w:spacing w:after="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F5B08">
              <w:rPr>
                <w:sz w:val="18"/>
                <w:szCs w:val="18"/>
                <w:lang w:val="en-US"/>
              </w:rPr>
              <w:t xml:space="preserve">0.07 (0.06, </w:t>
            </w:r>
            <w:proofErr w:type="gramStart"/>
            <w:r w:rsidRPr="00BF5B08">
              <w:rPr>
                <w:sz w:val="18"/>
                <w:szCs w:val="18"/>
                <w:lang w:val="en-US"/>
              </w:rPr>
              <w:t>0.09)</w:t>
            </w:r>
            <w:proofErr w:type="spellStart"/>
            <w:r w:rsidRPr="00BF5B08">
              <w:rPr>
                <w:rFonts w:ascii="TimesNewRomanPSMT" w:hAnsi="TimesNewRomanPSMT"/>
                <w:position w:val="8"/>
                <w:sz w:val="14"/>
                <w:szCs w:val="14"/>
                <w:lang w:val="en-US"/>
              </w:rPr>
              <w:t>f</w:t>
            </w:r>
            <w:proofErr w:type="gramEnd"/>
            <w:r w:rsidRPr="00BF5B08">
              <w:rPr>
                <w:rFonts w:ascii="TimesNewRomanPSMT" w:hAnsi="TimesNewRomanPSMT"/>
                <w:position w:val="8"/>
                <w:sz w:val="14"/>
                <w:szCs w:val="14"/>
                <w:lang w:val="en-US"/>
              </w:rPr>
              <w:t>,g</w:t>
            </w:r>
            <w:proofErr w:type="spellEnd"/>
          </w:p>
        </w:tc>
        <w:tc>
          <w:tcPr>
            <w:tcW w:w="0" w:type="auto"/>
            <w:hideMark/>
          </w:tcPr>
          <w:p w14:paraId="31E83BE3" w14:textId="77777777" w:rsidR="00F51879" w:rsidRPr="00BF5B08" w:rsidRDefault="00F51879" w:rsidP="00B06B71">
            <w:pPr>
              <w:keepNext/>
              <w:spacing w:after="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F5B08">
              <w:rPr>
                <w:sz w:val="18"/>
                <w:szCs w:val="18"/>
                <w:lang w:val="en-US"/>
              </w:rPr>
              <w:t xml:space="preserve">0.09 (0.05, </w:t>
            </w:r>
            <w:proofErr w:type="gramStart"/>
            <w:r w:rsidRPr="00BF5B08">
              <w:rPr>
                <w:sz w:val="18"/>
                <w:szCs w:val="18"/>
                <w:lang w:val="en-US"/>
              </w:rPr>
              <w:t>0.14)</w:t>
            </w:r>
            <w:proofErr w:type="spellStart"/>
            <w:r w:rsidRPr="00BF5B08">
              <w:rPr>
                <w:rFonts w:ascii="TimesNewRomanPSMT" w:hAnsi="TimesNewRomanPSMT"/>
                <w:position w:val="8"/>
                <w:sz w:val="14"/>
                <w:szCs w:val="14"/>
                <w:lang w:val="en-US"/>
              </w:rPr>
              <w:t>h</w:t>
            </w:r>
            <w:proofErr w:type="gramEnd"/>
            <w:r w:rsidRPr="00BF5B08">
              <w:rPr>
                <w:rFonts w:ascii="TimesNewRomanPSMT" w:hAnsi="TimesNewRomanPSMT"/>
                <w:position w:val="8"/>
                <w:sz w:val="14"/>
                <w:szCs w:val="14"/>
                <w:lang w:val="en-US"/>
              </w:rPr>
              <w:t>,i</w:t>
            </w:r>
            <w:proofErr w:type="spellEnd"/>
          </w:p>
        </w:tc>
        <w:tc>
          <w:tcPr>
            <w:tcW w:w="0" w:type="auto"/>
            <w:hideMark/>
          </w:tcPr>
          <w:p w14:paraId="354E3B52" w14:textId="77777777" w:rsidR="00F51879" w:rsidRPr="00BF5B08" w:rsidRDefault="00F51879" w:rsidP="00B06B71">
            <w:pPr>
              <w:keepNext/>
              <w:spacing w:after="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F5B08">
              <w:rPr>
                <w:sz w:val="18"/>
                <w:szCs w:val="18"/>
                <w:lang w:val="en-US"/>
              </w:rPr>
              <w:t>0.15 (0.10, 0.18)</w:t>
            </w:r>
          </w:p>
        </w:tc>
        <w:tc>
          <w:tcPr>
            <w:tcW w:w="1275" w:type="dxa"/>
            <w:hideMark/>
          </w:tcPr>
          <w:p w14:paraId="15469A0D" w14:textId="77777777" w:rsidR="00F51879" w:rsidRPr="00BF5B08" w:rsidRDefault="00F51879" w:rsidP="00B06B71">
            <w:pPr>
              <w:keepNext/>
              <w:spacing w:after="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F5B08">
              <w:rPr>
                <w:sz w:val="18"/>
                <w:szCs w:val="18"/>
                <w:lang w:val="en-US"/>
              </w:rPr>
              <w:t>0.16 (0.11, 0.30)</w:t>
            </w:r>
          </w:p>
        </w:tc>
        <w:tc>
          <w:tcPr>
            <w:tcW w:w="1321" w:type="dxa"/>
            <w:hideMark/>
          </w:tcPr>
          <w:p w14:paraId="50908F5B" w14:textId="77777777" w:rsidR="00F51879" w:rsidRPr="00BF5B08" w:rsidRDefault="00F51879" w:rsidP="00B06B71">
            <w:pPr>
              <w:keepNext/>
              <w:spacing w:after="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F5B08">
              <w:rPr>
                <w:sz w:val="18"/>
                <w:szCs w:val="18"/>
                <w:lang w:val="en-US"/>
              </w:rPr>
              <w:t>&lt;0.001</w:t>
            </w:r>
          </w:p>
        </w:tc>
      </w:tr>
      <w:tr w:rsidR="00F51879" w:rsidRPr="00BF5B08" w14:paraId="6337B8F1" w14:textId="77777777" w:rsidTr="00B06B7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10" w:type="dxa"/>
            <w:hideMark/>
          </w:tcPr>
          <w:p w14:paraId="1051E4D2" w14:textId="151EA27D" w:rsidR="00F51879" w:rsidRPr="00BF5B08" w:rsidRDefault="00F31DE7" w:rsidP="00B06B71">
            <w:pPr>
              <w:keepNext/>
              <w:spacing w:after="60"/>
              <w:rPr>
                <w:sz w:val="18"/>
                <w:szCs w:val="18"/>
                <w:lang w:val="en-US"/>
              </w:rPr>
            </w:pPr>
            <w:r w:rsidRPr="004C3688">
              <w:rPr>
                <w:color w:val="000000" w:themeColor="text1"/>
                <w:sz w:val="18"/>
                <w:szCs w:val="18"/>
                <w:lang w:val="en-US"/>
              </w:rPr>
              <w:t>Connectivity</w:t>
            </w:r>
            <w:r w:rsidR="00F51879" w:rsidRPr="004C3688">
              <w:rPr>
                <w:color w:val="000000" w:themeColor="text1"/>
                <w:sz w:val="18"/>
                <w:szCs w:val="18"/>
                <w:lang w:val="en-US"/>
              </w:rPr>
              <w:t xml:space="preserve"> </w:t>
            </w:r>
            <w:r w:rsidR="00F51879" w:rsidRPr="00BF5B08">
              <w:rPr>
                <w:sz w:val="18"/>
                <w:szCs w:val="18"/>
                <w:lang w:val="en-US"/>
              </w:rPr>
              <w:t>Domain</w:t>
            </w:r>
          </w:p>
        </w:tc>
        <w:tc>
          <w:tcPr>
            <w:tcW w:w="1391" w:type="dxa"/>
            <w:hideMark/>
          </w:tcPr>
          <w:p w14:paraId="30C414AC" w14:textId="77777777" w:rsidR="00F51879" w:rsidRPr="00BF5B08" w:rsidRDefault="00F51879" w:rsidP="00B06B71">
            <w:pPr>
              <w:keepNext/>
              <w:spacing w:after="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F5B08">
              <w:rPr>
                <w:sz w:val="18"/>
                <w:szCs w:val="18"/>
                <w:lang w:val="en-US"/>
              </w:rPr>
              <w:t xml:space="preserve">1.72 (1.63, </w:t>
            </w:r>
            <w:proofErr w:type="gramStart"/>
            <w:r w:rsidRPr="00BF5B08">
              <w:rPr>
                <w:sz w:val="18"/>
                <w:szCs w:val="18"/>
                <w:lang w:val="en-US"/>
              </w:rPr>
              <w:t>2.03)</w:t>
            </w:r>
            <w:r w:rsidRPr="00BF5B08">
              <w:rPr>
                <w:rFonts w:ascii="TimesNewRomanPSMT" w:hAnsi="TimesNewRomanPSMT"/>
                <w:position w:val="8"/>
                <w:sz w:val="14"/>
                <w:szCs w:val="14"/>
                <w:lang w:val="en-US"/>
              </w:rPr>
              <w:t>d</w:t>
            </w:r>
            <w:proofErr w:type="gramEnd"/>
          </w:p>
        </w:tc>
        <w:tc>
          <w:tcPr>
            <w:tcW w:w="0" w:type="auto"/>
            <w:hideMark/>
          </w:tcPr>
          <w:p w14:paraId="6D59CFCA" w14:textId="77777777" w:rsidR="00F51879" w:rsidRPr="00BF5B08" w:rsidRDefault="00F51879" w:rsidP="00B06B71">
            <w:pPr>
              <w:keepNext/>
              <w:spacing w:after="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F5B08">
              <w:rPr>
                <w:sz w:val="18"/>
                <w:szCs w:val="18"/>
                <w:lang w:val="en-US"/>
              </w:rPr>
              <w:t xml:space="preserve">2.00 (1.82, </w:t>
            </w:r>
            <w:proofErr w:type="gramStart"/>
            <w:r w:rsidRPr="00BF5B08">
              <w:rPr>
                <w:sz w:val="18"/>
                <w:szCs w:val="18"/>
                <w:lang w:val="en-US"/>
              </w:rPr>
              <w:t>2.27)</w:t>
            </w:r>
            <w:proofErr w:type="spellStart"/>
            <w:r w:rsidRPr="00BF5B08">
              <w:rPr>
                <w:rFonts w:ascii="TimesNewRomanPSMT" w:hAnsi="TimesNewRomanPSMT"/>
                <w:position w:val="8"/>
                <w:sz w:val="14"/>
                <w:szCs w:val="14"/>
                <w:lang w:val="en-US"/>
              </w:rPr>
              <w:t>f</w:t>
            </w:r>
            <w:proofErr w:type="gramEnd"/>
            <w:r w:rsidRPr="00BF5B08">
              <w:rPr>
                <w:rFonts w:ascii="TimesNewRomanPSMT" w:hAnsi="TimesNewRomanPSMT"/>
                <w:position w:val="8"/>
                <w:sz w:val="14"/>
                <w:szCs w:val="14"/>
                <w:lang w:val="en-US"/>
              </w:rPr>
              <w:t>,g</w:t>
            </w:r>
            <w:proofErr w:type="spellEnd"/>
          </w:p>
        </w:tc>
        <w:tc>
          <w:tcPr>
            <w:tcW w:w="0" w:type="auto"/>
            <w:hideMark/>
          </w:tcPr>
          <w:p w14:paraId="29857943" w14:textId="77777777" w:rsidR="00F51879" w:rsidRPr="00BF5B08" w:rsidRDefault="00F51879" w:rsidP="00B06B71">
            <w:pPr>
              <w:keepNext/>
              <w:spacing w:after="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F5B08">
              <w:rPr>
                <w:sz w:val="18"/>
                <w:szCs w:val="18"/>
                <w:lang w:val="en-US"/>
              </w:rPr>
              <w:t>1.78 (1.70, 2.00)</w:t>
            </w:r>
          </w:p>
        </w:tc>
        <w:tc>
          <w:tcPr>
            <w:tcW w:w="0" w:type="auto"/>
            <w:hideMark/>
          </w:tcPr>
          <w:p w14:paraId="0089C301" w14:textId="77777777" w:rsidR="00F51879" w:rsidRPr="00BF5B08" w:rsidRDefault="00F51879" w:rsidP="00B06B71">
            <w:pPr>
              <w:keepNext/>
              <w:spacing w:after="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F5B08">
              <w:rPr>
                <w:sz w:val="18"/>
                <w:szCs w:val="18"/>
                <w:lang w:val="en-US"/>
              </w:rPr>
              <w:t>1.50 (1.30, 1.64)</w:t>
            </w:r>
          </w:p>
        </w:tc>
        <w:tc>
          <w:tcPr>
            <w:tcW w:w="1275" w:type="dxa"/>
            <w:hideMark/>
          </w:tcPr>
          <w:p w14:paraId="400AB1AA" w14:textId="77777777" w:rsidR="00F51879" w:rsidRPr="00BF5B08" w:rsidRDefault="00F51879" w:rsidP="00B06B71">
            <w:pPr>
              <w:keepNext/>
              <w:spacing w:after="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F5B08">
              <w:rPr>
                <w:sz w:val="18"/>
                <w:szCs w:val="18"/>
                <w:lang w:val="en-US"/>
              </w:rPr>
              <w:t>1.63 (1.20, 2.00)</w:t>
            </w:r>
          </w:p>
        </w:tc>
        <w:tc>
          <w:tcPr>
            <w:tcW w:w="1321" w:type="dxa"/>
            <w:hideMark/>
          </w:tcPr>
          <w:p w14:paraId="754E985A" w14:textId="77777777" w:rsidR="00F51879" w:rsidRPr="00BF5B08" w:rsidRDefault="00F51879" w:rsidP="00B06B71">
            <w:pPr>
              <w:keepNext/>
              <w:spacing w:after="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F5B08">
              <w:rPr>
                <w:sz w:val="18"/>
                <w:szCs w:val="18"/>
                <w:lang w:val="en-US"/>
              </w:rPr>
              <w:t>0.002</w:t>
            </w:r>
          </w:p>
        </w:tc>
      </w:tr>
      <w:tr w:rsidR="00F51879" w:rsidRPr="00BF5B08" w14:paraId="0153BF15" w14:textId="77777777" w:rsidTr="00B06B71">
        <w:trPr>
          <w:trHeight w:val="20"/>
          <w:jc w:val="center"/>
        </w:trPr>
        <w:tc>
          <w:tcPr>
            <w:cnfStyle w:val="001000000000" w:firstRow="0" w:lastRow="0" w:firstColumn="1" w:lastColumn="0" w:oddVBand="0" w:evenVBand="0" w:oddHBand="0" w:evenHBand="0" w:firstRowFirstColumn="0" w:firstRowLastColumn="0" w:lastRowFirstColumn="0" w:lastRowLastColumn="0"/>
            <w:tcW w:w="1610" w:type="dxa"/>
            <w:hideMark/>
          </w:tcPr>
          <w:p w14:paraId="6BBEE651" w14:textId="77777777" w:rsidR="00F51879" w:rsidRPr="00BF5B08" w:rsidRDefault="00F51879" w:rsidP="00B06B71">
            <w:pPr>
              <w:keepNext/>
              <w:spacing w:after="60"/>
              <w:rPr>
                <w:sz w:val="18"/>
                <w:szCs w:val="18"/>
                <w:lang w:val="en-US"/>
              </w:rPr>
            </w:pPr>
            <w:r w:rsidRPr="00BF5B08">
              <w:rPr>
                <w:sz w:val="18"/>
                <w:szCs w:val="18"/>
                <w:lang w:val="en-US"/>
              </w:rPr>
              <w:t>Concordance Domain</w:t>
            </w:r>
          </w:p>
        </w:tc>
        <w:tc>
          <w:tcPr>
            <w:tcW w:w="1391" w:type="dxa"/>
            <w:hideMark/>
          </w:tcPr>
          <w:p w14:paraId="1596996E" w14:textId="77777777" w:rsidR="00F51879" w:rsidRPr="00BF5B08" w:rsidRDefault="00F51879" w:rsidP="00B06B71">
            <w:pPr>
              <w:keepNext/>
              <w:spacing w:after="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F5B08">
              <w:rPr>
                <w:sz w:val="18"/>
                <w:szCs w:val="18"/>
                <w:lang w:val="en-US"/>
              </w:rPr>
              <w:t xml:space="preserve">0.025 (0.017, </w:t>
            </w:r>
            <w:proofErr w:type="gramStart"/>
            <w:r w:rsidRPr="00BF5B08">
              <w:rPr>
                <w:sz w:val="18"/>
                <w:szCs w:val="18"/>
                <w:lang w:val="en-US"/>
              </w:rPr>
              <w:t>0.033)</w:t>
            </w:r>
            <w:r w:rsidRPr="00BF5B08">
              <w:rPr>
                <w:rFonts w:ascii="TimesNewRomanPSMT" w:hAnsi="TimesNewRomanPSMT"/>
                <w:position w:val="8"/>
                <w:sz w:val="14"/>
                <w:szCs w:val="14"/>
                <w:lang w:val="en-US"/>
              </w:rPr>
              <w:t>d</w:t>
            </w:r>
            <w:proofErr w:type="gramEnd"/>
          </w:p>
        </w:tc>
        <w:tc>
          <w:tcPr>
            <w:tcW w:w="0" w:type="auto"/>
            <w:hideMark/>
          </w:tcPr>
          <w:p w14:paraId="4D88C8EF" w14:textId="77777777" w:rsidR="00F51879" w:rsidRPr="00BF5B08" w:rsidRDefault="00F51879" w:rsidP="00B06B71">
            <w:pPr>
              <w:keepNext/>
              <w:spacing w:after="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F5B08">
              <w:rPr>
                <w:sz w:val="18"/>
                <w:szCs w:val="18"/>
                <w:lang w:val="en-US"/>
              </w:rPr>
              <w:t xml:space="preserve">0.022 (0.014, </w:t>
            </w:r>
            <w:proofErr w:type="gramStart"/>
            <w:r w:rsidRPr="00BF5B08">
              <w:rPr>
                <w:sz w:val="18"/>
                <w:szCs w:val="18"/>
                <w:lang w:val="en-US"/>
              </w:rPr>
              <w:t>0.028)</w:t>
            </w:r>
            <w:r w:rsidRPr="00BF5B08">
              <w:rPr>
                <w:rFonts w:ascii="TimesNewRomanPSMT" w:hAnsi="TimesNewRomanPSMT"/>
                <w:position w:val="8"/>
                <w:sz w:val="14"/>
                <w:szCs w:val="14"/>
                <w:lang w:val="en-US"/>
              </w:rPr>
              <w:t>g</w:t>
            </w:r>
            <w:proofErr w:type="gramEnd"/>
          </w:p>
        </w:tc>
        <w:tc>
          <w:tcPr>
            <w:tcW w:w="0" w:type="auto"/>
            <w:hideMark/>
          </w:tcPr>
          <w:p w14:paraId="1391469A" w14:textId="77777777" w:rsidR="00F51879" w:rsidRPr="00BF5B08" w:rsidRDefault="00F51879" w:rsidP="00B06B71">
            <w:pPr>
              <w:keepNext/>
              <w:spacing w:after="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F5B08">
              <w:rPr>
                <w:sz w:val="18"/>
                <w:szCs w:val="18"/>
                <w:lang w:val="en-US"/>
              </w:rPr>
              <w:t xml:space="preserve">0.020 (0.014, </w:t>
            </w:r>
            <w:proofErr w:type="gramStart"/>
            <w:r w:rsidRPr="00BF5B08">
              <w:rPr>
                <w:sz w:val="18"/>
                <w:szCs w:val="18"/>
                <w:lang w:val="en-US"/>
              </w:rPr>
              <w:t>0.025)</w:t>
            </w:r>
            <w:proofErr w:type="spellStart"/>
            <w:r w:rsidRPr="00BF5B08">
              <w:rPr>
                <w:rFonts w:ascii="TimesNewRomanPSMT" w:hAnsi="TimesNewRomanPSMT"/>
                <w:position w:val="8"/>
                <w:sz w:val="14"/>
                <w:szCs w:val="14"/>
                <w:lang w:val="en-US"/>
              </w:rPr>
              <w:t>i</w:t>
            </w:r>
            <w:proofErr w:type="spellEnd"/>
            <w:proofErr w:type="gramEnd"/>
          </w:p>
        </w:tc>
        <w:tc>
          <w:tcPr>
            <w:tcW w:w="0" w:type="auto"/>
            <w:hideMark/>
          </w:tcPr>
          <w:p w14:paraId="474E4A40" w14:textId="77777777" w:rsidR="00F51879" w:rsidRPr="00BF5B08" w:rsidRDefault="00F51879" w:rsidP="00B06B71">
            <w:pPr>
              <w:keepNext/>
              <w:spacing w:after="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F5B08">
              <w:rPr>
                <w:sz w:val="18"/>
                <w:szCs w:val="18"/>
                <w:lang w:val="en-US"/>
              </w:rPr>
              <w:t xml:space="preserve">0.022 (0.011, </w:t>
            </w:r>
            <w:proofErr w:type="gramStart"/>
            <w:r w:rsidRPr="00BF5B08">
              <w:rPr>
                <w:sz w:val="18"/>
                <w:szCs w:val="18"/>
                <w:lang w:val="en-US"/>
              </w:rPr>
              <w:t>0.043)</w:t>
            </w:r>
            <w:r w:rsidRPr="00BF5B08">
              <w:rPr>
                <w:rFonts w:ascii="TimesNewRomanPSMT" w:hAnsi="TimesNewRomanPSMT"/>
                <w:position w:val="8"/>
                <w:sz w:val="14"/>
                <w:szCs w:val="14"/>
                <w:lang w:val="en-US"/>
              </w:rPr>
              <w:t>j</w:t>
            </w:r>
            <w:proofErr w:type="gramEnd"/>
          </w:p>
        </w:tc>
        <w:tc>
          <w:tcPr>
            <w:tcW w:w="1275" w:type="dxa"/>
            <w:hideMark/>
          </w:tcPr>
          <w:p w14:paraId="21835DF5" w14:textId="77777777" w:rsidR="00F51879" w:rsidRPr="00BF5B08" w:rsidRDefault="00F51879" w:rsidP="00B06B71">
            <w:pPr>
              <w:keepNext/>
              <w:spacing w:after="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F5B08">
              <w:rPr>
                <w:sz w:val="18"/>
                <w:szCs w:val="18"/>
                <w:lang w:val="en-US"/>
              </w:rPr>
              <w:t>0.040 (0.030, 0.058)</w:t>
            </w:r>
          </w:p>
        </w:tc>
        <w:tc>
          <w:tcPr>
            <w:tcW w:w="1321" w:type="dxa"/>
            <w:hideMark/>
          </w:tcPr>
          <w:p w14:paraId="47B83846" w14:textId="77777777" w:rsidR="00F51879" w:rsidRPr="00BF5B08" w:rsidRDefault="00F51879" w:rsidP="00B06B71">
            <w:pPr>
              <w:keepNext/>
              <w:spacing w:after="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F5B08">
              <w:rPr>
                <w:sz w:val="18"/>
                <w:szCs w:val="18"/>
                <w:lang w:val="en-US"/>
              </w:rPr>
              <w:t>&lt;0.001</w:t>
            </w:r>
          </w:p>
        </w:tc>
      </w:tr>
    </w:tbl>
    <w:p w14:paraId="6733741D" w14:textId="77777777" w:rsidR="001F76F6" w:rsidRDefault="001F76F6" w:rsidP="00F51879">
      <w:pPr>
        <w:rPr>
          <w:sz w:val="20"/>
          <w:szCs w:val="20"/>
          <w:lang w:val="en-US"/>
        </w:rPr>
      </w:pPr>
    </w:p>
    <w:p w14:paraId="5A38038B" w14:textId="3895D5AF" w:rsidR="00F51879" w:rsidRPr="007C0C6F" w:rsidRDefault="00F51879" w:rsidP="00F51879">
      <w:pPr>
        <w:rPr>
          <w:sz w:val="20"/>
          <w:szCs w:val="20"/>
          <w:lang w:val="en-US"/>
        </w:rPr>
      </w:pPr>
      <w:r w:rsidRPr="007C0C6F">
        <w:rPr>
          <w:sz w:val="20"/>
          <w:szCs w:val="20"/>
          <w:lang w:val="en-US"/>
        </w:rPr>
        <w:t xml:space="preserve">Data expressed as median (interquartile range). The </w:t>
      </w:r>
      <w:proofErr w:type="spellStart"/>
      <w:r w:rsidRPr="007C0C6F">
        <w:rPr>
          <w:sz w:val="20"/>
          <w:szCs w:val="20"/>
          <w:lang w:val="en-US"/>
        </w:rPr>
        <w:t>Benjamini</w:t>
      </w:r>
      <w:proofErr w:type="spellEnd"/>
      <w:r w:rsidRPr="007C0C6F">
        <w:rPr>
          <w:sz w:val="20"/>
          <w:szCs w:val="20"/>
          <w:lang w:val="en-US"/>
        </w:rPr>
        <w:t>-Hochberg method was applied for multiple comparison correction, yielding adjusted p-values &lt; 0.05.</w:t>
      </w:r>
    </w:p>
    <w:p w14:paraId="31ECD00D" w14:textId="77777777" w:rsidR="00F51879" w:rsidRPr="007C0C6F" w:rsidRDefault="00F51879" w:rsidP="00F51879">
      <w:pPr>
        <w:rPr>
          <w:rFonts w:ascii="TimesNewRomanPSMT" w:hAnsi="TimesNewRomanPSMT"/>
          <w:sz w:val="20"/>
          <w:szCs w:val="22"/>
          <w:lang w:val="en-US"/>
        </w:rPr>
      </w:pPr>
      <w:r w:rsidRPr="00BF5B08">
        <w:rPr>
          <w:rFonts w:ascii="TimesNewRomanPSMT" w:hAnsi="TimesNewRomanPSMT"/>
          <w:position w:val="8"/>
          <w:sz w:val="14"/>
          <w:szCs w:val="14"/>
          <w:lang w:val="en-US"/>
        </w:rPr>
        <w:t>a</w:t>
      </w:r>
      <w:r w:rsidRPr="007C0C6F">
        <w:rPr>
          <w:rFonts w:ascii="TimesNewRomanPSMT" w:hAnsi="TimesNewRomanPSMT"/>
          <w:sz w:val="20"/>
          <w:szCs w:val="22"/>
          <w:lang w:val="en-US"/>
        </w:rPr>
        <w:t xml:space="preserve">Controls vs HD-ISS 0 </w:t>
      </w:r>
      <w:r w:rsidRPr="007C0C6F">
        <w:rPr>
          <w:rFonts w:ascii="TimesNewRomanPS" w:hAnsi="TimesNewRomanPS"/>
          <w:i/>
          <w:iCs/>
          <w:sz w:val="20"/>
          <w:szCs w:val="22"/>
          <w:lang w:val="en-US"/>
        </w:rPr>
        <w:t xml:space="preserve">p &lt; </w:t>
      </w:r>
      <w:r w:rsidRPr="007C0C6F">
        <w:rPr>
          <w:rFonts w:ascii="TimesNewRomanPSMT" w:hAnsi="TimesNewRomanPSMT"/>
          <w:sz w:val="20"/>
          <w:szCs w:val="22"/>
          <w:lang w:val="en-US"/>
        </w:rPr>
        <w:t xml:space="preserve">0.05 </w:t>
      </w:r>
    </w:p>
    <w:p w14:paraId="64F6536B" w14:textId="77777777" w:rsidR="00F51879" w:rsidRPr="007C0C6F" w:rsidRDefault="00F51879" w:rsidP="00F51879">
      <w:pPr>
        <w:pStyle w:val="NormalWeb"/>
        <w:spacing w:before="0" w:beforeAutospacing="0" w:after="0" w:afterAutospacing="0"/>
        <w:rPr>
          <w:rFonts w:ascii="TimesNewRomanPSMT" w:hAnsi="TimesNewRomanPSMT"/>
          <w:sz w:val="20"/>
          <w:szCs w:val="22"/>
          <w:lang w:val="en-US"/>
        </w:rPr>
      </w:pPr>
      <w:r w:rsidRPr="00BF5B08">
        <w:rPr>
          <w:rFonts w:ascii="TimesNewRomanPSMT" w:hAnsi="TimesNewRomanPSMT"/>
          <w:position w:val="8"/>
          <w:sz w:val="14"/>
          <w:szCs w:val="14"/>
          <w:lang w:val="en-US"/>
        </w:rPr>
        <w:t>b</w:t>
      </w:r>
      <w:r w:rsidRPr="007C0C6F">
        <w:rPr>
          <w:rFonts w:ascii="TimesNewRomanPSMT" w:hAnsi="TimesNewRomanPSMT"/>
          <w:sz w:val="20"/>
          <w:szCs w:val="22"/>
          <w:lang w:val="en-US"/>
        </w:rPr>
        <w:t xml:space="preserve">Controls vs HD-ISS 1 </w:t>
      </w:r>
      <w:r w:rsidRPr="007C0C6F">
        <w:rPr>
          <w:rFonts w:ascii="TimesNewRomanPS" w:hAnsi="TimesNewRomanPS"/>
          <w:i/>
          <w:iCs/>
          <w:sz w:val="20"/>
          <w:szCs w:val="22"/>
          <w:lang w:val="en-US"/>
        </w:rPr>
        <w:t xml:space="preserve">p &lt; </w:t>
      </w:r>
      <w:r w:rsidRPr="007C0C6F">
        <w:rPr>
          <w:rFonts w:ascii="TimesNewRomanPSMT" w:hAnsi="TimesNewRomanPSMT"/>
          <w:sz w:val="20"/>
          <w:szCs w:val="22"/>
          <w:lang w:val="en-US"/>
        </w:rPr>
        <w:t xml:space="preserve">0.05 </w:t>
      </w:r>
    </w:p>
    <w:p w14:paraId="58EB21C3" w14:textId="77777777" w:rsidR="00F51879" w:rsidRPr="007C0C6F" w:rsidRDefault="00F51879" w:rsidP="00F51879">
      <w:pPr>
        <w:pStyle w:val="NormalWeb"/>
        <w:spacing w:before="0" w:beforeAutospacing="0" w:after="0" w:afterAutospacing="0"/>
        <w:rPr>
          <w:rFonts w:ascii="TimesNewRomanPSMT" w:hAnsi="TimesNewRomanPSMT"/>
          <w:sz w:val="20"/>
          <w:szCs w:val="22"/>
          <w:lang w:val="en-US"/>
        </w:rPr>
      </w:pPr>
      <w:r w:rsidRPr="00BF5B08">
        <w:rPr>
          <w:rFonts w:ascii="TimesNewRomanPSMT" w:hAnsi="TimesNewRomanPSMT"/>
          <w:position w:val="8"/>
          <w:sz w:val="14"/>
          <w:szCs w:val="14"/>
          <w:lang w:val="en-US"/>
        </w:rPr>
        <w:t>c</w:t>
      </w:r>
      <w:r w:rsidRPr="007C0C6F">
        <w:rPr>
          <w:rFonts w:ascii="TimesNewRomanPSMT" w:hAnsi="TimesNewRomanPSMT"/>
          <w:sz w:val="20"/>
          <w:szCs w:val="22"/>
          <w:lang w:val="en-US"/>
        </w:rPr>
        <w:t xml:space="preserve">Controls vs HD-ISS 2 </w:t>
      </w:r>
      <w:r w:rsidRPr="007C0C6F">
        <w:rPr>
          <w:rFonts w:ascii="TimesNewRomanPS" w:hAnsi="TimesNewRomanPS"/>
          <w:i/>
          <w:iCs/>
          <w:sz w:val="20"/>
          <w:szCs w:val="22"/>
          <w:lang w:val="en-US"/>
        </w:rPr>
        <w:t xml:space="preserve">p &lt; </w:t>
      </w:r>
      <w:r w:rsidRPr="007C0C6F">
        <w:rPr>
          <w:rFonts w:ascii="TimesNewRomanPSMT" w:hAnsi="TimesNewRomanPSMT"/>
          <w:sz w:val="20"/>
          <w:szCs w:val="22"/>
          <w:lang w:val="en-US"/>
        </w:rPr>
        <w:t xml:space="preserve">0.05 </w:t>
      </w:r>
    </w:p>
    <w:p w14:paraId="4F7B1346" w14:textId="77777777" w:rsidR="00F51879" w:rsidRPr="007C0C6F" w:rsidRDefault="00F51879" w:rsidP="00F51879">
      <w:pPr>
        <w:pStyle w:val="NormalWeb"/>
        <w:spacing w:before="0" w:beforeAutospacing="0" w:after="0" w:afterAutospacing="0"/>
        <w:rPr>
          <w:rFonts w:ascii="TimesNewRomanPSMT" w:hAnsi="TimesNewRomanPSMT"/>
          <w:sz w:val="20"/>
          <w:szCs w:val="22"/>
          <w:lang w:val="en-US"/>
        </w:rPr>
      </w:pPr>
      <w:r w:rsidRPr="00BF5B08">
        <w:rPr>
          <w:rFonts w:ascii="TimesNewRomanPSMT" w:hAnsi="TimesNewRomanPSMT"/>
          <w:position w:val="8"/>
          <w:sz w:val="14"/>
          <w:szCs w:val="14"/>
          <w:lang w:val="en-US"/>
        </w:rPr>
        <w:t>d</w:t>
      </w:r>
      <w:r w:rsidRPr="007C0C6F">
        <w:rPr>
          <w:rFonts w:ascii="TimesNewRomanPSMT" w:hAnsi="TimesNewRomanPSMT"/>
          <w:sz w:val="20"/>
          <w:szCs w:val="22"/>
          <w:lang w:val="en-US"/>
        </w:rPr>
        <w:t xml:space="preserve">Controls vs HD-ISS 3 </w:t>
      </w:r>
      <w:r w:rsidRPr="007C0C6F">
        <w:rPr>
          <w:rFonts w:ascii="TimesNewRomanPS" w:hAnsi="TimesNewRomanPS"/>
          <w:i/>
          <w:iCs/>
          <w:sz w:val="20"/>
          <w:szCs w:val="22"/>
          <w:lang w:val="en-US"/>
        </w:rPr>
        <w:t xml:space="preserve">p &lt; </w:t>
      </w:r>
      <w:r w:rsidRPr="007C0C6F">
        <w:rPr>
          <w:rFonts w:ascii="TimesNewRomanPSMT" w:hAnsi="TimesNewRomanPSMT"/>
          <w:sz w:val="20"/>
          <w:szCs w:val="22"/>
          <w:lang w:val="en-US"/>
        </w:rPr>
        <w:t xml:space="preserve">0.05 </w:t>
      </w:r>
    </w:p>
    <w:p w14:paraId="3F9F51AD" w14:textId="77777777" w:rsidR="00F51879" w:rsidRPr="007C0C6F" w:rsidRDefault="00F51879" w:rsidP="00F51879">
      <w:pPr>
        <w:pStyle w:val="NormalWeb"/>
        <w:spacing w:before="0" w:beforeAutospacing="0" w:after="0" w:afterAutospacing="0"/>
        <w:rPr>
          <w:rFonts w:ascii="TimesNewRomanPSMT" w:hAnsi="TimesNewRomanPSMT"/>
          <w:sz w:val="20"/>
          <w:szCs w:val="22"/>
          <w:lang w:val="en-US"/>
        </w:rPr>
      </w:pPr>
      <w:r w:rsidRPr="00BF5B08">
        <w:rPr>
          <w:rFonts w:ascii="TimesNewRomanPSMT" w:hAnsi="TimesNewRomanPSMT"/>
          <w:position w:val="8"/>
          <w:sz w:val="14"/>
          <w:szCs w:val="14"/>
          <w:lang w:val="en-US"/>
        </w:rPr>
        <w:t>e</w:t>
      </w:r>
      <w:r w:rsidRPr="007C0C6F">
        <w:rPr>
          <w:rFonts w:ascii="TimesNewRomanPSMT" w:hAnsi="TimesNewRomanPSMT"/>
          <w:sz w:val="20"/>
          <w:szCs w:val="22"/>
          <w:lang w:val="en-US"/>
        </w:rPr>
        <w:t xml:space="preserve">HD-ISS 0 vs HD-ISS 1 </w:t>
      </w:r>
      <w:r w:rsidRPr="007C0C6F">
        <w:rPr>
          <w:rFonts w:ascii="TimesNewRomanPS" w:hAnsi="TimesNewRomanPS"/>
          <w:i/>
          <w:iCs/>
          <w:sz w:val="20"/>
          <w:szCs w:val="22"/>
          <w:lang w:val="en-US"/>
        </w:rPr>
        <w:t xml:space="preserve">p &lt; </w:t>
      </w:r>
      <w:r w:rsidRPr="007C0C6F">
        <w:rPr>
          <w:rFonts w:ascii="TimesNewRomanPSMT" w:hAnsi="TimesNewRomanPSMT"/>
          <w:sz w:val="20"/>
          <w:szCs w:val="22"/>
          <w:lang w:val="en-US"/>
        </w:rPr>
        <w:t xml:space="preserve">0.05 </w:t>
      </w:r>
    </w:p>
    <w:p w14:paraId="5E0D2D3E" w14:textId="77777777" w:rsidR="00F51879" w:rsidRPr="007C0C6F" w:rsidRDefault="00F51879" w:rsidP="00F51879">
      <w:pPr>
        <w:pStyle w:val="NormalWeb"/>
        <w:spacing w:before="0" w:beforeAutospacing="0" w:after="0" w:afterAutospacing="0"/>
        <w:rPr>
          <w:rFonts w:ascii="TimesNewRomanPSMT" w:hAnsi="TimesNewRomanPSMT"/>
          <w:sz w:val="20"/>
          <w:szCs w:val="20"/>
          <w:lang w:val="en-US"/>
        </w:rPr>
      </w:pPr>
      <w:r w:rsidRPr="00BF5B08">
        <w:rPr>
          <w:rFonts w:ascii="TimesNewRomanPSMT" w:hAnsi="TimesNewRomanPSMT"/>
          <w:position w:val="8"/>
          <w:sz w:val="14"/>
          <w:szCs w:val="14"/>
          <w:lang w:val="en-US"/>
        </w:rPr>
        <w:t>f</w:t>
      </w:r>
      <w:r w:rsidRPr="007C0C6F">
        <w:rPr>
          <w:rFonts w:ascii="TimesNewRomanPSMT" w:hAnsi="TimesNewRomanPSMT"/>
          <w:sz w:val="20"/>
          <w:szCs w:val="20"/>
          <w:lang w:val="en-US"/>
        </w:rPr>
        <w:t xml:space="preserve">HD-ISS 0 vs HD-ISS 2 </w:t>
      </w:r>
      <w:r w:rsidRPr="007C0C6F">
        <w:rPr>
          <w:rFonts w:ascii="TimesNewRomanPS" w:hAnsi="TimesNewRomanPS"/>
          <w:i/>
          <w:iCs/>
          <w:sz w:val="20"/>
          <w:szCs w:val="20"/>
          <w:lang w:val="en-US"/>
        </w:rPr>
        <w:t xml:space="preserve">p &lt; </w:t>
      </w:r>
      <w:r w:rsidRPr="007C0C6F">
        <w:rPr>
          <w:rFonts w:ascii="TimesNewRomanPSMT" w:hAnsi="TimesNewRomanPSMT"/>
          <w:sz w:val="20"/>
          <w:szCs w:val="20"/>
          <w:lang w:val="en-US"/>
        </w:rPr>
        <w:t xml:space="preserve">0.05 </w:t>
      </w:r>
    </w:p>
    <w:p w14:paraId="3A8D83BB" w14:textId="77777777" w:rsidR="00F51879" w:rsidRPr="007C0C6F" w:rsidRDefault="00F51879" w:rsidP="00F51879">
      <w:pPr>
        <w:pStyle w:val="NormalWeb"/>
        <w:spacing w:before="0" w:beforeAutospacing="0" w:after="0" w:afterAutospacing="0"/>
        <w:rPr>
          <w:rFonts w:ascii="TimesNewRomanPSMT" w:hAnsi="TimesNewRomanPSMT"/>
          <w:sz w:val="20"/>
          <w:szCs w:val="20"/>
          <w:lang w:val="en-US"/>
        </w:rPr>
      </w:pPr>
      <w:r w:rsidRPr="00BF5B08">
        <w:rPr>
          <w:rFonts w:ascii="TimesNewRomanPSMT" w:hAnsi="TimesNewRomanPSMT"/>
          <w:position w:val="8"/>
          <w:sz w:val="14"/>
          <w:szCs w:val="14"/>
          <w:lang w:val="en-US"/>
        </w:rPr>
        <w:t>g</w:t>
      </w:r>
      <w:r w:rsidRPr="007C0C6F">
        <w:rPr>
          <w:rFonts w:ascii="TimesNewRomanPSMT" w:hAnsi="TimesNewRomanPSMT"/>
          <w:sz w:val="20"/>
          <w:szCs w:val="20"/>
          <w:lang w:val="en-US"/>
        </w:rPr>
        <w:t xml:space="preserve">HD-ISS 0 vs HD-ISS 3 </w:t>
      </w:r>
      <w:r w:rsidRPr="007C0C6F">
        <w:rPr>
          <w:rFonts w:ascii="TimesNewRomanPS" w:hAnsi="TimesNewRomanPS"/>
          <w:i/>
          <w:iCs/>
          <w:sz w:val="20"/>
          <w:szCs w:val="20"/>
          <w:lang w:val="en-US"/>
        </w:rPr>
        <w:t xml:space="preserve">p &lt; </w:t>
      </w:r>
      <w:r w:rsidRPr="007C0C6F">
        <w:rPr>
          <w:rFonts w:ascii="TimesNewRomanPSMT" w:hAnsi="TimesNewRomanPSMT"/>
          <w:sz w:val="20"/>
          <w:szCs w:val="20"/>
          <w:lang w:val="en-US"/>
        </w:rPr>
        <w:t xml:space="preserve">0.05 </w:t>
      </w:r>
    </w:p>
    <w:p w14:paraId="62037F76" w14:textId="77777777" w:rsidR="00F51879" w:rsidRPr="007C0C6F" w:rsidRDefault="00F51879" w:rsidP="00F51879">
      <w:pPr>
        <w:pStyle w:val="NormalWeb"/>
        <w:spacing w:before="0" w:beforeAutospacing="0" w:after="0" w:afterAutospacing="0"/>
        <w:rPr>
          <w:rFonts w:ascii="TimesNewRomanPSMT" w:hAnsi="TimesNewRomanPSMT"/>
          <w:sz w:val="20"/>
          <w:szCs w:val="20"/>
          <w:lang w:val="en-US"/>
        </w:rPr>
      </w:pPr>
      <w:r w:rsidRPr="00BF5B08">
        <w:rPr>
          <w:rFonts w:ascii="TimesNewRomanPSMT" w:hAnsi="TimesNewRomanPSMT"/>
          <w:position w:val="8"/>
          <w:sz w:val="14"/>
          <w:szCs w:val="14"/>
          <w:lang w:val="en-US"/>
        </w:rPr>
        <w:t>h</w:t>
      </w:r>
      <w:r w:rsidRPr="007C0C6F">
        <w:rPr>
          <w:rFonts w:ascii="TimesNewRomanPSMT" w:hAnsi="TimesNewRomanPSMT"/>
          <w:sz w:val="20"/>
          <w:szCs w:val="20"/>
          <w:lang w:val="en-US"/>
        </w:rPr>
        <w:t xml:space="preserve">HD-ISS 1 vs HD-ISS 2 </w:t>
      </w:r>
      <w:r w:rsidRPr="007C0C6F">
        <w:rPr>
          <w:rFonts w:ascii="TimesNewRomanPS" w:hAnsi="TimesNewRomanPS"/>
          <w:i/>
          <w:iCs/>
          <w:sz w:val="20"/>
          <w:szCs w:val="20"/>
          <w:lang w:val="en-US"/>
        </w:rPr>
        <w:t xml:space="preserve">p &lt; </w:t>
      </w:r>
      <w:r w:rsidRPr="007C0C6F">
        <w:rPr>
          <w:rFonts w:ascii="TimesNewRomanPSMT" w:hAnsi="TimesNewRomanPSMT"/>
          <w:sz w:val="20"/>
          <w:szCs w:val="20"/>
          <w:lang w:val="en-US"/>
        </w:rPr>
        <w:t xml:space="preserve">0.05 </w:t>
      </w:r>
    </w:p>
    <w:p w14:paraId="3B3DCC9A" w14:textId="77777777" w:rsidR="00F51879" w:rsidRPr="007C0C6F" w:rsidRDefault="00F51879" w:rsidP="00F51879">
      <w:pPr>
        <w:pStyle w:val="NormalWeb"/>
        <w:spacing w:before="0" w:beforeAutospacing="0" w:after="0" w:afterAutospacing="0"/>
        <w:rPr>
          <w:rFonts w:ascii="TimesNewRomanPSMT" w:hAnsi="TimesNewRomanPSMT"/>
          <w:sz w:val="20"/>
          <w:szCs w:val="20"/>
          <w:lang w:val="en-US"/>
        </w:rPr>
      </w:pPr>
      <w:proofErr w:type="spellStart"/>
      <w:r w:rsidRPr="00BF5B08">
        <w:rPr>
          <w:rFonts w:ascii="TimesNewRomanPSMT" w:hAnsi="TimesNewRomanPSMT"/>
          <w:position w:val="8"/>
          <w:sz w:val="14"/>
          <w:szCs w:val="14"/>
          <w:lang w:val="en-US"/>
        </w:rPr>
        <w:t>i</w:t>
      </w:r>
      <w:proofErr w:type="spellEnd"/>
      <w:r w:rsidRPr="007C0C6F">
        <w:rPr>
          <w:rFonts w:ascii="TimesNewRomanPSMT" w:hAnsi="TimesNewRomanPSMT"/>
          <w:sz w:val="20"/>
          <w:szCs w:val="20"/>
          <w:lang w:val="en-US"/>
        </w:rPr>
        <w:t xml:space="preserve">HD-ISS 1 vs HD-ISS 3 </w:t>
      </w:r>
      <w:r w:rsidRPr="007C0C6F">
        <w:rPr>
          <w:rFonts w:ascii="TimesNewRomanPS" w:hAnsi="TimesNewRomanPS"/>
          <w:i/>
          <w:iCs/>
          <w:sz w:val="20"/>
          <w:szCs w:val="20"/>
          <w:lang w:val="en-US"/>
        </w:rPr>
        <w:t xml:space="preserve">p &lt; </w:t>
      </w:r>
      <w:r w:rsidRPr="007C0C6F">
        <w:rPr>
          <w:rFonts w:ascii="TimesNewRomanPSMT" w:hAnsi="TimesNewRomanPSMT"/>
          <w:sz w:val="20"/>
          <w:szCs w:val="20"/>
          <w:lang w:val="en-US"/>
        </w:rPr>
        <w:t xml:space="preserve">0.05 </w:t>
      </w:r>
    </w:p>
    <w:p w14:paraId="4CDEF7A7" w14:textId="77777777" w:rsidR="00F51879" w:rsidRPr="007C0C6F" w:rsidRDefault="00F51879" w:rsidP="00F51879">
      <w:pPr>
        <w:pStyle w:val="NormalWeb"/>
        <w:spacing w:before="0" w:beforeAutospacing="0" w:after="0" w:afterAutospacing="0"/>
        <w:rPr>
          <w:rFonts w:ascii="TimesNewRomanPSMT" w:hAnsi="TimesNewRomanPSMT"/>
          <w:sz w:val="20"/>
          <w:szCs w:val="22"/>
          <w:lang w:val="en-US"/>
        </w:rPr>
      </w:pPr>
      <w:r w:rsidRPr="00BF5B08">
        <w:rPr>
          <w:rFonts w:ascii="TimesNewRomanPSMT" w:hAnsi="TimesNewRomanPSMT"/>
          <w:position w:val="8"/>
          <w:sz w:val="14"/>
          <w:szCs w:val="14"/>
          <w:lang w:val="en-US"/>
        </w:rPr>
        <w:t>j</w:t>
      </w:r>
      <w:r w:rsidRPr="007C0C6F">
        <w:rPr>
          <w:rFonts w:ascii="TimesNewRomanPSMT" w:hAnsi="TimesNewRomanPSMT"/>
          <w:sz w:val="20"/>
          <w:szCs w:val="22"/>
          <w:lang w:val="en-US"/>
        </w:rPr>
        <w:t xml:space="preserve">HD-ISS 2 vs HD-ISS 3 </w:t>
      </w:r>
      <w:r w:rsidRPr="007C0C6F">
        <w:rPr>
          <w:rFonts w:ascii="TimesNewRomanPS" w:hAnsi="TimesNewRomanPS"/>
          <w:i/>
          <w:iCs/>
          <w:sz w:val="20"/>
          <w:szCs w:val="22"/>
          <w:lang w:val="en-US"/>
        </w:rPr>
        <w:t xml:space="preserve">p &lt; </w:t>
      </w:r>
      <w:r w:rsidRPr="007C0C6F">
        <w:rPr>
          <w:rFonts w:ascii="TimesNewRomanPSMT" w:hAnsi="TimesNewRomanPSMT"/>
          <w:sz w:val="20"/>
          <w:szCs w:val="22"/>
          <w:lang w:val="en-US"/>
        </w:rPr>
        <w:t xml:space="preserve">0.05 </w:t>
      </w:r>
    </w:p>
    <w:p w14:paraId="048C9826" w14:textId="7AC0F6F8" w:rsidR="00296AD4" w:rsidRPr="00985FF2" w:rsidRDefault="00296AD4" w:rsidP="00C21CE4">
      <w:pPr>
        <w:spacing w:after="160" w:line="278" w:lineRule="auto"/>
        <w:rPr>
          <w:lang w:val="en-US"/>
        </w:rPr>
      </w:pPr>
    </w:p>
    <w:sectPr w:rsidR="00296AD4" w:rsidRPr="00985FF2" w:rsidSect="00D137B6">
      <w:footerReference w:type="even" r:id="rId9"/>
      <w:footerReference w:type="default" r:id="rId1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A8D92" w14:textId="77777777" w:rsidR="00B520BB" w:rsidRDefault="00B520BB" w:rsidP="00D137B6">
      <w:r>
        <w:separator/>
      </w:r>
    </w:p>
  </w:endnote>
  <w:endnote w:type="continuationSeparator" w:id="0">
    <w:p w14:paraId="133BCC7B" w14:textId="77777777" w:rsidR="00B520BB" w:rsidRDefault="00B520BB" w:rsidP="00D13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52577668"/>
      <w:docPartObj>
        <w:docPartGallery w:val="Page Numbers (Bottom of Page)"/>
        <w:docPartUnique/>
      </w:docPartObj>
    </w:sdtPr>
    <w:sdtEndPr>
      <w:rPr>
        <w:rStyle w:val="Nmerodepgina"/>
      </w:rPr>
    </w:sdtEndPr>
    <w:sdtContent>
      <w:p w14:paraId="25CA3617" w14:textId="1A7A36E2" w:rsidR="00D137B6" w:rsidRDefault="00D137B6" w:rsidP="000D0BB7">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1946A99" w14:textId="77777777" w:rsidR="00D137B6" w:rsidRDefault="00D137B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175072719"/>
      <w:docPartObj>
        <w:docPartGallery w:val="Page Numbers (Bottom of Page)"/>
        <w:docPartUnique/>
      </w:docPartObj>
    </w:sdtPr>
    <w:sdtEndPr>
      <w:rPr>
        <w:rStyle w:val="Nmerodepgina"/>
      </w:rPr>
    </w:sdtEndPr>
    <w:sdtContent>
      <w:p w14:paraId="2F9EBB27" w14:textId="737D4FF4" w:rsidR="00D137B6" w:rsidRDefault="00D137B6" w:rsidP="000D0BB7">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532E3B1D" w14:textId="77777777" w:rsidR="00D137B6" w:rsidRDefault="00D137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07860" w14:textId="77777777" w:rsidR="00B520BB" w:rsidRDefault="00B520BB" w:rsidP="00D137B6">
      <w:r>
        <w:separator/>
      </w:r>
    </w:p>
  </w:footnote>
  <w:footnote w:type="continuationSeparator" w:id="0">
    <w:p w14:paraId="6D2A4DA5" w14:textId="77777777" w:rsidR="00B520BB" w:rsidRDefault="00B520BB" w:rsidP="00D137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30128"/>
    <w:multiLevelType w:val="hybridMultilevel"/>
    <w:tmpl w:val="2D5A4B0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318B6EB8"/>
    <w:multiLevelType w:val="hybridMultilevel"/>
    <w:tmpl w:val="B2281DA2"/>
    <w:lvl w:ilvl="0" w:tplc="A9AA4A52">
      <w:start w:val="14"/>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FF2"/>
    <w:rsid w:val="00047048"/>
    <w:rsid w:val="000613C0"/>
    <w:rsid w:val="000E69E2"/>
    <w:rsid w:val="00174C6C"/>
    <w:rsid w:val="001D43BE"/>
    <w:rsid w:val="001E7C11"/>
    <w:rsid w:val="001F76F6"/>
    <w:rsid w:val="00205F0A"/>
    <w:rsid w:val="0023366B"/>
    <w:rsid w:val="00296AD4"/>
    <w:rsid w:val="002B1B49"/>
    <w:rsid w:val="00343541"/>
    <w:rsid w:val="004735E1"/>
    <w:rsid w:val="004C3688"/>
    <w:rsid w:val="00512CCA"/>
    <w:rsid w:val="00656569"/>
    <w:rsid w:val="0069178F"/>
    <w:rsid w:val="00705BB6"/>
    <w:rsid w:val="007400C0"/>
    <w:rsid w:val="007513C1"/>
    <w:rsid w:val="00766103"/>
    <w:rsid w:val="00771140"/>
    <w:rsid w:val="00985FF2"/>
    <w:rsid w:val="009E1D8E"/>
    <w:rsid w:val="00B520BB"/>
    <w:rsid w:val="00BF7139"/>
    <w:rsid w:val="00C21CE4"/>
    <w:rsid w:val="00CE7CAC"/>
    <w:rsid w:val="00D137B6"/>
    <w:rsid w:val="00DC0815"/>
    <w:rsid w:val="00F044A5"/>
    <w:rsid w:val="00F27010"/>
    <w:rsid w:val="00F31DE7"/>
    <w:rsid w:val="00F43FF6"/>
    <w:rsid w:val="00F51879"/>
    <w:rsid w:val="00F903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F4CE"/>
  <w15:chartTrackingRefBased/>
  <w15:docId w15:val="{9F02EBAA-D1BB-4E9F-A9A0-6B7C1D229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5FF2"/>
    <w:pPr>
      <w:spacing w:after="0" w:line="240" w:lineRule="auto"/>
    </w:pPr>
    <w:rPr>
      <w:rFonts w:ascii="Times New Roman" w:eastAsia="Times New Roman" w:hAnsi="Times New Roman" w:cs="Times New Roman"/>
      <w:kern w:val="0"/>
      <w:lang w:eastAsia="es-ES_tradnl"/>
      <w14:ligatures w14:val="none"/>
    </w:rPr>
  </w:style>
  <w:style w:type="paragraph" w:styleId="Ttulo1">
    <w:name w:val="heading 1"/>
    <w:basedOn w:val="Normal"/>
    <w:next w:val="Normal"/>
    <w:link w:val="Ttulo1Car"/>
    <w:uiPriority w:val="9"/>
    <w:qFormat/>
    <w:rsid w:val="00985F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985FF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985FF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985FF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985FF2"/>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85FF2"/>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85FF2"/>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85FF2"/>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85FF2"/>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85FF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85FF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85FF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85FF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85FF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85FF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85FF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85FF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85FF2"/>
    <w:rPr>
      <w:rFonts w:eastAsiaTheme="majorEastAsia" w:cstheme="majorBidi"/>
      <w:color w:val="272727" w:themeColor="text1" w:themeTint="D8"/>
    </w:rPr>
  </w:style>
  <w:style w:type="paragraph" w:styleId="Ttulo">
    <w:name w:val="Title"/>
    <w:basedOn w:val="Normal"/>
    <w:next w:val="Normal"/>
    <w:link w:val="TtuloCar"/>
    <w:uiPriority w:val="10"/>
    <w:qFormat/>
    <w:rsid w:val="00985FF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85FF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85FF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85FF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85FF2"/>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85FF2"/>
    <w:rPr>
      <w:i/>
      <w:iCs/>
      <w:color w:val="404040" w:themeColor="text1" w:themeTint="BF"/>
    </w:rPr>
  </w:style>
  <w:style w:type="paragraph" w:styleId="Prrafodelista">
    <w:name w:val="List Paragraph"/>
    <w:basedOn w:val="Normal"/>
    <w:uiPriority w:val="34"/>
    <w:qFormat/>
    <w:rsid w:val="00985FF2"/>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985FF2"/>
    <w:rPr>
      <w:i/>
      <w:iCs/>
      <w:color w:val="0F4761" w:themeColor="accent1" w:themeShade="BF"/>
    </w:rPr>
  </w:style>
  <w:style w:type="paragraph" w:styleId="Citadestacada">
    <w:name w:val="Intense Quote"/>
    <w:basedOn w:val="Normal"/>
    <w:next w:val="Normal"/>
    <w:link w:val="CitadestacadaCar"/>
    <w:uiPriority w:val="30"/>
    <w:qFormat/>
    <w:rsid w:val="00985FF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85FF2"/>
    <w:rPr>
      <w:i/>
      <w:iCs/>
      <w:color w:val="0F4761" w:themeColor="accent1" w:themeShade="BF"/>
    </w:rPr>
  </w:style>
  <w:style w:type="character" w:styleId="Referenciaintensa">
    <w:name w:val="Intense Reference"/>
    <w:basedOn w:val="Fuentedeprrafopredeter"/>
    <w:uiPriority w:val="32"/>
    <w:qFormat/>
    <w:rsid w:val="00985FF2"/>
    <w:rPr>
      <w:b/>
      <w:bCs/>
      <w:smallCaps/>
      <w:color w:val="0F4761" w:themeColor="accent1" w:themeShade="BF"/>
      <w:spacing w:val="5"/>
    </w:rPr>
  </w:style>
  <w:style w:type="table" w:styleId="Tablanormal2">
    <w:name w:val="Plain Table 2"/>
    <w:basedOn w:val="Tablanormal"/>
    <w:uiPriority w:val="42"/>
    <w:rsid w:val="00F51879"/>
    <w:pPr>
      <w:spacing w:after="0" w:line="240" w:lineRule="auto"/>
    </w:pPr>
    <w:rPr>
      <w:rFonts w:ascii="Times New Roman" w:hAnsi="Times New Roman" w:cs="Times New Roman"/>
      <w:kern w:val="0"/>
      <w:sz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F51879"/>
    <w:pPr>
      <w:spacing w:before="100" w:beforeAutospacing="1" w:after="100" w:afterAutospacing="1"/>
    </w:pPr>
  </w:style>
  <w:style w:type="character" w:styleId="Hipervnculo">
    <w:name w:val="Hyperlink"/>
    <w:uiPriority w:val="99"/>
    <w:unhideWhenUsed/>
    <w:rsid w:val="00771140"/>
    <w:rPr>
      <w:color w:val="0000FF"/>
      <w:u w:val="single"/>
    </w:rPr>
  </w:style>
  <w:style w:type="paragraph" w:styleId="Piedepgina">
    <w:name w:val="footer"/>
    <w:basedOn w:val="Normal"/>
    <w:link w:val="PiedepginaCar"/>
    <w:uiPriority w:val="99"/>
    <w:unhideWhenUsed/>
    <w:rsid w:val="00D137B6"/>
    <w:pPr>
      <w:tabs>
        <w:tab w:val="center" w:pos="4419"/>
        <w:tab w:val="right" w:pos="8838"/>
      </w:tabs>
    </w:pPr>
  </w:style>
  <w:style w:type="character" w:customStyle="1" w:styleId="PiedepginaCar">
    <w:name w:val="Pie de página Car"/>
    <w:basedOn w:val="Fuentedeprrafopredeter"/>
    <w:link w:val="Piedepgina"/>
    <w:uiPriority w:val="99"/>
    <w:rsid w:val="00D137B6"/>
    <w:rPr>
      <w:rFonts w:ascii="Times New Roman" w:eastAsia="Times New Roman" w:hAnsi="Times New Roman" w:cs="Times New Roman"/>
      <w:kern w:val="0"/>
      <w:lang w:eastAsia="es-ES_tradnl"/>
      <w14:ligatures w14:val="none"/>
    </w:rPr>
  </w:style>
  <w:style w:type="character" w:styleId="Nmerodepgina">
    <w:name w:val="page number"/>
    <w:basedOn w:val="Fuentedeprrafopredeter"/>
    <w:uiPriority w:val="99"/>
    <w:semiHidden/>
    <w:unhideWhenUsed/>
    <w:rsid w:val="00D13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artinezho@santpau.cat" TargetMode="External"/><Relationship Id="rId3" Type="http://schemas.openxmlformats.org/officeDocument/2006/relationships/settings" Target="settings.xml"/><Relationship Id="rId7" Type="http://schemas.openxmlformats.org/officeDocument/2006/relationships/hyperlink" Target="mailto:Jaime.Kulisevsky@uab.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846</Words>
  <Characters>4659</Characters>
  <Application>Microsoft Office Word</Application>
  <DocSecurity>0</DocSecurity>
  <Lines>38</Lines>
  <Paragraphs>10</Paragraphs>
  <ScaleCrop>false</ScaleCrop>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 Puig Davi</dc:creator>
  <cp:keywords/>
  <dc:description/>
  <cp:lastModifiedBy>Arnau Puig Davi</cp:lastModifiedBy>
  <cp:revision>3</cp:revision>
  <dcterms:created xsi:type="dcterms:W3CDTF">2026-02-26T15:42:00Z</dcterms:created>
  <dcterms:modified xsi:type="dcterms:W3CDTF">2026-02-26T15:42:00Z</dcterms:modified>
</cp:coreProperties>
</file>