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ED46EF" w:rsidRPr="002879C5" w:rsidTr="00BD1FCC">
        <w:tc>
          <w:tcPr>
            <w:tcW w:w="1803" w:type="dxa"/>
            <w:vMerge w:val="restart"/>
            <w:shd w:val="clear" w:color="auto" w:fill="000000" w:themeFill="text1"/>
            <w:vAlign w:val="center"/>
          </w:tcPr>
          <w:p w:rsidR="00ED46EF" w:rsidRPr="002879C5" w:rsidRDefault="00ED46EF" w:rsidP="00BD1FCC">
            <w:pPr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Statistic</w:t>
            </w:r>
          </w:p>
        </w:tc>
        <w:tc>
          <w:tcPr>
            <w:tcW w:w="3606" w:type="dxa"/>
            <w:gridSpan w:val="2"/>
            <w:shd w:val="clear" w:color="auto" w:fill="000000" w:themeFill="text1"/>
            <w:vAlign w:val="center"/>
          </w:tcPr>
          <w:p w:rsidR="00ED46EF" w:rsidRPr="002879C5" w:rsidRDefault="00ED46EF" w:rsidP="00BD1FCC">
            <w:pPr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2879C5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TMIN (°C)</w:t>
            </w:r>
          </w:p>
        </w:tc>
        <w:tc>
          <w:tcPr>
            <w:tcW w:w="3607" w:type="dxa"/>
            <w:gridSpan w:val="2"/>
            <w:shd w:val="clear" w:color="auto" w:fill="000000" w:themeFill="text1"/>
            <w:vAlign w:val="center"/>
          </w:tcPr>
          <w:p w:rsidR="00ED46EF" w:rsidRPr="002879C5" w:rsidRDefault="00ED46EF" w:rsidP="00BD1FCC">
            <w:pPr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2879C5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TMAX (°C)</w:t>
            </w:r>
          </w:p>
        </w:tc>
      </w:tr>
      <w:tr w:rsidR="00ED46EF" w:rsidRPr="002879C5" w:rsidTr="00BD1FCC">
        <w:tc>
          <w:tcPr>
            <w:tcW w:w="1803" w:type="dxa"/>
            <w:vMerge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:rsidR="00ED46EF" w:rsidRPr="002879C5" w:rsidRDefault="00ED46EF" w:rsidP="00BD1FCC">
            <w:pPr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803" w:type="dxa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:rsidR="00ED46EF" w:rsidRPr="002879C5" w:rsidRDefault="00ED46EF" w:rsidP="00BD1FCC">
            <w:pPr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2879C5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Observed</w:t>
            </w:r>
          </w:p>
        </w:tc>
        <w:tc>
          <w:tcPr>
            <w:tcW w:w="1803" w:type="dxa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:rsidR="00ED46EF" w:rsidRPr="002879C5" w:rsidRDefault="00ED46EF" w:rsidP="00BD1FCC">
            <w:pPr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2879C5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CLIGEN</w:t>
            </w:r>
          </w:p>
        </w:tc>
        <w:tc>
          <w:tcPr>
            <w:tcW w:w="1803" w:type="dxa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:rsidR="00ED46EF" w:rsidRPr="002879C5" w:rsidRDefault="00ED46EF" w:rsidP="00BD1FCC">
            <w:pPr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2879C5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Observed</w:t>
            </w:r>
          </w:p>
        </w:tc>
        <w:tc>
          <w:tcPr>
            <w:tcW w:w="1804" w:type="dxa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:rsidR="00ED46EF" w:rsidRPr="002879C5" w:rsidRDefault="00ED46EF" w:rsidP="00BD1FCC">
            <w:pPr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2879C5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CLIGEN</w:t>
            </w:r>
          </w:p>
        </w:tc>
      </w:tr>
      <w:tr w:rsidR="00ED46EF" w:rsidTr="00BD1FCC">
        <w:tc>
          <w:tcPr>
            <w:tcW w:w="1803" w:type="dxa"/>
            <w:tcBorders>
              <w:left w:val="nil"/>
              <w:bottom w:val="nil"/>
              <w:right w:val="nil"/>
            </w:tcBorders>
            <w:vAlign w:val="center"/>
          </w:tcPr>
          <w:p w:rsidR="00ED46EF" w:rsidRPr="004749CC" w:rsidRDefault="00ED46EF" w:rsidP="00BD1FCC">
            <w:pPr>
              <w:jc w:val="center"/>
              <w:rPr>
                <w:rFonts w:ascii="Arial" w:hAnsi="Arial" w:cs="Arial"/>
                <w:color w:val="000033"/>
                <w:sz w:val="24"/>
                <w:szCs w:val="24"/>
              </w:rPr>
            </w:pPr>
            <w:r w:rsidRPr="004749CC">
              <w:rPr>
                <w:rFonts w:ascii="Arial" w:hAnsi="Arial" w:cs="Arial"/>
                <w:color w:val="000033"/>
                <w:sz w:val="24"/>
                <w:szCs w:val="24"/>
              </w:rPr>
              <w:t>Q5</w:t>
            </w:r>
          </w:p>
        </w:tc>
        <w:tc>
          <w:tcPr>
            <w:tcW w:w="1803" w:type="dxa"/>
            <w:tcBorders>
              <w:left w:val="nil"/>
              <w:bottom w:val="nil"/>
              <w:right w:val="nil"/>
            </w:tcBorders>
            <w:vAlign w:val="center"/>
          </w:tcPr>
          <w:p w:rsidR="00ED46EF" w:rsidRPr="004749CC" w:rsidRDefault="00ED46EF" w:rsidP="00BD1FCC">
            <w:pPr>
              <w:jc w:val="center"/>
              <w:rPr>
                <w:rFonts w:ascii="Arial" w:hAnsi="Arial" w:cs="Arial"/>
                <w:color w:val="000033"/>
                <w:sz w:val="24"/>
                <w:szCs w:val="24"/>
              </w:rPr>
            </w:pPr>
            <w:r>
              <w:rPr>
                <w:rFonts w:ascii="Arial" w:hAnsi="Arial" w:cs="Arial"/>
                <w:color w:val="000033"/>
                <w:sz w:val="24"/>
                <w:szCs w:val="24"/>
              </w:rPr>
              <w:t>-37.2</w:t>
            </w:r>
          </w:p>
        </w:tc>
        <w:tc>
          <w:tcPr>
            <w:tcW w:w="1803" w:type="dxa"/>
            <w:tcBorders>
              <w:left w:val="nil"/>
              <w:bottom w:val="nil"/>
              <w:right w:val="nil"/>
            </w:tcBorders>
            <w:vAlign w:val="center"/>
          </w:tcPr>
          <w:p w:rsidR="00ED46EF" w:rsidRPr="004749CC" w:rsidRDefault="00ED46EF" w:rsidP="00BD1FCC">
            <w:pPr>
              <w:jc w:val="center"/>
              <w:rPr>
                <w:rFonts w:ascii="Arial" w:hAnsi="Arial" w:cs="Arial"/>
                <w:color w:val="000033"/>
                <w:sz w:val="24"/>
                <w:szCs w:val="24"/>
              </w:rPr>
            </w:pPr>
            <w:r>
              <w:rPr>
                <w:rFonts w:ascii="Arial" w:hAnsi="Arial" w:cs="Arial"/>
                <w:color w:val="000033"/>
                <w:sz w:val="24"/>
                <w:szCs w:val="24"/>
              </w:rPr>
              <w:t>-36.8</w:t>
            </w:r>
          </w:p>
        </w:tc>
        <w:tc>
          <w:tcPr>
            <w:tcW w:w="1803" w:type="dxa"/>
            <w:tcBorders>
              <w:left w:val="nil"/>
              <w:bottom w:val="nil"/>
              <w:right w:val="nil"/>
            </w:tcBorders>
            <w:vAlign w:val="center"/>
          </w:tcPr>
          <w:p w:rsidR="00ED46EF" w:rsidRPr="004749CC" w:rsidRDefault="00ED46EF" w:rsidP="00BD1FCC">
            <w:pPr>
              <w:jc w:val="center"/>
              <w:rPr>
                <w:rFonts w:ascii="Arial" w:hAnsi="Arial" w:cs="Arial"/>
                <w:color w:val="000033"/>
                <w:sz w:val="24"/>
                <w:szCs w:val="24"/>
              </w:rPr>
            </w:pPr>
            <w:r>
              <w:rPr>
                <w:rFonts w:ascii="Arial" w:hAnsi="Arial" w:cs="Arial"/>
                <w:color w:val="000033"/>
                <w:sz w:val="24"/>
                <w:szCs w:val="24"/>
              </w:rPr>
              <w:t>-28.6</w:t>
            </w:r>
          </w:p>
        </w:tc>
        <w:tc>
          <w:tcPr>
            <w:tcW w:w="1804" w:type="dxa"/>
            <w:tcBorders>
              <w:left w:val="nil"/>
              <w:bottom w:val="nil"/>
              <w:right w:val="nil"/>
            </w:tcBorders>
            <w:vAlign w:val="center"/>
          </w:tcPr>
          <w:p w:rsidR="00ED46EF" w:rsidRPr="004749CC" w:rsidRDefault="00ED46EF" w:rsidP="00BD1FCC">
            <w:pPr>
              <w:jc w:val="center"/>
              <w:rPr>
                <w:rFonts w:ascii="Arial" w:hAnsi="Arial" w:cs="Arial"/>
                <w:color w:val="000033"/>
                <w:sz w:val="24"/>
                <w:szCs w:val="24"/>
              </w:rPr>
            </w:pPr>
            <w:r>
              <w:rPr>
                <w:rFonts w:ascii="Arial" w:hAnsi="Arial" w:cs="Arial"/>
                <w:color w:val="000033"/>
                <w:sz w:val="24"/>
                <w:szCs w:val="24"/>
              </w:rPr>
              <w:t>-27.8</w:t>
            </w:r>
          </w:p>
        </w:tc>
      </w:tr>
      <w:tr w:rsidR="00ED46EF" w:rsidTr="00BD1FCC"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D46EF" w:rsidRPr="004749CC" w:rsidRDefault="00ED46EF" w:rsidP="00BD1FCC">
            <w:pPr>
              <w:jc w:val="center"/>
              <w:rPr>
                <w:rFonts w:ascii="Arial" w:hAnsi="Arial" w:cs="Arial"/>
                <w:color w:val="000033"/>
                <w:sz w:val="24"/>
                <w:szCs w:val="24"/>
              </w:rPr>
            </w:pPr>
            <w:r w:rsidRPr="004749CC">
              <w:rPr>
                <w:rFonts w:ascii="Arial" w:hAnsi="Arial" w:cs="Arial"/>
                <w:color w:val="000033"/>
                <w:sz w:val="24"/>
                <w:szCs w:val="24"/>
              </w:rPr>
              <w:t>Q25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D46EF" w:rsidRPr="004749CC" w:rsidRDefault="00ED46EF" w:rsidP="00BD1FCC">
            <w:pPr>
              <w:jc w:val="center"/>
              <w:rPr>
                <w:rFonts w:ascii="Arial" w:hAnsi="Arial" w:cs="Arial"/>
                <w:color w:val="000033"/>
                <w:sz w:val="24"/>
                <w:szCs w:val="24"/>
              </w:rPr>
            </w:pPr>
            <w:r>
              <w:rPr>
                <w:rFonts w:ascii="Arial" w:hAnsi="Arial" w:cs="Arial"/>
                <w:color w:val="000033"/>
                <w:sz w:val="24"/>
                <w:szCs w:val="24"/>
              </w:rPr>
              <w:t>-23.3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D46EF" w:rsidRPr="004749CC" w:rsidRDefault="00ED46EF" w:rsidP="00BD1FCC">
            <w:pPr>
              <w:jc w:val="center"/>
              <w:rPr>
                <w:rFonts w:ascii="Arial" w:hAnsi="Arial" w:cs="Arial"/>
                <w:color w:val="000033"/>
                <w:sz w:val="24"/>
                <w:szCs w:val="24"/>
              </w:rPr>
            </w:pPr>
            <w:r>
              <w:rPr>
                <w:rFonts w:ascii="Arial" w:hAnsi="Arial" w:cs="Arial"/>
                <w:color w:val="000033"/>
                <w:sz w:val="24"/>
                <w:szCs w:val="24"/>
              </w:rPr>
              <w:t>-23.2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D46EF" w:rsidRPr="004749CC" w:rsidRDefault="00ED46EF" w:rsidP="00BD1FCC">
            <w:pPr>
              <w:jc w:val="center"/>
              <w:rPr>
                <w:rFonts w:ascii="Arial" w:hAnsi="Arial" w:cs="Arial"/>
                <w:color w:val="000033"/>
                <w:sz w:val="24"/>
                <w:szCs w:val="24"/>
              </w:rPr>
            </w:pPr>
            <w:r>
              <w:rPr>
                <w:rFonts w:ascii="Arial" w:hAnsi="Arial" w:cs="Arial"/>
                <w:color w:val="000033"/>
                <w:sz w:val="24"/>
                <w:szCs w:val="24"/>
              </w:rPr>
              <w:t>-14.1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D46EF" w:rsidRPr="004749CC" w:rsidRDefault="00ED46EF" w:rsidP="00BD1FCC">
            <w:pPr>
              <w:jc w:val="center"/>
              <w:rPr>
                <w:rFonts w:ascii="Arial" w:hAnsi="Arial" w:cs="Arial"/>
                <w:color w:val="000033"/>
                <w:sz w:val="24"/>
                <w:szCs w:val="24"/>
              </w:rPr>
            </w:pPr>
            <w:r>
              <w:rPr>
                <w:rFonts w:ascii="Arial" w:hAnsi="Arial" w:cs="Arial"/>
                <w:color w:val="000033"/>
                <w:sz w:val="24"/>
                <w:szCs w:val="24"/>
              </w:rPr>
              <w:t>-14.0</w:t>
            </w:r>
          </w:p>
        </w:tc>
      </w:tr>
      <w:tr w:rsidR="00ED46EF" w:rsidTr="00BD1FCC"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D46EF" w:rsidRPr="004749CC" w:rsidRDefault="00ED46EF" w:rsidP="00BD1FCC">
            <w:pPr>
              <w:jc w:val="center"/>
              <w:rPr>
                <w:rFonts w:ascii="Arial" w:hAnsi="Arial" w:cs="Arial"/>
                <w:color w:val="000033"/>
                <w:sz w:val="24"/>
                <w:szCs w:val="24"/>
              </w:rPr>
            </w:pPr>
            <w:r w:rsidRPr="004749CC">
              <w:rPr>
                <w:rFonts w:ascii="Arial" w:hAnsi="Arial" w:cs="Arial"/>
                <w:color w:val="000033"/>
                <w:sz w:val="24"/>
                <w:szCs w:val="24"/>
              </w:rPr>
              <w:t>Median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D46EF" w:rsidRPr="004749CC" w:rsidRDefault="00ED46EF" w:rsidP="00BD1FCC">
            <w:pPr>
              <w:jc w:val="center"/>
              <w:rPr>
                <w:rFonts w:ascii="Arial" w:hAnsi="Arial" w:cs="Arial"/>
                <w:color w:val="000033"/>
                <w:sz w:val="24"/>
                <w:szCs w:val="24"/>
              </w:rPr>
            </w:pPr>
            <w:r>
              <w:rPr>
                <w:rFonts w:ascii="Arial" w:hAnsi="Arial" w:cs="Arial"/>
                <w:color w:val="000033"/>
                <w:sz w:val="24"/>
                <w:szCs w:val="24"/>
              </w:rPr>
              <w:t>-5.8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D46EF" w:rsidRPr="004749CC" w:rsidRDefault="00ED46EF" w:rsidP="00BD1FCC">
            <w:pPr>
              <w:jc w:val="center"/>
              <w:rPr>
                <w:rFonts w:ascii="Arial" w:hAnsi="Arial" w:cs="Arial"/>
                <w:color w:val="000033"/>
                <w:sz w:val="24"/>
                <w:szCs w:val="24"/>
              </w:rPr>
            </w:pPr>
            <w:r>
              <w:rPr>
                <w:rFonts w:ascii="Arial" w:hAnsi="Arial" w:cs="Arial"/>
                <w:color w:val="000033"/>
                <w:sz w:val="24"/>
                <w:szCs w:val="24"/>
              </w:rPr>
              <w:t>-6.2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D46EF" w:rsidRPr="004749CC" w:rsidRDefault="00ED46EF" w:rsidP="00BD1FCC">
            <w:pPr>
              <w:jc w:val="center"/>
              <w:rPr>
                <w:rFonts w:ascii="Arial" w:hAnsi="Arial" w:cs="Arial"/>
                <w:color w:val="000033"/>
                <w:sz w:val="24"/>
                <w:szCs w:val="24"/>
              </w:rPr>
            </w:pPr>
            <w:r>
              <w:rPr>
                <w:rFonts w:ascii="Arial" w:hAnsi="Arial" w:cs="Arial"/>
                <w:color w:val="000033"/>
                <w:sz w:val="24"/>
                <w:szCs w:val="24"/>
              </w:rPr>
              <w:t>1.1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D46EF" w:rsidRPr="004749CC" w:rsidRDefault="00ED46EF" w:rsidP="00BD1FCC">
            <w:pPr>
              <w:jc w:val="center"/>
              <w:rPr>
                <w:rFonts w:ascii="Arial" w:hAnsi="Arial" w:cs="Arial"/>
                <w:color w:val="000033"/>
                <w:sz w:val="24"/>
                <w:szCs w:val="24"/>
              </w:rPr>
            </w:pPr>
            <w:r>
              <w:rPr>
                <w:rFonts w:ascii="Arial" w:hAnsi="Arial" w:cs="Arial"/>
                <w:color w:val="000033"/>
                <w:sz w:val="24"/>
                <w:szCs w:val="24"/>
              </w:rPr>
              <w:t>1.1</w:t>
            </w:r>
          </w:p>
        </w:tc>
      </w:tr>
      <w:tr w:rsidR="00ED46EF" w:rsidTr="00BD1FCC"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D46EF" w:rsidRPr="004749CC" w:rsidRDefault="00ED46EF" w:rsidP="00BD1FCC">
            <w:pPr>
              <w:jc w:val="center"/>
              <w:rPr>
                <w:rFonts w:ascii="Arial" w:hAnsi="Arial" w:cs="Arial"/>
                <w:color w:val="000033"/>
                <w:sz w:val="24"/>
                <w:szCs w:val="24"/>
              </w:rPr>
            </w:pPr>
            <w:r w:rsidRPr="004749CC">
              <w:rPr>
                <w:rFonts w:ascii="Arial" w:hAnsi="Arial" w:cs="Arial"/>
                <w:color w:val="000033"/>
                <w:sz w:val="24"/>
                <w:szCs w:val="24"/>
              </w:rPr>
              <w:t>Q75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D46EF" w:rsidRPr="004749CC" w:rsidRDefault="00ED46EF" w:rsidP="00BD1FCC">
            <w:pPr>
              <w:jc w:val="center"/>
              <w:rPr>
                <w:rFonts w:ascii="Arial" w:hAnsi="Arial" w:cs="Arial"/>
                <w:color w:val="000033"/>
                <w:sz w:val="24"/>
                <w:szCs w:val="24"/>
              </w:rPr>
            </w:pPr>
            <w:r>
              <w:rPr>
                <w:rFonts w:ascii="Arial" w:hAnsi="Arial" w:cs="Arial"/>
                <w:color w:val="000033"/>
                <w:sz w:val="24"/>
                <w:szCs w:val="24"/>
              </w:rPr>
              <w:t>6.1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D46EF" w:rsidRPr="004749CC" w:rsidRDefault="00ED46EF" w:rsidP="00BD1FCC">
            <w:pPr>
              <w:jc w:val="center"/>
              <w:rPr>
                <w:rFonts w:ascii="Arial" w:hAnsi="Arial" w:cs="Arial"/>
                <w:color w:val="000033"/>
                <w:sz w:val="24"/>
                <w:szCs w:val="24"/>
              </w:rPr>
            </w:pPr>
            <w:r>
              <w:rPr>
                <w:rFonts w:ascii="Arial" w:hAnsi="Arial" w:cs="Arial"/>
                <w:color w:val="000033"/>
                <w:sz w:val="24"/>
                <w:szCs w:val="24"/>
              </w:rPr>
              <w:t>6.4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D46EF" w:rsidRPr="004749CC" w:rsidRDefault="00ED46EF" w:rsidP="00BD1FCC">
            <w:pPr>
              <w:jc w:val="center"/>
              <w:rPr>
                <w:rFonts w:ascii="Arial" w:hAnsi="Arial" w:cs="Arial"/>
                <w:color w:val="000033"/>
                <w:sz w:val="24"/>
                <w:szCs w:val="24"/>
              </w:rPr>
            </w:pPr>
            <w:r>
              <w:rPr>
                <w:rFonts w:ascii="Arial" w:hAnsi="Arial" w:cs="Arial"/>
                <w:color w:val="000033"/>
                <w:sz w:val="24"/>
                <w:szCs w:val="24"/>
              </w:rPr>
              <w:t>14.4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D46EF" w:rsidRPr="004749CC" w:rsidRDefault="00ED46EF" w:rsidP="00BD1FCC">
            <w:pPr>
              <w:jc w:val="center"/>
              <w:rPr>
                <w:rFonts w:ascii="Arial" w:hAnsi="Arial" w:cs="Arial"/>
                <w:color w:val="000033"/>
                <w:sz w:val="24"/>
                <w:szCs w:val="24"/>
              </w:rPr>
            </w:pPr>
            <w:r>
              <w:rPr>
                <w:rFonts w:ascii="Arial" w:hAnsi="Arial" w:cs="Arial"/>
                <w:color w:val="000033"/>
                <w:sz w:val="24"/>
                <w:szCs w:val="24"/>
              </w:rPr>
              <w:t>14.4</w:t>
            </w:r>
          </w:p>
        </w:tc>
      </w:tr>
      <w:tr w:rsidR="00ED46EF" w:rsidTr="00BD1FCC">
        <w:tc>
          <w:tcPr>
            <w:tcW w:w="1803" w:type="dxa"/>
            <w:tcBorders>
              <w:top w:val="nil"/>
              <w:left w:val="nil"/>
              <w:right w:val="nil"/>
            </w:tcBorders>
            <w:vAlign w:val="center"/>
          </w:tcPr>
          <w:p w:rsidR="00ED46EF" w:rsidRPr="004749CC" w:rsidRDefault="00ED46EF" w:rsidP="00BD1FCC">
            <w:pPr>
              <w:jc w:val="center"/>
              <w:rPr>
                <w:rFonts w:ascii="Arial" w:hAnsi="Arial" w:cs="Arial"/>
                <w:color w:val="000033"/>
                <w:sz w:val="24"/>
                <w:szCs w:val="24"/>
              </w:rPr>
            </w:pPr>
            <w:r w:rsidRPr="004749CC">
              <w:rPr>
                <w:rFonts w:ascii="Arial" w:hAnsi="Arial" w:cs="Arial"/>
                <w:color w:val="000033"/>
                <w:sz w:val="24"/>
                <w:szCs w:val="24"/>
              </w:rPr>
              <w:t>Q95</w:t>
            </w:r>
          </w:p>
        </w:tc>
        <w:tc>
          <w:tcPr>
            <w:tcW w:w="1803" w:type="dxa"/>
            <w:tcBorders>
              <w:top w:val="nil"/>
              <w:left w:val="nil"/>
              <w:right w:val="nil"/>
            </w:tcBorders>
            <w:vAlign w:val="center"/>
          </w:tcPr>
          <w:p w:rsidR="00ED46EF" w:rsidRPr="004749CC" w:rsidRDefault="00ED46EF" w:rsidP="00BD1FCC">
            <w:pPr>
              <w:jc w:val="center"/>
              <w:rPr>
                <w:rFonts w:ascii="Arial" w:hAnsi="Arial" w:cs="Arial"/>
                <w:color w:val="000033"/>
                <w:sz w:val="24"/>
                <w:szCs w:val="24"/>
              </w:rPr>
            </w:pPr>
            <w:r>
              <w:rPr>
                <w:rFonts w:ascii="Arial" w:hAnsi="Arial" w:cs="Arial"/>
                <w:color w:val="000033"/>
                <w:sz w:val="24"/>
                <w:szCs w:val="24"/>
              </w:rPr>
              <w:t>13.4</w:t>
            </w:r>
          </w:p>
        </w:tc>
        <w:tc>
          <w:tcPr>
            <w:tcW w:w="1803" w:type="dxa"/>
            <w:tcBorders>
              <w:top w:val="nil"/>
              <w:left w:val="nil"/>
              <w:right w:val="nil"/>
            </w:tcBorders>
            <w:vAlign w:val="center"/>
          </w:tcPr>
          <w:p w:rsidR="00ED46EF" w:rsidRPr="004749CC" w:rsidRDefault="00ED46EF" w:rsidP="00BD1FCC">
            <w:pPr>
              <w:jc w:val="center"/>
              <w:rPr>
                <w:rFonts w:ascii="Arial" w:hAnsi="Arial" w:cs="Arial"/>
                <w:color w:val="000033"/>
                <w:sz w:val="24"/>
                <w:szCs w:val="24"/>
              </w:rPr>
            </w:pPr>
            <w:r>
              <w:rPr>
                <w:rFonts w:ascii="Arial" w:hAnsi="Arial" w:cs="Arial"/>
                <w:color w:val="000033"/>
                <w:sz w:val="24"/>
                <w:szCs w:val="24"/>
              </w:rPr>
              <w:t>13.5</w:t>
            </w:r>
          </w:p>
        </w:tc>
        <w:tc>
          <w:tcPr>
            <w:tcW w:w="1803" w:type="dxa"/>
            <w:tcBorders>
              <w:top w:val="nil"/>
              <w:left w:val="nil"/>
              <w:right w:val="nil"/>
            </w:tcBorders>
            <w:vAlign w:val="center"/>
          </w:tcPr>
          <w:p w:rsidR="00ED46EF" w:rsidRPr="004749CC" w:rsidRDefault="00ED46EF" w:rsidP="00BD1FCC">
            <w:pPr>
              <w:jc w:val="center"/>
              <w:rPr>
                <w:rFonts w:ascii="Arial" w:hAnsi="Arial" w:cs="Arial"/>
                <w:color w:val="000033"/>
                <w:sz w:val="24"/>
                <w:szCs w:val="24"/>
              </w:rPr>
            </w:pPr>
            <w:r>
              <w:rPr>
                <w:rFonts w:ascii="Arial" w:hAnsi="Arial" w:cs="Arial"/>
                <w:color w:val="000033"/>
                <w:sz w:val="24"/>
                <w:szCs w:val="24"/>
              </w:rPr>
              <w:t>23.1</w:t>
            </w:r>
          </w:p>
        </w:tc>
        <w:tc>
          <w:tcPr>
            <w:tcW w:w="1804" w:type="dxa"/>
            <w:tcBorders>
              <w:top w:val="nil"/>
              <w:left w:val="nil"/>
              <w:right w:val="nil"/>
            </w:tcBorders>
            <w:vAlign w:val="center"/>
          </w:tcPr>
          <w:p w:rsidR="00ED46EF" w:rsidRPr="004749CC" w:rsidRDefault="00ED46EF" w:rsidP="00BD1FCC">
            <w:pPr>
              <w:jc w:val="center"/>
              <w:rPr>
                <w:rFonts w:ascii="Arial" w:hAnsi="Arial" w:cs="Arial"/>
                <w:color w:val="000033"/>
                <w:sz w:val="24"/>
                <w:szCs w:val="24"/>
              </w:rPr>
            </w:pPr>
            <w:r>
              <w:rPr>
                <w:rFonts w:ascii="Arial" w:hAnsi="Arial" w:cs="Arial"/>
                <w:color w:val="000033"/>
                <w:sz w:val="24"/>
                <w:szCs w:val="24"/>
              </w:rPr>
              <w:t>22.9</w:t>
            </w:r>
          </w:p>
        </w:tc>
      </w:tr>
    </w:tbl>
    <w:p w:rsidR="00E91FB9" w:rsidRDefault="00ED46EF" w:rsidP="00ED46EF">
      <w:pPr>
        <w:jc w:val="center"/>
      </w:pPr>
      <w:r>
        <w:rPr>
          <w:rFonts w:ascii="Arial" w:hAnsi="Arial" w:cs="Arial"/>
          <w:b/>
        </w:rPr>
        <w:t>Appendix2</w:t>
      </w:r>
      <w:r w:rsidRPr="00EC7431">
        <w:rPr>
          <w:rFonts w:ascii="Arial" w:hAnsi="Arial" w:cs="Arial"/>
          <w:b/>
        </w:rPr>
        <w:t>.</w:t>
      </w:r>
      <w:r>
        <w:rPr>
          <w:rFonts w:ascii="Arial" w:hAnsi="Arial" w:cs="Arial"/>
        </w:rPr>
        <w:t xml:space="preserve"> Comparison between distributional statistics of TMEAN and TMAX for the observed record at Yellowknife and a 70 year CLIGEN generated </w:t>
      </w:r>
      <w:r>
        <w:rPr>
          <w:rFonts w:ascii="Arial" w:hAnsi="Arial" w:cs="Arial"/>
        </w:rPr>
        <w:t>series representing Yellowknife.</w:t>
      </w:r>
      <w:bookmarkStart w:id="0" w:name="_GoBack"/>
      <w:bookmarkEnd w:id="0"/>
    </w:p>
    <w:sectPr w:rsidR="00E91F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6EF"/>
    <w:rsid w:val="004713AA"/>
    <w:rsid w:val="00E174E8"/>
    <w:rsid w:val="00ED4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18DCB02-EA80-402D-A3A8-E6C4CBE22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46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D46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Donal Mullan</dc:creator>
  <cp:keywords/>
  <dc:description/>
  <cp:lastModifiedBy>Donal Mullan</cp:lastModifiedBy>
  <cp:revision>1</cp:revision>
  <dcterms:created xsi:type="dcterms:W3CDTF">2016-02-19T18:35:00Z</dcterms:created>
  <dcterms:modified xsi:type="dcterms:W3CDTF">2016-02-19T18:36:00Z</dcterms:modified>
</cp:coreProperties>
</file>