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PlainTable1"/>
        <w:tblpPr w:leftFromText="180" w:rightFromText="180" w:vertAnchor="page" w:horzAnchor="margin" w:tblpY="2096"/>
        <w:tblW w:w="14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7"/>
        <w:gridCol w:w="996"/>
        <w:gridCol w:w="1692"/>
        <w:gridCol w:w="814"/>
        <w:gridCol w:w="962"/>
        <w:gridCol w:w="801"/>
        <w:gridCol w:w="709"/>
        <w:gridCol w:w="938"/>
        <w:gridCol w:w="109"/>
        <w:gridCol w:w="748"/>
        <w:gridCol w:w="4125"/>
        <w:gridCol w:w="272"/>
        <w:gridCol w:w="866"/>
      </w:tblGrid>
      <w:tr w:rsidR="0092428B" w:rsidRPr="007836BF" w14:paraId="06D45E82" w14:textId="77777777" w:rsidTr="007E49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285490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Accession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340F7D8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Organism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Name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E710A03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GenBank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Title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199E82F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Length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6D3DC5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Geo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Location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1E7A195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Country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E2EA3FF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Host</w:t>
            </w:r>
          </w:p>
        </w:tc>
        <w:tc>
          <w:tcPr>
            <w:tcW w:w="104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0E5669CC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Collection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Date</w:t>
            </w:r>
          </w:p>
        </w:tc>
        <w:tc>
          <w:tcPr>
            <w:tcW w:w="74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42569D6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Release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Date</w:t>
            </w:r>
          </w:p>
        </w:tc>
        <w:tc>
          <w:tcPr>
            <w:tcW w:w="439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A5A0F75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Pub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Title</w:t>
            </w:r>
          </w:p>
        </w:tc>
        <w:tc>
          <w:tcPr>
            <w:tcW w:w="86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C0FD7BD" w14:textId="77777777" w:rsidR="0092428B" w:rsidRPr="00BA7AF4" w:rsidRDefault="0092428B" w:rsidP="0092428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Pub</w:t>
            </w:r>
            <w:r w:rsidRPr="007836BF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val="en-BR"/>
                <w14:ligatures w14:val="none"/>
              </w:rPr>
              <w:t>Link</w:t>
            </w:r>
          </w:p>
        </w:tc>
      </w:tr>
      <w:tr w:rsidR="0092428B" w:rsidRPr="00BA7AF4" w14:paraId="0B12F435" w14:textId="77777777" w:rsidTr="007E4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3A439F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NC_040776</w:t>
            </w:r>
            <w:r w:rsidRPr="00A52B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/</w:t>
            </w:r>
            <w:r w:rsidRPr="00A52BE1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 xml:space="preserve"> </w:t>
            </w: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AY632542.4</w:t>
            </w:r>
          </w:p>
        </w:tc>
        <w:tc>
          <w:tcPr>
            <w:tcW w:w="99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40EC8E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FBFA322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strain SPH 34675, complete genome</w:t>
            </w:r>
          </w:p>
        </w:tc>
        <w:tc>
          <w:tcPr>
            <w:tcW w:w="81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5E214E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10794</w:t>
            </w:r>
          </w:p>
        </w:tc>
        <w:tc>
          <w:tcPr>
            <w:tcW w:w="96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D482887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80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4477147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3D1670A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9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36AD7F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1975</w:t>
            </w:r>
          </w:p>
        </w:tc>
        <w:tc>
          <w:tcPr>
            <w:tcW w:w="85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64EB8601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2019-02-12</w:t>
            </w:r>
          </w:p>
        </w:tc>
        <w:tc>
          <w:tcPr>
            <w:tcW w:w="412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80B09A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Biological Transmission of Arboviruses: Reexamination of and New Insights into Components, Mechanisms, and Unique Traits as Well as Their Evolutionary Trends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603CE6C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4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16223950</w:t>
              </w:r>
            </w:hyperlink>
          </w:p>
        </w:tc>
      </w:tr>
      <w:tr w:rsidR="0092428B" w:rsidRPr="00BA7AF4" w14:paraId="3102DDA8" w14:textId="77777777" w:rsidTr="007E496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712F492D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MT891158</w:t>
            </w:r>
          </w:p>
        </w:tc>
        <w:tc>
          <w:tcPr>
            <w:tcW w:w="996" w:type="dxa"/>
            <w:noWrap/>
            <w:vAlign w:val="center"/>
            <w:hideMark/>
          </w:tcPr>
          <w:p w14:paraId="3E173ED4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1CD2320B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isolate 18 nonstructural protein 5 (NS5) gene, partial cds</w:t>
            </w:r>
          </w:p>
        </w:tc>
        <w:tc>
          <w:tcPr>
            <w:tcW w:w="814" w:type="dxa"/>
            <w:noWrap/>
            <w:vAlign w:val="center"/>
            <w:hideMark/>
          </w:tcPr>
          <w:p w14:paraId="46D6A078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779</w:t>
            </w:r>
          </w:p>
        </w:tc>
        <w:tc>
          <w:tcPr>
            <w:tcW w:w="962" w:type="dxa"/>
            <w:noWrap/>
            <w:vAlign w:val="center"/>
            <w:hideMark/>
          </w:tcPr>
          <w:p w14:paraId="32D6F895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Goiania</w:t>
            </w:r>
          </w:p>
        </w:tc>
        <w:tc>
          <w:tcPr>
            <w:tcW w:w="801" w:type="dxa"/>
            <w:noWrap/>
            <w:vAlign w:val="center"/>
            <w:hideMark/>
          </w:tcPr>
          <w:p w14:paraId="7C0B2F90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542C936F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Homo sapiens</w:t>
            </w:r>
          </w:p>
        </w:tc>
        <w:tc>
          <w:tcPr>
            <w:tcW w:w="938" w:type="dxa"/>
            <w:noWrap/>
            <w:vAlign w:val="center"/>
            <w:hideMark/>
          </w:tcPr>
          <w:p w14:paraId="4D20E75C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2013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02588CB1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2021-11-08</w:t>
            </w:r>
          </w:p>
        </w:tc>
        <w:tc>
          <w:tcPr>
            <w:tcW w:w="4125" w:type="dxa"/>
            <w:noWrap/>
            <w:vAlign w:val="center"/>
            <w:hideMark/>
          </w:tcPr>
          <w:p w14:paraId="1A1A14BB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Detection of Rocio Virus SPH 34675 during Dengue Epidemics, Brazil, 2011–2013</w:t>
            </w:r>
          </w:p>
        </w:tc>
        <w:tc>
          <w:tcPr>
            <w:tcW w:w="1138" w:type="dxa"/>
            <w:gridSpan w:val="2"/>
            <w:noWrap/>
            <w:vAlign w:val="center"/>
            <w:hideMark/>
          </w:tcPr>
          <w:p w14:paraId="759A06C6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5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32186498</w:t>
              </w:r>
            </w:hyperlink>
          </w:p>
        </w:tc>
      </w:tr>
      <w:tr w:rsidR="0092428B" w:rsidRPr="00BA7AF4" w14:paraId="20B734C6" w14:textId="77777777" w:rsidTr="007E4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55FE3618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MT891159</w:t>
            </w:r>
          </w:p>
        </w:tc>
        <w:tc>
          <w:tcPr>
            <w:tcW w:w="996" w:type="dxa"/>
            <w:noWrap/>
            <w:vAlign w:val="center"/>
            <w:hideMark/>
          </w:tcPr>
          <w:p w14:paraId="146E1C2D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5F3B9B9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isolate 21 nonstructural protein 5 (NS5) gene, partial cds</w:t>
            </w:r>
          </w:p>
        </w:tc>
        <w:tc>
          <w:tcPr>
            <w:tcW w:w="814" w:type="dxa"/>
            <w:noWrap/>
            <w:vAlign w:val="center"/>
            <w:hideMark/>
          </w:tcPr>
          <w:p w14:paraId="0CCC3D35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189</w:t>
            </w:r>
          </w:p>
        </w:tc>
        <w:tc>
          <w:tcPr>
            <w:tcW w:w="962" w:type="dxa"/>
            <w:noWrap/>
            <w:vAlign w:val="center"/>
            <w:hideMark/>
          </w:tcPr>
          <w:p w14:paraId="1254D5D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Goiania</w:t>
            </w:r>
          </w:p>
        </w:tc>
        <w:tc>
          <w:tcPr>
            <w:tcW w:w="801" w:type="dxa"/>
            <w:noWrap/>
            <w:vAlign w:val="center"/>
            <w:hideMark/>
          </w:tcPr>
          <w:p w14:paraId="5B9BC2A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0186CFE5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Homo sapiens</w:t>
            </w:r>
          </w:p>
        </w:tc>
        <w:tc>
          <w:tcPr>
            <w:tcW w:w="938" w:type="dxa"/>
            <w:noWrap/>
            <w:vAlign w:val="center"/>
            <w:hideMark/>
          </w:tcPr>
          <w:p w14:paraId="2BE22E27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2013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1F115D39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2021-11-08</w:t>
            </w:r>
          </w:p>
        </w:tc>
        <w:tc>
          <w:tcPr>
            <w:tcW w:w="4125" w:type="dxa"/>
            <w:noWrap/>
            <w:vAlign w:val="center"/>
            <w:hideMark/>
          </w:tcPr>
          <w:p w14:paraId="78320485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Detection of Rocio Virus SPH 34675 during Dengue Epidemics, Brazil, 2011–2013</w:t>
            </w:r>
          </w:p>
        </w:tc>
        <w:tc>
          <w:tcPr>
            <w:tcW w:w="1138" w:type="dxa"/>
            <w:gridSpan w:val="2"/>
            <w:noWrap/>
            <w:vAlign w:val="center"/>
            <w:hideMark/>
          </w:tcPr>
          <w:p w14:paraId="31E45C57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6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32186498</w:t>
              </w:r>
            </w:hyperlink>
          </w:p>
        </w:tc>
      </w:tr>
      <w:tr w:rsidR="0092428B" w:rsidRPr="00BA7AF4" w14:paraId="4D6BDFDB" w14:textId="77777777" w:rsidTr="007E4969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2F704821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MW446949</w:t>
            </w:r>
          </w:p>
        </w:tc>
        <w:tc>
          <w:tcPr>
            <w:tcW w:w="996" w:type="dxa"/>
            <w:noWrap/>
            <w:vAlign w:val="center"/>
            <w:hideMark/>
          </w:tcPr>
          <w:p w14:paraId="018BD64F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6CA950A4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isolate GYN/2022/human NS5 gene, partial cds</w:t>
            </w:r>
          </w:p>
        </w:tc>
        <w:tc>
          <w:tcPr>
            <w:tcW w:w="814" w:type="dxa"/>
            <w:noWrap/>
            <w:vAlign w:val="center"/>
            <w:hideMark/>
          </w:tcPr>
          <w:p w14:paraId="36878968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776</w:t>
            </w:r>
          </w:p>
        </w:tc>
        <w:tc>
          <w:tcPr>
            <w:tcW w:w="962" w:type="dxa"/>
            <w:noWrap/>
            <w:vAlign w:val="center"/>
            <w:hideMark/>
          </w:tcPr>
          <w:p w14:paraId="08AF3A78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Goiania</w:t>
            </w:r>
          </w:p>
        </w:tc>
        <w:tc>
          <w:tcPr>
            <w:tcW w:w="801" w:type="dxa"/>
            <w:noWrap/>
            <w:vAlign w:val="center"/>
            <w:hideMark/>
          </w:tcPr>
          <w:p w14:paraId="4562BF59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7853842F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Homo sapiens</w:t>
            </w:r>
          </w:p>
        </w:tc>
        <w:tc>
          <w:tcPr>
            <w:tcW w:w="938" w:type="dxa"/>
            <w:noWrap/>
            <w:vAlign w:val="center"/>
            <w:hideMark/>
          </w:tcPr>
          <w:p w14:paraId="3702EA86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2012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05EBDC71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2021-03-29</w:t>
            </w:r>
          </w:p>
        </w:tc>
        <w:tc>
          <w:tcPr>
            <w:tcW w:w="4125" w:type="dxa"/>
            <w:noWrap/>
            <w:vAlign w:val="center"/>
            <w:hideMark/>
          </w:tcPr>
          <w:p w14:paraId="447492A6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Detection of Rocio Virus SPH 34675 during Dengue Epidemics, Brazil, 2011–2013</w:t>
            </w:r>
          </w:p>
        </w:tc>
        <w:tc>
          <w:tcPr>
            <w:tcW w:w="1138" w:type="dxa"/>
            <w:gridSpan w:val="2"/>
            <w:noWrap/>
            <w:vAlign w:val="center"/>
            <w:hideMark/>
          </w:tcPr>
          <w:p w14:paraId="472ABB9A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7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32186498</w:t>
              </w:r>
            </w:hyperlink>
          </w:p>
        </w:tc>
      </w:tr>
      <w:tr w:rsidR="0092428B" w:rsidRPr="00BA7AF4" w14:paraId="740A9538" w14:textId="77777777" w:rsidTr="007E4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3E77B764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MF461639</w:t>
            </w:r>
          </w:p>
        </w:tc>
        <w:tc>
          <w:tcPr>
            <w:tcW w:w="996" w:type="dxa"/>
            <w:noWrap/>
            <w:vAlign w:val="center"/>
            <w:hideMark/>
          </w:tcPr>
          <w:p w14:paraId="11C34136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0AA96BD8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strain SPH 34675, complete genome</w:t>
            </w:r>
          </w:p>
        </w:tc>
        <w:tc>
          <w:tcPr>
            <w:tcW w:w="814" w:type="dxa"/>
            <w:noWrap/>
            <w:vAlign w:val="center"/>
            <w:hideMark/>
          </w:tcPr>
          <w:p w14:paraId="209AEBED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10794</w:t>
            </w:r>
          </w:p>
        </w:tc>
        <w:tc>
          <w:tcPr>
            <w:tcW w:w="962" w:type="dxa"/>
            <w:noWrap/>
            <w:vAlign w:val="center"/>
            <w:hideMark/>
          </w:tcPr>
          <w:p w14:paraId="7259AE3F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801" w:type="dxa"/>
            <w:noWrap/>
            <w:vAlign w:val="center"/>
            <w:hideMark/>
          </w:tcPr>
          <w:p w14:paraId="757EAE34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17EE02E5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Homo sapiens</w:t>
            </w:r>
          </w:p>
        </w:tc>
        <w:tc>
          <w:tcPr>
            <w:tcW w:w="938" w:type="dxa"/>
            <w:noWrap/>
            <w:vAlign w:val="center"/>
            <w:hideMark/>
          </w:tcPr>
          <w:p w14:paraId="20F1C45D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1975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7606EDF6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2017-10-04</w:t>
            </w:r>
          </w:p>
        </w:tc>
        <w:tc>
          <w:tcPr>
            <w:tcW w:w="4125" w:type="dxa"/>
            <w:noWrap/>
            <w:vAlign w:val="center"/>
            <w:hideMark/>
          </w:tcPr>
          <w:p w14:paraId="02E3EFD4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Full genome sequence of Rocio virus reveal substantial variations from the prototype Rocio virus SPH 34675 sequence</w:t>
            </w:r>
          </w:p>
        </w:tc>
        <w:tc>
          <w:tcPr>
            <w:tcW w:w="1138" w:type="dxa"/>
            <w:gridSpan w:val="2"/>
            <w:noWrap/>
            <w:vAlign w:val="center"/>
            <w:hideMark/>
          </w:tcPr>
          <w:p w14:paraId="7D745C6C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8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28939977</w:t>
              </w:r>
            </w:hyperlink>
          </w:p>
        </w:tc>
      </w:tr>
      <w:tr w:rsidR="0092428B" w:rsidRPr="00BA7AF4" w14:paraId="06994DEB" w14:textId="77777777" w:rsidTr="007E4969">
        <w:trPr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550B6B2C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AY739902</w:t>
            </w:r>
          </w:p>
        </w:tc>
        <w:tc>
          <w:tcPr>
            <w:tcW w:w="996" w:type="dxa"/>
            <w:noWrap/>
            <w:vAlign w:val="center"/>
            <w:hideMark/>
          </w:tcPr>
          <w:p w14:paraId="321B4B21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5C1E0A27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strain SPAn 37630 envelope (E) gene, partial cds</w:t>
            </w:r>
          </w:p>
        </w:tc>
        <w:tc>
          <w:tcPr>
            <w:tcW w:w="814" w:type="dxa"/>
            <w:noWrap/>
            <w:vAlign w:val="center"/>
            <w:hideMark/>
          </w:tcPr>
          <w:p w14:paraId="077859DB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816</w:t>
            </w:r>
          </w:p>
        </w:tc>
        <w:tc>
          <w:tcPr>
            <w:tcW w:w="962" w:type="dxa"/>
            <w:noWrap/>
            <w:vAlign w:val="center"/>
            <w:hideMark/>
          </w:tcPr>
          <w:p w14:paraId="2F1BD850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Brazil: Ribeira Valley, Sao Paulo State</w:t>
            </w:r>
          </w:p>
        </w:tc>
        <w:tc>
          <w:tcPr>
            <w:tcW w:w="801" w:type="dxa"/>
            <w:noWrap/>
            <w:vAlign w:val="center"/>
            <w:hideMark/>
          </w:tcPr>
          <w:p w14:paraId="5A463FEA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540EDF74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599F511C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1976-02-28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4FF7958F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2006-10-01</w:t>
            </w:r>
          </w:p>
        </w:tc>
        <w:tc>
          <w:tcPr>
            <w:tcW w:w="4125" w:type="dxa"/>
            <w:noWrap/>
            <w:vAlign w:val="center"/>
            <w:hideMark/>
          </w:tcPr>
          <w:p w14:paraId="6831687D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Molecular characterization of two rocio flavivirus strains isolated during the encephalitis epidemic in são paulo state, brazil and the development of a one-step rt-pcr assay for diagnosis</w:t>
            </w:r>
          </w:p>
        </w:tc>
        <w:tc>
          <w:tcPr>
            <w:tcW w:w="1138" w:type="dxa"/>
            <w:gridSpan w:val="2"/>
            <w:vAlign w:val="center"/>
            <w:hideMark/>
          </w:tcPr>
          <w:p w14:paraId="4A825F92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9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10.1590/s0036-46652008000200005</w:t>
              </w:r>
            </w:hyperlink>
          </w:p>
        </w:tc>
      </w:tr>
      <w:tr w:rsidR="0092428B" w:rsidRPr="00BA7AF4" w14:paraId="0BAA370E" w14:textId="77777777" w:rsidTr="007E4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424ED6BC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AY739903</w:t>
            </w:r>
          </w:p>
        </w:tc>
        <w:tc>
          <w:tcPr>
            <w:tcW w:w="996" w:type="dxa"/>
            <w:noWrap/>
            <w:vAlign w:val="center"/>
            <w:hideMark/>
          </w:tcPr>
          <w:p w14:paraId="6590C422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7DC14462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strain SPH 37623 envelope (E) gene, partial cds</w:t>
            </w:r>
          </w:p>
        </w:tc>
        <w:tc>
          <w:tcPr>
            <w:tcW w:w="814" w:type="dxa"/>
            <w:noWrap/>
            <w:vAlign w:val="center"/>
            <w:hideMark/>
          </w:tcPr>
          <w:p w14:paraId="7A69635A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816</w:t>
            </w:r>
          </w:p>
        </w:tc>
        <w:tc>
          <w:tcPr>
            <w:tcW w:w="962" w:type="dxa"/>
            <w:noWrap/>
            <w:vAlign w:val="center"/>
            <w:hideMark/>
          </w:tcPr>
          <w:p w14:paraId="3815685C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Brazil: Ribeira Valley, Sao Paulo State</w:t>
            </w:r>
          </w:p>
        </w:tc>
        <w:tc>
          <w:tcPr>
            <w:tcW w:w="801" w:type="dxa"/>
            <w:noWrap/>
            <w:vAlign w:val="center"/>
            <w:hideMark/>
          </w:tcPr>
          <w:p w14:paraId="28516438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557E872B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721459C1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1976-03-29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11C438DA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2006-10-01</w:t>
            </w:r>
          </w:p>
        </w:tc>
        <w:tc>
          <w:tcPr>
            <w:tcW w:w="4125" w:type="dxa"/>
            <w:noWrap/>
            <w:vAlign w:val="center"/>
            <w:hideMark/>
          </w:tcPr>
          <w:p w14:paraId="2FC5C0DD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Molecular characterization of two rocio flavivirus strains isolated during the encephalitis epidemic in são paulo state, brazil and the development of a one-step rt-pcr assay for diagnosis</w:t>
            </w:r>
          </w:p>
        </w:tc>
        <w:tc>
          <w:tcPr>
            <w:tcW w:w="1138" w:type="dxa"/>
            <w:gridSpan w:val="2"/>
            <w:vAlign w:val="center"/>
            <w:hideMark/>
          </w:tcPr>
          <w:p w14:paraId="5084A491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10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10.1590/s0036-46652008000200005</w:t>
              </w:r>
            </w:hyperlink>
          </w:p>
        </w:tc>
      </w:tr>
      <w:tr w:rsidR="0092428B" w:rsidRPr="00BA7AF4" w14:paraId="209B5BAB" w14:textId="77777777" w:rsidTr="007E4969">
        <w:trPr>
          <w:trHeight w:val="3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noWrap/>
            <w:vAlign w:val="center"/>
            <w:hideMark/>
          </w:tcPr>
          <w:p w14:paraId="1C0EC88A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AY739904</w:t>
            </w:r>
          </w:p>
        </w:tc>
        <w:tc>
          <w:tcPr>
            <w:tcW w:w="996" w:type="dxa"/>
            <w:noWrap/>
            <w:vAlign w:val="center"/>
            <w:hideMark/>
          </w:tcPr>
          <w:p w14:paraId="7E300F4D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noWrap/>
            <w:vAlign w:val="center"/>
            <w:hideMark/>
          </w:tcPr>
          <w:p w14:paraId="14C7ED85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strain SPAn 37630 NS5 protein (NS5) gene, partial cds</w:t>
            </w:r>
          </w:p>
        </w:tc>
        <w:tc>
          <w:tcPr>
            <w:tcW w:w="814" w:type="dxa"/>
            <w:noWrap/>
            <w:vAlign w:val="center"/>
            <w:hideMark/>
          </w:tcPr>
          <w:p w14:paraId="54EFB433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864</w:t>
            </w:r>
          </w:p>
        </w:tc>
        <w:tc>
          <w:tcPr>
            <w:tcW w:w="962" w:type="dxa"/>
            <w:noWrap/>
            <w:vAlign w:val="center"/>
            <w:hideMark/>
          </w:tcPr>
          <w:p w14:paraId="0AE0DACD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Brazil: Ribeira Valley, Sao Paulo State</w:t>
            </w:r>
          </w:p>
        </w:tc>
        <w:tc>
          <w:tcPr>
            <w:tcW w:w="801" w:type="dxa"/>
            <w:noWrap/>
            <w:vAlign w:val="center"/>
            <w:hideMark/>
          </w:tcPr>
          <w:p w14:paraId="6F36AEE1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noWrap/>
            <w:vAlign w:val="center"/>
            <w:hideMark/>
          </w:tcPr>
          <w:p w14:paraId="1FDFE7B9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938" w:type="dxa"/>
            <w:noWrap/>
            <w:vAlign w:val="center"/>
            <w:hideMark/>
          </w:tcPr>
          <w:p w14:paraId="6BC972F4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1976-02-28</w:t>
            </w:r>
          </w:p>
        </w:tc>
        <w:tc>
          <w:tcPr>
            <w:tcW w:w="857" w:type="dxa"/>
            <w:gridSpan w:val="2"/>
            <w:noWrap/>
            <w:vAlign w:val="center"/>
            <w:hideMark/>
          </w:tcPr>
          <w:p w14:paraId="2A4BF72C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2006-10-01</w:t>
            </w:r>
          </w:p>
        </w:tc>
        <w:tc>
          <w:tcPr>
            <w:tcW w:w="4125" w:type="dxa"/>
            <w:noWrap/>
            <w:vAlign w:val="center"/>
            <w:hideMark/>
          </w:tcPr>
          <w:p w14:paraId="3F5628A1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Molecular characterization of two rocio flavivirus strains isolated during the encephalitis epidemic in são paulo state, brazil and the development of a one-step rt-pcr assay for diagnosis</w:t>
            </w:r>
          </w:p>
        </w:tc>
        <w:tc>
          <w:tcPr>
            <w:tcW w:w="1138" w:type="dxa"/>
            <w:gridSpan w:val="2"/>
            <w:vAlign w:val="center"/>
            <w:hideMark/>
          </w:tcPr>
          <w:p w14:paraId="67617390" w14:textId="77777777" w:rsidR="0092428B" w:rsidRPr="00BA7AF4" w:rsidRDefault="0092428B" w:rsidP="0092428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11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10.1590/s0036-46652008000200005</w:t>
              </w:r>
            </w:hyperlink>
          </w:p>
        </w:tc>
      </w:tr>
      <w:tr w:rsidR="0092428B" w:rsidRPr="00BA7AF4" w14:paraId="64AA1787" w14:textId="77777777" w:rsidTr="007E49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318685F" w14:textId="77777777" w:rsidR="0092428B" w:rsidRPr="00BA7AF4" w:rsidRDefault="0092428B" w:rsidP="0092428B">
            <w:pPr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b w:val="0"/>
                <w:bCs w:val="0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AY739905</w:t>
            </w:r>
          </w:p>
        </w:tc>
        <w:tc>
          <w:tcPr>
            <w:tcW w:w="99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A68AF4B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D19C595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Rocio virus strain SPH 37623 NS5 protein (NS5) gene, partial cds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0BDE734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864</w:t>
            </w:r>
          </w:p>
        </w:tc>
        <w:tc>
          <w:tcPr>
            <w:tcW w:w="96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05B9C51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Brazil: Ribeira Valley, Sao Paulo State</w:t>
            </w:r>
          </w:p>
        </w:tc>
        <w:tc>
          <w:tcPr>
            <w:tcW w:w="801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588B4E2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Brazil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8FF37A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</w:p>
        </w:tc>
        <w:tc>
          <w:tcPr>
            <w:tcW w:w="938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57C840E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1976-03-29</w:t>
            </w:r>
          </w:p>
        </w:tc>
        <w:tc>
          <w:tcPr>
            <w:tcW w:w="85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44E30D2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2006-10-01</w:t>
            </w:r>
          </w:p>
        </w:tc>
        <w:tc>
          <w:tcPr>
            <w:tcW w:w="412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7BE1E3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</w:pPr>
            <w:r w:rsidRPr="00BA7AF4">
              <w:rPr>
                <w:rFonts w:ascii="Times New Roman" w:eastAsia="Times New Roman" w:hAnsi="Times New Roman" w:cs="Times New Roman"/>
                <w:color w:val="000000"/>
                <w:kern w:val="0"/>
                <w:sz w:val="13"/>
                <w:szCs w:val="13"/>
                <w:lang w:val="en-BR"/>
                <w14:ligatures w14:val="none"/>
              </w:rPr>
              <w:t>Molecular characterization of two rocio flavivirus strains isolated during the encephalitis epidemic in são paulo state, brazil and the development of a one-step rt-pcr assay for diagnosis</w:t>
            </w:r>
          </w:p>
        </w:tc>
        <w:tc>
          <w:tcPr>
            <w:tcW w:w="1138" w:type="dxa"/>
            <w:gridSpan w:val="2"/>
            <w:tcBorders>
              <w:bottom w:val="single" w:sz="4" w:space="0" w:color="auto"/>
            </w:tcBorders>
            <w:vAlign w:val="center"/>
            <w:hideMark/>
          </w:tcPr>
          <w:p w14:paraId="0C95AA11" w14:textId="77777777" w:rsidR="0092428B" w:rsidRPr="00BA7AF4" w:rsidRDefault="0092428B" w:rsidP="0092428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467886"/>
                <w:kern w:val="0"/>
                <w:sz w:val="13"/>
                <w:szCs w:val="13"/>
                <w:u w:val="single"/>
                <w:lang w:val="en-BR"/>
                <w14:ligatures w14:val="none"/>
              </w:rPr>
            </w:pPr>
            <w:hyperlink r:id="rId12" w:history="1">
              <w:r w:rsidRPr="00BA7AF4">
                <w:rPr>
                  <w:rFonts w:ascii="Times New Roman" w:eastAsia="Times New Roman" w:hAnsi="Times New Roman" w:cs="Times New Roman"/>
                  <w:color w:val="467886"/>
                  <w:kern w:val="0"/>
                  <w:sz w:val="13"/>
                  <w:szCs w:val="13"/>
                  <w:u w:val="single"/>
                  <w:lang w:val="en-BR"/>
                  <w14:ligatures w14:val="none"/>
                </w:rPr>
                <w:t>10.1590/s0036-46652008000200005</w:t>
              </w:r>
            </w:hyperlink>
          </w:p>
        </w:tc>
      </w:tr>
    </w:tbl>
    <w:p w14:paraId="1C26F09A" w14:textId="113958F9" w:rsidR="000F3B57" w:rsidRPr="007836BF" w:rsidRDefault="007836BF">
      <w:pPr>
        <w:rPr>
          <w:b/>
          <w:bCs/>
        </w:rPr>
      </w:pPr>
      <w:r w:rsidRPr="007836BF">
        <w:rPr>
          <w:b/>
          <w:bCs/>
        </w:rPr>
        <w:t>Supplementary Table 1.</w:t>
      </w:r>
      <w:r>
        <w:rPr>
          <w:b/>
          <w:bCs/>
        </w:rPr>
        <w:t xml:space="preserve"> </w:t>
      </w:r>
      <w:r w:rsidRPr="007836BF">
        <w:rPr>
          <w:b/>
          <w:bCs/>
        </w:rPr>
        <w:t xml:space="preserve"> </w:t>
      </w:r>
      <w:r w:rsidR="00A52BE1" w:rsidRPr="00A52BE1">
        <w:t xml:space="preserve">Publicly available </w:t>
      </w:r>
      <w:r w:rsidR="00136804" w:rsidRPr="00A52BE1">
        <w:t xml:space="preserve">Rocio </w:t>
      </w:r>
      <w:r w:rsidR="00A52BE1" w:rsidRPr="00A52BE1">
        <w:t>v</w:t>
      </w:r>
      <w:r w:rsidR="00136804" w:rsidRPr="00A52BE1">
        <w:t xml:space="preserve">irus </w:t>
      </w:r>
      <w:r w:rsidR="00A52BE1" w:rsidRPr="00A52BE1">
        <w:t xml:space="preserve">(ROCV) </w:t>
      </w:r>
      <w:r w:rsidR="00136804" w:rsidRPr="00A52BE1">
        <w:t>sequences used in this study</w:t>
      </w:r>
    </w:p>
    <w:sectPr w:rsidR="000F3B57" w:rsidRPr="007836BF" w:rsidSect="00BA7AF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AF4"/>
    <w:rsid w:val="000578EB"/>
    <w:rsid w:val="000F3B57"/>
    <w:rsid w:val="00136804"/>
    <w:rsid w:val="00345FEE"/>
    <w:rsid w:val="00353D18"/>
    <w:rsid w:val="003E1E9B"/>
    <w:rsid w:val="003E6051"/>
    <w:rsid w:val="00535931"/>
    <w:rsid w:val="00542F56"/>
    <w:rsid w:val="006571E4"/>
    <w:rsid w:val="00673F8B"/>
    <w:rsid w:val="006F3180"/>
    <w:rsid w:val="007836BF"/>
    <w:rsid w:val="007E4969"/>
    <w:rsid w:val="0092428B"/>
    <w:rsid w:val="00956CC8"/>
    <w:rsid w:val="00A44DC6"/>
    <w:rsid w:val="00A52BE1"/>
    <w:rsid w:val="00AB16D4"/>
    <w:rsid w:val="00B21687"/>
    <w:rsid w:val="00BA7AF4"/>
    <w:rsid w:val="00BF45BC"/>
    <w:rsid w:val="00EB417A"/>
    <w:rsid w:val="00F03925"/>
    <w:rsid w:val="00FF3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F5A8B"/>
  <w15:chartTrackingRefBased/>
  <w15:docId w15:val="{3DE6F64F-B20B-4C46-B47D-3837C5F65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8EB"/>
    <w:pPr>
      <w:jc w:val="both"/>
    </w:pPr>
    <w:rPr>
      <w:rFonts w:ascii="Times" w:hAnsi="Times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7A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A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AF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AF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AF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AF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AF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AF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AF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7AF4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AF4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AF4"/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AF4"/>
    <w:rPr>
      <w:rFonts w:eastAsiaTheme="majorEastAsia" w:cstheme="majorBidi"/>
      <w:i/>
      <w:iCs/>
      <w:color w:val="0F4761" w:themeColor="accent1" w:themeShade="BF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AF4"/>
    <w:rPr>
      <w:rFonts w:eastAsiaTheme="majorEastAsia" w:cstheme="majorBidi"/>
      <w:color w:val="0F4761" w:themeColor="accent1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AF4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AF4"/>
    <w:rPr>
      <w:rFonts w:eastAsiaTheme="majorEastAsia" w:cstheme="majorBidi"/>
      <w:color w:val="595959" w:themeColor="text1" w:themeTint="A6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AF4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AF4"/>
    <w:rPr>
      <w:rFonts w:eastAsiaTheme="majorEastAsia" w:cstheme="majorBidi"/>
      <w:color w:val="272727" w:themeColor="text1" w:themeTint="D8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A7A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AF4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AF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AF4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BA7AF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AF4"/>
    <w:rPr>
      <w:rFonts w:ascii="Times" w:hAnsi="Times"/>
      <w:i/>
      <w:iCs/>
      <w:color w:val="404040" w:themeColor="text1" w:themeTint="BF"/>
      <w:lang w:val="en-US"/>
    </w:rPr>
  </w:style>
  <w:style w:type="paragraph" w:styleId="ListParagraph">
    <w:name w:val="List Paragraph"/>
    <w:basedOn w:val="Normal"/>
    <w:uiPriority w:val="34"/>
    <w:qFormat/>
    <w:rsid w:val="00BA7AF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AF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AF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AF4"/>
    <w:rPr>
      <w:rFonts w:ascii="Times" w:hAnsi="Times"/>
      <w:i/>
      <w:iCs/>
      <w:color w:val="0F4761" w:themeColor="accent1" w:themeShade="BF"/>
      <w:lang w:val="en-US"/>
    </w:rPr>
  </w:style>
  <w:style w:type="character" w:styleId="IntenseReference">
    <w:name w:val="Intense Reference"/>
    <w:basedOn w:val="DefaultParagraphFont"/>
    <w:uiPriority w:val="32"/>
    <w:qFormat/>
    <w:rsid w:val="00BA7AF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BA7AF4"/>
    <w:rPr>
      <w:color w:val="467886"/>
      <w:u w:val="single"/>
    </w:rPr>
  </w:style>
  <w:style w:type="table" w:styleId="PlainTable1">
    <w:name w:val="Plain Table 1"/>
    <w:basedOn w:val="TableNormal"/>
    <w:uiPriority w:val="41"/>
    <w:rsid w:val="00BA7AF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925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8939977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ncbi.nlm.nih.gov/pubmed/32186498" TargetMode="External"/><Relationship Id="rId12" Type="http://schemas.openxmlformats.org/officeDocument/2006/relationships/hyperlink" Target="https://doi.org/10.1590/s0036-4665200800020000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pubmed/32186498" TargetMode="External"/><Relationship Id="rId11" Type="http://schemas.openxmlformats.org/officeDocument/2006/relationships/hyperlink" Target="https://doi.org/10.1590/s0036-46652008000200005" TargetMode="External"/><Relationship Id="rId5" Type="http://schemas.openxmlformats.org/officeDocument/2006/relationships/hyperlink" Target="https://www.ncbi.nlm.nih.gov/pubmed/32186498" TargetMode="External"/><Relationship Id="rId10" Type="http://schemas.openxmlformats.org/officeDocument/2006/relationships/hyperlink" Target="https://doi.org/10.1590/s0036-46652008000200005" TargetMode="External"/><Relationship Id="rId4" Type="http://schemas.openxmlformats.org/officeDocument/2006/relationships/hyperlink" Target="https://www.ncbi.nlm.nih.gov/pubmed/16223950" TargetMode="External"/><Relationship Id="rId9" Type="http://schemas.openxmlformats.org/officeDocument/2006/relationships/hyperlink" Target="https://doi.org/10.1590/s0036-4665200800020000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Graf</dc:creator>
  <cp:keywords/>
  <dc:description/>
  <cp:lastModifiedBy>Tiago Graf</cp:lastModifiedBy>
  <cp:revision>9</cp:revision>
  <dcterms:created xsi:type="dcterms:W3CDTF">2025-04-07T17:25:00Z</dcterms:created>
  <dcterms:modified xsi:type="dcterms:W3CDTF">2025-09-18T13:27:00Z</dcterms:modified>
</cp:coreProperties>
</file>