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9C" w:rsidRPr="00AB2D99" w:rsidRDefault="0038689C" w:rsidP="003868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2D99">
        <w:rPr>
          <w:rFonts w:ascii="Times New Roman" w:hAnsi="Times New Roman" w:cs="Times New Roman"/>
          <w:b/>
          <w:sz w:val="24"/>
        </w:rPr>
        <w:t>Table S2</w:t>
      </w:r>
      <w:r w:rsidRPr="00AB2D99">
        <w:rPr>
          <w:rFonts w:ascii="Times New Roman" w:hAnsi="Times New Roman" w:cs="Times New Roman"/>
          <w:sz w:val="24"/>
        </w:rPr>
        <w:t xml:space="preserve"> – Time effects of exercise protocol on </w:t>
      </w:r>
      <w:r w:rsidR="00D26FE0" w:rsidRPr="00AB2D99">
        <w:rPr>
          <w:rFonts w:ascii="Times New Roman" w:hAnsi="Times New Roman" w:cs="Times New Roman"/>
          <w:sz w:val="24"/>
        </w:rPr>
        <w:t xml:space="preserve">all </w:t>
      </w:r>
      <w:r w:rsidRPr="00AB2D99">
        <w:rPr>
          <w:rFonts w:ascii="Times New Roman" w:hAnsi="Times New Roman" w:cs="Times New Roman"/>
          <w:sz w:val="24"/>
        </w:rPr>
        <w:t xml:space="preserve">blood markers (across both groups). </w:t>
      </w:r>
    </w:p>
    <w:p w:rsidR="0038689C" w:rsidRPr="00AB2D99" w:rsidRDefault="0038689C" w:rsidP="0038689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leGrid"/>
        <w:tblW w:w="949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0"/>
        <w:gridCol w:w="2145"/>
        <w:gridCol w:w="3387"/>
        <w:gridCol w:w="2371"/>
      </w:tblGrid>
      <w:tr w:rsidR="0038689C" w:rsidRPr="00AB2D99" w:rsidTr="00862CD3">
        <w:tc>
          <w:tcPr>
            <w:tcW w:w="1590" w:type="dxa"/>
            <w:tcBorders>
              <w:top w:val="single" w:sz="8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Variable</w:t>
            </w:r>
          </w:p>
        </w:tc>
        <w:tc>
          <w:tcPr>
            <w:tcW w:w="2145" w:type="dxa"/>
            <w:tcBorders>
              <w:top w:val="single" w:sz="8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Time point</w:t>
            </w:r>
          </w:p>
        </w:tc>
        <w:tc>
          <w:tcPr>
            <w:tcW w:w="3387" w:type="dxa"/>
            <w:tcBorders>
              <w:top w:val="single" w:sz="8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Mean </w:t>
            </w:r>
            <w:proofErr w:type="spellStart"/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Effect</w:t>
            </w:r>
            <w:r w:rsidRPr="00AB2D99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a</w:t>
            </w:r>
            <w:proofErr w:type="spellEnd"/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, ±90% </w:t>
            </w:r>
            <w:proofErr w:type="spellStart"/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CI</w:t>
            </w:r>
            <w:r w:rsidRPr="00AB2D99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2371" w:type="dxa"/>
            <w:tcBorders>
              <w:top w:val="single" w:sz="8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Qualitative inference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ALT</w:t>
            </w: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0.94, ±1.09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0.98, ±1.08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0.97, ±1.09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1.07, ±1.09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Possible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1.14, ±1.09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Possible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AST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0.98 ±1.11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1.12, ±1.14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1.17, ±1.13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1.65, ±1.27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1.50, ±1.23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CK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0.94 ±1.10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1.38, ±1.23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1.81, ±1.25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3.65, ±1.42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2.26, ±1.39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LDH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BL – PRE 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0.99, ±1.04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1.09, ±1.05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Very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1.16, ±1.04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1.10, ±1.07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Very likely increase 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1.13, ±1.06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Very likely increase 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Leukocytes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0.99 ±1.05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1.18, ±1.06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1.05, ±1.06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Possible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0.96, ±1.07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Unclear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0.96, ±1.09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Unclear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Neutrophils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1.03 ±1.11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1.29, ±1.12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Very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1.28, ±1.12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Very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1.04, ±1.13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Possible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1.00, ±1.17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Monocytes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0.94 ±1.17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Unclear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1.20, ±1.08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Very likely increase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1.28, ±1.12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0.89, ±1.09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Likely decrease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0.94, ±1.06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Possible decrease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Lymphocytes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0.91 ±1.06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Likely decrease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1.00, ±1.09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0.73</w:t>
            </w:r>
            <w:r w:rsidR="0038689C" w:rsidRPr="00AB2D99">
              <w:rPr>
                <w:rFonts w:ascii="Times New Roman" w:hAnsi="Times New Roman" w:cs="Times New Roman"/>
                <w:sz w:val="21"/>
                <w:szCs w:val="21"/>
              </w:rPr>
              <w:t>, ±1.10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decrease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0.78, ±1.14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Very likely decrease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0.88, ±1.07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Likely decrease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386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Β-CTX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0.89 ±1.07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Possible </w:t>
            </w:r>
            <w:r w:rsidR="0038689C"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decrease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0.78, ±1.07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Most likely decrease</w:t>
            </w:r>
            <w:r w:rsidR="0038689C"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0.52, ±1.09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Most likely decrease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8689C" w:rsidRPr="00AB2D99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7, ±1.09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="0038689C" w:rsidRPr="00AB2D99">
              <w:rPr>
                <w:rFonts w:ascii="Times New Roman" w:hAnsi="Times New Roman" w:cs="Times New Roman"/>
                <w:sz w:val="21"/>
                <w:szCs w:val="21"/>
              </w:rPr>
              <w:t>ikely decrease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0.88, ±1.07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Possible </w:t>
            </w:r>
            <w:r w:rsidR="0038689C" w:rsidRPr="00AB2D99">
              <w:rPr>
                <w:rFonts w:ascii="Times New Roman" w:hAnsi="Times New Roman" w:cs="Times New Roman"/>
                <w:sz w:val="21"/>
                <w:szCs w:val="21"/>
              </w:rPr>
              <w:t>decrease</w:t>
            </w:r>
          </w:p>
        </w:tc>
      </w:tr>
      <w:tr w:rsidR="0038689C" w:rsidRPr="00AB2D99" w:rsidTr="00862CD3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38689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P1NP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1.01, ±1.04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1.09, ±1.05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Possible increase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0.98, ±1.06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1.05, ±1.04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8689C" w:rsidRPr="00AB2D99" w:rsidRDefault="001B143C" w:rsidP="001B143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Trivial</w:t>
            </w:r>
          </w:p>
        </w:tc>
      </w:tr>
      <w:tr w:rsidR="0038689C" w:rsidRPr="00AB2D99" w:rsidTr="00862CD3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8689C" w:rsidRPr="00AB2D99" w:rsidRDefault="0038689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8689C" w:rsidRPr="00AB2D99" w:rsidRDefault="001B143C" w:rsidP="001B143C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1.00, ±1.04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8689C" w:rsidRPr="00AB2D99" w:rsidRDefault="001B143C" w:rsidP="00862CD3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Trivial</w:t>
            </w:r>
          </w:p>
        </w:tc>
      </w:tr>
      <w:tr w:rsidR="00347A34" w:rsidRPr="00AB2D99" w:rsidTr="00281016">
        <w:tc>
          <w:tcPr>
            <w:tcW w:w="1590" w:type="dxa"/>
            <w:tcBorders>
              <w:top w:val="single" w:sz="4" w:space="0" w:color="auto"/>
              <w:bottom w:val="nil"/>
            </w:tcBorders>
          </w:tcPr>
          <w:p w:rsidR="00347A34" w:rsidRPr="00AB2D99" w:rsidRDefault="00D26FE0" w:rsidP="00D26F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Β-NGF </w:t>
            </w:r>
            <w:r w:rsidR="00347A34"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PRE</w:t>
            </w:r>
          </w:p>
        </w:tc>
        <w:tc>
          <w:tcPr>
            <w:tcW w:w="3387" w:type="dxa"/>
            <w:tcBorders>
              <w:top w:val="single" w:sz="4" w:space="0" w:color="auto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0.96, ±1.09</w:t>
            </w:r>
          </w:p>
        </w:tc>
        <w:tc>
          <w:tcPr>
            <w:tcW w:w="2371" w:type="dxa"/>
            <w:tcBorders>
              <w:top w:val="single" w:sz="4" w:space="0" w:color="auto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Likely trivial  </w:t>
            </w:r>
          </w:p>
        </w:tc>
      </w:tr>
      <w:tr w:rsidR="00347A34" w:rsidRPr="00AB2D99" w:rsidTr="00281016">
        <w:tc>
          <w:tcPr>
            <w:tcW w:w="1590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POST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1.06, ±1.15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Likely trivial  </w:t>
            </w:r>
          </w:p>
        </w:tc>
      </w:tr>
      <w:tr w:rsidR="00347A34" w:rsidRPr="00AB2D99" w:rsidTr="00281016">
        <w:tc>
          <w:tcPr>
            <w:tcW w:w="1590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1.5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1.07, ±1.14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</w:p>
        </w:tc>
      </w:tr>
      <w:tr w:rsidR="00347A34" w:rsidRPr="00AB2D99" w:rsidTr="00281016">
        <w:tc>
          <w:tcPr>
            <w:tcW w:w="1590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– 24 h</w:t>
            </w: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1.16, ±1.22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Possible increase</w:t>
            </w:r>
          </w:p>
        </w:tc>
      </w:tr>
      <w:tr w:rsidR="00347A34" w:rsidRPr="00AB2D99" w:rsidTr="00281016">
        <w:tc>
          <w:tcPr>
            <w:tcW w:w="1590" w:type="dxa"/>
            <w:tcBorders>
              <w:top w:val="nil"/>
              <w:bottom w:val="single" w:sz="4" w:space="0" w:color="auto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nil"/>
              <w:bottom w:val="single" w:sz="4" w:space="0" w:color="auto"/>
            </w:tcBorders>
          </w:tcPr>
          <w:p w:rsidR="00347A34" w:rsidRPr="00AB2D99" w:rsidRDefault="00347A34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b/>
                <w:sz w:val="21"/>
                <w:szCs w:val="21"/>
              </w:rPr>
              <w:t>BL - 48 h</w:t>
            </w:r>
          </w:p>
        </w:tc>
        <w:tc>
          <w:tcPr>
            <w:tcW w:w="3387" w:type="dxa"/>
            <w:tcBorders>
              <w:top w:val="nil"/>
              <w:bottom w:val="single" w:sz="4" w:space="0" w:color="auto"/>
            </w:tcBorders>
          </w:tcPr>
          <w:p w:rsidR="00347A34" w:rsidRPr="00AB2D99" w:rsidRDefault="009872F0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>0.99, ±1.18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</w:tcPr>
          <w:p w:rsidR="00347A34" w:rsidRPr="00AB2D99" w:rsidRDefault="009872F0" w:rsidP="00281016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Trivial </w:t>
            </w:r>
            <w:r w:rsidR="00347A34" w:rsidRPr="00AB2D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38689C" w:rsidRPr="00AB2D99" w:rsidRDefault="0038689C" w:rsidP="00005B6D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AB2D99">
        <w:rPr>
          <w:rFonts w:ascii="Times New Roman" w:hAnsi="Times New Roman" w:cs="Times New Roman"/>
          <w:vertAlign w:val="superscript"/>
        </w:rPr>
        <w:t>a</w:t>
      </w:r>
      <w:r w:rsidRPr="00AB2D99">
        <w:rPr>
          <w:rFonts w:ascii="Times New Roman" w:hAnsi="Times New Roman" w:cs="Times New Roman"/>
        </w:rPr>
        <w:t>Mean</w:t>
      </w:r>
      <w:proofErr w:type="spellEnd"/>
      <w:proofErr w:type="gramEnd"/>
      <w:r w:rsidRPr="00AB2D99">
        <w:rPr>
          <w:rFonts w:ascii="Times New Roman" w:hAnsi="Times New Roman" w:cs="Times New Roman"/>
        </w:rPr>
        <w:t xml:space="preserve"> effect across both groups; </w:t>
      </w:r>
      <w:r w:rsidRPr="00AB2D99">
        <w:rPr>
          <w:rFonts w:ascii="Times New Roman" w:hAnsi="Times New Roman" w:cs="Times New Roman"/>
          <w:vertAlign w:val="superscript"/>
        </w:rPr>
        <w:t>b</w:t>
      </w:r>
      <w:r w:rsidRPr="00AB2D99">
        <w:rPr>
          <w:rFonts w:ascii="Times New Roman" w:hAnsi="Times New Roman" w:cs="Times New Roman"/>
        </w:rPr>
        <w:t xml:space="preserve">± 90% CI: add and subtract this number to the mean effect to obtain the 90% CI’s for the true difference; </w:t>
      </w:r>
      <w:proofErr w:type="spellStart"/>
      <w:r w:rsidRPr="00AB2D99">
        <w:rPr>
          <w:rFonts w:ascii="Times New Roman" w:hAnsi="Times New Roman" w:cs="Times New Roman"/>
          <w:vertAlign w:val="superscript"/>
        </w:rPr>
        <w:t>c</w:t>
      </w:r>
      <w:r w:rsidRPr="00AB2D99">
        <w:rPr>
          <w:rFonts w:ascii="Times New Roman" w:hAnsi="Times New Roman" w:cs="Times New Roman"/>
        </w:rPr>
        <w:t>Qualitative</w:t>
      </w:r>
      <w:proofErr w:type="spellEnd"/>
      <w:r w:rsidRPr="00AB2D99">
        <w:rPr>
          <w:rFonts w:ascii="Times New Roman" w:hAnsi="Times New Roman" w:cs="Times New Roman"/>
        </w:rPr>
        <w:t xml:space="preserve"> inference is the likelihood that the true value will have the observed magnitude.</w:t>
      </w:r>
      <w:r w:rsidR="00005B6D" w:rsidRPr="00AB2D99">
        <w:rPr>
          <w:rFonts w:ascii="Times New Roman" w:hAnsi="Times New Roman" w:cs="Times New Roman"/>
        </w:rPr>
        <w:t xml:space="preserve"> CK, creatine kinase; LDH, lactate dehydrogenase; AST, aspartate transaminase; ALT, alanine transaminase; IL-6, interleukin-6; P1NP, N-terminal pro-peptides of type 1 procollagen; β-CTX, C-terminal</w:t>
      </w:r>
      <w:r w:rsidR="00D26FE0" w:rsidRPr="00AB2D99">
        <w:rPr>
          <w:rFonts w:ascii="Times New Roman" w:hAnsi="Times New Roman" w:cs="Times New Roman"/>
        </w:rPr>
        <w:t xml:space="preserve"> telopeptide of type 1 collagen; β-NGF, beta-nerve growth factor. </w:t>
      </w:r>
      <w:bookmarkStart w:id="0" w:name="_GoBack"/>
      <w:bookmarkEnd w:id="0"/>
    </w:p>
    <w:p w:rsidR="0038689C" w:rsidRPr="00AB2D99" w:rsidRDefault="0038689C" w:rsidP="0038689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8689C" w:rsidRPr="00AB2D99" w:rsidRDefault="0038689C" w:rsidP="0038689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554DC6" w:rsidRPr="00AB2D99" w:rsidRDefault="00554DC6"/>
    <w:sectPr w:rsidR="00554DC6" w:rsidRPr="00AB2D99" w:rsidSect="00A9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8689C"/>
    <w:rsid w:val="00005B6D"/>
    <w:rsid w:val="001B143C"/>
    <w:rsid w:val="00347A34"/>
    <w:rsid w:val="0038689C"/>
    <w:rsid w:val="00554DC6"/>
    <w:rsid w:val="005C37AB"/>
    <w:rsid w:val="009872F0"/>
    <w:rsid w:val="00A900A5"/>
    <w:rsid w:val="00AB2D99"/>
    <w:rsid w:val="00D2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89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Clifford</dc:creator>
  <cp:keywords/>
  <dc:description/>
  <cp:lastModifiedBy>0012588</cp:lastModifiedBy>
  <cp:revision>6</cp:revision>
  <dcterms:created xsi:type="dcterms:W3CDTF">2018-04-30T10:06:00Z</dcterms:created>
  <dcterms:modified xsi:type="dcterms:W3CDTF">2019-01-29T09:30:00Z</dcterms:modified>
</cp:coreProperties>
</file>