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9DCA6" w14:textId="1C52F850" w:rsidR="0019794B" w:rsidRPr="00865DE9" w:rsidRDefault="0019794B" w:rsidP="0019794B">
      <w:pPr>
        <w:spacing w:line="240" w:lineRule="auto"/>
        <w:jc w:val="left"/>
        <w:rPr>
          <w:b/>
          <w:bCs/>
          <w:color w:val="auto"/>
          <w:sz w:val="20"/>
          <w:lang w:eastAsia="nb-NO"/>
        </w:rPr>
      </w:pPr>
      <w:r w:rsidRPr="00865DE9">
        <w:rPr>
          <w:b/>
          <w:bCs/>
          <w:color w:val="auto"/>
          <w:sz w:val="20"/>
          <w:lang w:eastAsia="nb-NO"/>
        </w:rPr>
        <w:t xml:space="preserve">Online Resource </w:t>
      </w:r>
      <w:r w:rsidR="00B83E61" w:rsidRPr="00865DE9">
        <w:rPr>
          <w:b/>
          <w:bCs/>
          <w:color w:val="auto"/>
          <w:sz w:val="20"/>
          <w:lang w:eastAsia="nb-NO"/>
        </w:rPr>
        <w:t>5</w:t>
      </w:r>
      <w:r w:rsidRPr="00865DE9">
        <w:rPr>
          <w:b/>
          <w:bCs/>
          <w:color w:val="auto"/>
          <w:sz w:val="20"/>
          <w:lang w:eastAsia="nb-NO"/>
        </w:rPr>
        <w:t xml:space="preserve">: Associations for fat compartments and select </w:t>
      </w:r>
      <w:proofErr w:type="spellStart"/>
      <w:r w:rsidRPr="00865DE9">
        <w:rPr>
          <w:b/>
          <w:bCs/>
          <w:color w:val="auto"/>
          <w:sz w:val="20"/>
          <w:lang w:eastAsia="nb-NO"/>
        </w:rPr>
        <w:t>tGSH</w:t>
      </w:r>
      <w:proofErr w:type="spellEnd"/>
      <w:r w:rsidRPr="00865DE9">
        <w:rPr>
          <w:b/>
          <w:bCs/>
          <w:color w:val="auto"/>
          <w:sz w:val="20"/>
          <w:lang w:eastAsia="nb-NO"/>
        </w:rPr>
        <w:t xml:space="preserve"> fractions adjusted for age, lean mass and plasma </w:t>
      </w:r>
      <w:proofErr w:type="spellStart"/>
      <w:r w:rsidRPr="00865DE9">
        <w:rPr>
          <w:b/>
          <w:bCs/>
          <w:color w:val="auto"/>
          <w:sz w:val="20"/>
          <w:lang w:eastAsia="nb-NO"/>
        </w:rPr>
        <w:t>tCys</w:t>
      </w:r>
      <w:r w:rsidRPr="00865DE9">
        <w:rPr>
          <w:b/>
          <w:bCs/>
          <w:color w:val="auto"/>
          <w:sz w:val="20"/>
          <w:vertAlign w:val="superscript"/>
          <w:lang w:eastAsia="nb-NO"/>
        </w:rPr>
        <w:t>a</w:t>
      </w:r>
      <w:proofErr w:type="spellEnd"/>
    </w:p>
    <w:p w14:paraId="1AF28A7F" w14:textId="77777777" w:rsidR="0019794B" w:rsidRPr="00865DE9" w:rsidRDefault="0019794B" w:rsidP="0019794B">
      <w:pPr>
        <w:jc w:val="left"/>
        <w:rPr>
          <w:color w:val="auto"/>
          <w:sz w:val="20"/>
          <w:lang w:eastAsia="nb-NO"/>
        </w:rPr>
      </w:pPr>
    </w:p>
    <w:tbl>
      <w:tblPr>
        <w:tblW w:w="5336" w:type="pct"/>
        <w:tblCellSpacing w:w="0" w:type="dxa"/>
        <w:tblBorders>
          <w:top w:val="single" w:sz="8" w:space="0" w:color="auto"/>
          <w:bottom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1"/>
        <w:gridCol w:w="3133"/>
        <w:gridCol w:w="2676"/>
        <w:gridCol w:w="1472"/>
      </w:tblGrid>
      <w:tr w:rsidR="00865DE9" w:rsidRPr="00865DE9" w14:paraId="78C280C7" w14:textId="77777777" w:rsidTr="003C1C7F">
        <w:trPr>
          <w:tblCellSpacing w:w="0" w:type="dxa"/>
        </w:trPr>
        <w:tc>
          <w:tcPr>
            <w:tcW w:w="1240" w:type="pct"/>
            <w:shd w:val="clear" w:color="auto" w:fill="auto"/>
            <w:vAlign w:val="center"/>
          </w:tcPr>
          <w:p w14:paraId="65B7FAD5" w14:textId="77777777" w:rsidR="0019794B" w:rsidRPr="00865DE9" w:rsidRDefault="0019794B" w:rsidP="003C1C7F">
            <w:pPr>
              <w:jc w:val="left"/>
              <w:rPr>
                <w:b/>
                <w:bCs/>
                <w:color w:val="auto"/>
                <w:sz w:val="20"/>
                <w:lang w:eastAsia="nb-NO"/>
              </w:rPr>
            </w:pPr>
            <w:proofErr w:type="spellStart"/>
            <w:r w:rsidRPr="00865DE9">
              <w:rPr>
                <w:b/>
                <w:bCs/>
                <w:color w:val="auto"/>
                <w:sz w:val="20"/>
                <w:lang w:eastAsia="nb-NO"/>
              </w:rPr>
              <w:t>tGSH</w:t>
            </w:r>
            <w:proofErr w:type="spellEnd"/>
            <w:r w:rsidRPr="00865DE9">
              <w:rPr>
                <w:b/>
                <w:bCs/>
                <w:color w:val="auto"/>
                <w:sz w:val="20"/>
                <w:lang w:eastAsia="nb-NO"/>
              </w:rPr>
              <w:t xml:space="preserve"> fraction</w:t>
            </w:r>
          </w:p>
        </w:tc>
        <w:tc>
          <w:tcPr>
            <w:tcW w:w="1618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E1EAF45" w14:textId="77777777" w:rsidR="0019794B" w:rsidRPr="00865DE9" w:rsidRDefault="0019794B" w:rsidP="003C1C7F">
            <w:pPr>
              <w:jc w:val="left"/>
              <w:rPr>
                <w:b/>
                <w:bCs/>
                <w:color w:val="auto"/>
                <w:sz w:val="20"/>
                <w:lang w:eastAsia="nb-NO"/>
              </w:rPr>
            </w:pPr>
            <w:r w:rsidRPr="00865DE9">
              <w:rPr>
                <w:b/>
                <w:bCs/>
                <w:color w:val="auto"/>
                <w:sz w:val="20"/>
                <w:lang w:eastAsia="nb-NO"/>
              </w:rPr>
              <w:t>Fat compartment</w:t>
            </w:r>
          </w:p>
        </w:tc>
        <w:tc>
          <w:tcPr>
            <w:tcW w:w="1382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A36C780" w14:textId="77777777" w:rsidR="0019794B" w:rsidRPr="00865DE9" w:rsidRDefault="0019794B" w:rsidP="003C1C7F">
            <w:pPr>
              <w:jc w:val="left"/>
              <w:rPr>
                <w:b/>
                <w:bCs/>
                <w:color w:val="auto"/>
                <w:sz w:val="20"/>
                <w:lang w:eastAsia="nb-NO"/>
              </w:rPr>
            </w:pPr>
            <w:r w:rsidRPr="00865DE9">
              <w:rPr>
                <w:b/>
                <w:bCs/>
                <w:color w:val="auto"/>
                <w:sz w:val="20"/>
                <w:lang w:eastAsia="nb-NO"/>
              </w:rPr>
              <w:t>Beta (95 % CI)</w:t>
            </w:r>
          </w:p>
        </w:tc>
        <w:tc>
          <w:tcPr>
            <w:tcW w:w="760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29066C0" w14:textId="77777777" w:rsidR="0019794B" w:rsidRPr="00865DE9" w:rsidRDefault="0019794B" w:rsidP="003C1C7F">
            <w:pPr>
              <w:jc w:val="left"/>
              <w:rPr>
                <w:b/>
                <w:bCs/>
                <w:color w:val="auto"/>
                <w:sz w:val="20"/>
                <w:lang w:eastAsia="nb-NO"/>
              </w:rPr>
            </w:pPr>
            <w:r w:rsidRPr="00865DE9">
              <w:rPr>
                <w:b/>
                <w:bCs/>
                <w:color w:val="auto"/>
                <w:sz w:val="20"/>
                <w:lang w:eastAsia="nb-NO"/>
              </w:rPr>
              <w:t>p</w:t>
            </w:r>
          </w:p>
        </w:tc>
      </w:tr>
      <w:tr w:rsidR="00865DE9" w:rsidRPr="00865DE9" w14:paraId="4DA3C233" w14:textId="77777777" w:rsidTr="003C1C7F">
        <w:trPr>
          <w:tblCellSpacing w:w="0" w:type="dxa"/>
        </w:trPr>
        <w:tc>
          <w:tcPr>
            <w:tcW w:w="12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D358DE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Protein-bound GSH</w:t>
            </w:r>
          </w:p>
        </w:tc>
        <w:tc>
          <w:tcPr>
            <w:tcW w:w="1618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3F050FE5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Total fat mass</w:t>
            </w:r>
          </w:p>
        </w:tc>
        <w:tc>
          <w:tcPr>
            <w:tcW w:w="1382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403F9677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0.13 (-0.02, 0.27)</w:t>
            </w:r>
          </w:p>
        </w:tc>
        <w:tc>
          <w:tcPr>
            <w:tcW w:w="760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627C17A3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0.081</w:t>
            </w:r>
          </w:p>
        </w:tc>
      </w:tr>
      <w:tr w:rsidR="00865DE9" w:rsidRPr="00865DE9" w14:paraId="6FBD62D3" w14:textId="77777777" w:rsidTr="003C1C7F">
        <w:trPr>
          <w:tblCellSpacing w:w="0" w:type="dxa"/>
        </w:trPr>
        <w:tc>
          <w:tcPr>
            <w:tcW w:w="1240" w:type="pct"/>
            <w:shd w:val="clear" w:color="auto" w:fill="auto"/>
            <w:vAlign w:val="center"/>
          </w:tcPr>
          <w:p w14:paraId="1E5DED48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</w:p>
        </w:tc>
        <w:tc>
          <w:tcPr>
            <w:tcW w:w="1618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146492F7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Android fat mass</w:t>
            </w:r>
          </w:p>
        </w:tc>
        <w:tc>
          <w:tcPr>
            <w:tcW w:w="1382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7166BCDC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0.25 (0.02, 0.47)</w:t>
            </w:r>
          </w:p>
        </w:tc>
        <w:tc>
          <w:tcPr>
            <w:tcW w:w="760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0D68276E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0.032</w:t>
            </w:r>
          </w:p>
        </w:tc>
      </w:tr>
      <w:tr w:rsidR="00865DE9" w:rsidRPr="00865DE9" w14:paraId="7988D49E" w14:textId="77777777" w:rsidTr="003C1C7F">
        <w:trPr>
          <w:tblCellSpacing w:w="0" w:type="dxa"/>
        </w:trPr>
        <w:tc>
          <w:tcPr>
            <w:tcW w:w="1240" w:type="pct"/>
            <w:shd w:val="clear" w:color="auto" w:fill="auto"/>
            <w:vAlign w:val="center"/>
          </w:tcPr>
          <w:p w14:paraId="4F853DE0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</w:p>
        </w:tc>
        <w:tc>
          <w:tcPr>
            <w:tcW w:w="1618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45A392B7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Gynoid fat mass</w:t>
            </w:r>
          </w:p>
        </w:tc>
        <w:tc>
          <w:tcPr>
            <w:tcW w:w="1382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2F40563D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0.08 (-0.08, 0.24)</w:t>
            </w:r>
          </w:p>
        </w:tc>
        <w:tc>
          <w:tcPr>
            <w:tcW w:w="760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5239413E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0.29</w:t>
            </w:r>
          </w:p>
        </w:tc>
      </w:tr>
      <w:tr w:rsidR="00865DE9" w:rsidRPr="00865DE9" w14:paraId="0B22D644" w14:textId="77777777" w:rsidTr="003C1C7F">
        <w:trPr>
          <w:tblCellSpacing w:w="0" w:type="dxa"/>
        </w:trPr>
        <w:tc>
          <w:tcPr>
            <w:tcW w:w="1240" w:type="pct"/>
            <w:shd w:val="clear" w:color="auto" w:fill="auto"/>
            <w:vAlign w:val="center"/>
          </w:tcPr>
          <w:p w14:paraId="11519D39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</w:p>
        </w:tc>
        <w:tc>
          <w:tcPr>
            <w:tcW w:w="1618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030955DF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Android/Gynoid FM</w:t>
            </w:r>
          </w:p>
        </w:tc>
        <w:tc>
          <w:tcPr>
            <w:tcW w:w="1382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18300E67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0.16 (0.02, 0.31)</w:t>
            </w:r>
          </w:p>
        </w:tc>
        <w:tc>
          <w:tcPr>
            <w:tcW w:w="760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06A5365A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0.031</w:t>
            </w:r>
          </w:p>
        </w:tc>
      </w:tr>
      <w:tr w:rsidR="00865DE9" w:rsidRPr="00865DE9" w14:paraId="15095DA3" w14:textId="77777777" w:rsidTr="003C1C7F">
        <w:trPr>
          <w:tblCellSpacing w:w="0" w:type="dxa"/>
        </w:trPr>
        <w:tc>
          <w:tcPr>
            <w:tcW w:w="1240" w:type="pct"/>
            <w:shd w:val="clear" w:color="auto" w:fill="auto"/>
            <w:vAlign w:val="center"/>
          </w:tcPr>
          <w:p w14:paraId="5282B1B0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Reduced GSH</w:t>
            </w:r>
          </w:p>
        </w:tc>
        <w:tc>
          <w:tcPr>
            <w:tcW w:w="1618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7AE7959C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Total fat mass</w:t>
            </w:r>
          </w:p>
        </w:tc>
        <w:tc>
          <w:tcPr>
            <w:tcW w:w="1382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2163785C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0.39 (0, 0.78)</w:t>
            </w:r>
          </w:p>
        </w:tc>
        <w:tc>
          <w:tcPr>
            <w:tcW w:w="760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000D307A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0.052</w:t>
            </w:r>
          </w:p>
        </w:tc>
      </w:tr>
      <w:tr w:rsidR="00865DE9" w:rsidRPr="00865DE9" w14:paraId="3CE9AA07" w14:textId="77777777" w:rsidTr="003C1C7F">
        <w:trPr>
          <w:tblCellSpacing w:w="0" w:type="dxa"/>
        </w:trPr>
        <w:tc>
          <w:tcPr>
            <w:tcW w:w="1240" w:type="pct"/>
            <w:shd w:val="clear" w:color="auto" w:fill="auto"/>
            <w:vAlign w:val="center"/>
          </w:tcPr>
          <w:p w14:paraId="2359FB3A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</w:p>
        </w:tc>
        <w:tc>
          <w:tcPr>
            <w:tcW w:w="1618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4E07AC5E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Android fat mass</w:t>
            </w:r>
          </w:p>
        </w:tc>
        <w:tc>
          <w:tcPr>
            <w:tcW w:w="1382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176C60AD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0.49 (-0.14, 1.13)</w:t>
            </w:r>
          </w:p>
        </w:tc>
        <w:tc>
          <w:tcPr>
            <w:tcW w:w="760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33C58E1C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0.12</w:t>
            </w:r>
          </w:p>
        </w:tc>
      </w:tr>
      <w:tr w:rsidR="00865DE9" w:rsidRPr="00865DE9" w14:paraId="78691CC5" w14:textId="77777777" w:rsidTr="003C1C7F">
        <w:trPr>
          <w:tblCellSpacing w:w="0" w:type="dxa"/>
        </w:trPr>
        <w:tc>
          <w:tcPr>
            <w:tcW w:w="1240" w:type="pct"/>
            <w:shd w:val="clear" w:color="auto" w:fill="auto"/>
            <w:vAlign w:val="center"/>
          </w:tcPr>
          <w:p w14:paraId="6B2CB0EC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</w:p>
        </w:tc>
        <w:tc>
          <w:tcPr>
            <w:tcW w:w="1618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2C8C3A88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Gynoid fat mass</w:t>
            </w:r>
          </w:p>
        </w:tc>
        <w:tc>
          <w:tcPr>
            <w:tcW w:w="1382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1AAE435B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0.37 (-0.05, 0.79)</w:t>
            </w:r>
          </w:p>
        </w:tc>
        <w:tc>
          <w:tcPr>
            <w:tcW w:w="760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2A5ACCA2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0.084</w:t>
            </w:r>
          </w:p>
        </w:tc>
      </w:tr>
      <w:tr w:rsidR="00865DE9" w:rsidRPr="00865DE9" w14:paraId="44C4349D" w14:textId="77777777" w:rsidTr="003C1C7F">
        <w:trPr>
          <w:tblCellSpacing w:w="0" w:type="dxa"/>
        </w:trPr>
        <w:tc>
          <w:tcPr>
            <w:tcW w:w="1240" w:type="pct"/>
            <w:shd w:val="clear" w:color="auto" w:fill="auto"/>
            <w:vAlign w:val="center"/>
          </w:tcPr>
          <w:p w14:paraId="73819B10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</w:p>
        </w:tc>
        <w:tc>
          <w:tcPr>
            <w:tcW w:w="1618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4E26AB6C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Android/Gynoid FM</w:t>
            </w:r>
          </w:p>
        </w:tc>
        <w:tc>
          <w:tcPr>
            <w:tcW w:w="1382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3C8B3CC1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0.12 (-0.31, 0.55)</w:t>
            </w:r>
          </w:p>
        </w:tc>
        <w:tc>
          <w:tcPr>
            <w:tcW w:w="760" w:type="pct"/>
            <w:shd w:val="clear" w:color="auto" w:fill="auto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44A68EE1" w14:textId="77777777" w:rsidR="0019794B" w:rsidRPr="00865DE9" w:rsidRDefault="0019794B" w:rsidP="003C1C7F">
            <w:pPr>
              <w:jc w:val="left"/>
              <w:rPr>
                <w:color w:val="auto"/>
                <w:sz w:val="20"/>
                <w:lang w:eastAsia="nb-NO"/>
              </w:rPr>
            </w:pPr>
            <w:r w:rsidRPr="00865DE9">
              <w:rPr>
                <w:color w:val="auto"/>
                <w:sz w:val="20"/>
                <w:lang w:eastAsia="nb-NO"/>
              </w:rPr>
              <w:t>0.57</w:t>
            </w:r>
          </w:p>
        </w:tc>
      </w:tr>
    </w:tbl>
    <w:p w14:paraId="1586584A" w14:textId="362353F0" w:rsidR="004664E9" w:rsidRPr="00865DE9" w:rsidRDefault="0019794B">
      <w:pPr>
        <w:rPr>
          <w:color w:val="auto"/>
        </w:rPr>
      </w:pPr>
      <w:proofErr w:type="spellStart"/>
      <w:proofErr w:type="gramStart"/>
      <w:r w:rsidRPr="00865DE9">
        <w:rPr>
          <w:rFonts w:asciiTheme="majorBidi" w:hAnsiTheme="majorBidi" w:cstheme="majorBidi"/>
          <w:color w:val="auto"/>
          <w:sz w:val="20"/>
          <w:vertAlign w:val="superscript"/>
          <w:lang w:val="en-GB"/>
        </w:rPr>
        <w:t>a</w:t>
      </w:r>
      <w:proofErr w:type="spellEnd"/>
      <w:proofErr w:type="gramEnd"/>
      <w:r w:rsidRPr="00865DE9">
        <w:rPr>
          <w:rFonts w:asciiTheme="majorBidi" w:hAnsiTheme="majorBidi" w:cstheme="majorBidi"/>
          <w:b/>
          <w:bCs/>
          <w:color w:val="auto"/>
          <w:sz w:val="20"/>
          <w:vertAlign w:val="superscript"/>
          <w:lang w:val="en-GB"/>
        </w:rPr>
        <w:t xml:space="preserve"> </w:t>
      </w:r>
      <w:r w:rsidRPr="00865DE9">
        <w:rPr>
          <w:rFonts w:asciiTheme="majorBidi" w:hAnsiTheme="majorBidi" w:cstheme="majorBidi"/>
          <w:color w:val="auto"/>
          <w:sz w:val="20"/>
          <w:lang w:val="en-GB"/>
        </w:rPr>
        <w:t xml:space="preserve">Estimates, confidence intervals and p-values were obtained from regression models where log-transformed body fat compartment was the dependent variable and log-transformed thiol the main independent variable, with adjustment for age, lean mass and plasma </w:t>
      </w:r>
      <w:proofErr w:type="spellStart"/>
      <w:r w:rsidRPr="00865DE9">
        <w:rPr>
          <w:rFonts w:asciiTheme="majorBidi" w:hAnsiTheme="majorBidi" w:cstheme="majorBidi"/>
          <w:color w:val="auto"/>
          <w:sz w:val="20"/>
          <w:lang w:val="en-GB"/>
        </w:rPr>
        <w:t>tCys</w:t>
      </w:r>
      <w:proofErr w:type="spellEnd"/>
      <w:r w:rsidRPr="00865DE9">
        <w:rPr>
          <w:rFonts w:asciiTheme="majorBidi" w:hAnsiTheme="majorBidi" w:cstheme="majorBidi"/>
          <w:color w:val="auto"/>
          <w:sz w:val="20"/>
          <w:lang w:val="en-GB"/>
        </w:rPr>
        <w:t>. Estimates indicate % change in body fat compartment per % change in the thiol.</w:t>
      </w:r>
      <w:bookmarkStart w:id="0" w:name="_GoBack"/>
      <w:bookmarkEnd w:id="0"/>
    </w:p>
    <w:sectPr w:rsidR="004664E9" w:rsidRPr="00865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S-brødtekst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94B"/>
    <w:rsid w:val="000121D7"/>
    <w:rsid w:val="00044955"/>
    <w:rsid w:val="0004565E"/>
    <w:rsid w:val="00154BA9"/>
    <w:rsid w:val="0019794B"/>
    <w:rsid w:val="001E53A3"/>
    <w:rsid w:val="002308F9"/>
    <w:rsid w:val="00245747"/>
    <w:rsid w:val="00276FD9"/>
    <w:rsid w:val="0033460C"/>
    <w:rsid w:val="003B7A78"/>
    <w:rsid w:val="004073AB"/>
    <w:rsid w:val="00461895"/>
    <w:rsid w:val="004664E9"/>
    <w:rsid w:val="004857B2"/>
    <w:rsid w:val="00496AEB"/>
    <w:rsid w:val="004E66B6"/>
    <w:rsid w:val="004E75FE"/>
    <w:rsid w:val="005248F2"/>
    <w:rsid w:val="00586AC1"/>
    <w:rsid w:val="0061173F"/>
    <w:rsid w:val="0067540B"/>
    <w:rsid w:val="006E5EC8"/>
    <w:rsid w:val="006F066B"/>
    <w:rsid w:val="00796B90"/>
    <w:rsid w:val="00813BC0"/>
    <w:rsid w:val="00823B71"/>
    <w:rsid w:val="00844F0E"/>
    <w:rsid w:val="00865DE9"/>
    <w:rsid w:val="00974BED"/>
    <w:rsid w:val="00A65CA3"/>
    <w:rsid w:val="00A90DEE"/>
    <w:rsid w:val="00B2664F"/>
    <w:rsid w:val="00B626E8"/>
    <w:rsid w:val="00B647EB"/>
    <w:rsid w:val="00B83E61"/>
    <w:rsid w:val="00B849D9"/>
    <w:rsid w:val="00B93187"/>
    <w:rsid w:val="00BA0475"/>
    <w:rsid w:val="00BA1777"/>
    <w:rsid w:val="00BE273D"/>
    <w:rsid w:val="00C64EDF"/>
    <w:rsid w:val="00C7611A"/>
    <w:rsid w:val="00CA650E"/>
    <w:rsid w:val="00CD3A14"/>
    <w:rsid w:val="00DB169C"/>
    <w:rsid w:val="00E23A77"/>
    <w:rsid w:val="00E91FFE"/>
    <w:rsid w:val="00E974A4"/>
    <w:rsid w:val="00F13E3C"/>
    <w:rsid w:val="00F651B6"/>
    <w:rsid w:val="00F915ED"/>
    <w:rsid w:val="00FC7F74"/>
    <w:rsid w:val="00FD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8E689"/>
  <w15:chartTrackingRefBased/>
  <w15:docId w15:val="{FD9950DE-320B-C442-9463-51DCE7643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 (CS-brødtekst)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94B"/>
    <w:pPr>
      <w:spacing w:line="340" w:lineRule="atLeast"/>
      <w:jc w:val="both"/>
    </w:pPr>
    <w:rPr>
      <w:rFonts w:eastAsia="Times New Roman" w:cs="Times New Roman"/>
      <w:color w:val="000000"/>
      <w:szCs w:val="20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83E61"/>
    <w:rPr>
      <w:rFonts w:eastAsia="Times New Roman" w:cs="Times New Roman"/>
      <w:color w:val="000000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Olsen</dc:creator>
  <cp:keywords/>
  <dc:description/>
  <cp:lastModifiedBy>Wasim Ashfaq Mohamed Yusuf</cp:lastModifiedBy>
  <cp:revision>3</cp:revision>
  <dcterms:created xsi:type="dcterms:W3CDTF">2022-07-14T07:13:00Z</dcterms:created>
  <dcterms:modified xsi:type="dcterms:W3CDTF">2022-12-17T09:08:00Z</dcterms:modified>
</cp:coreProperties>
</file>