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A980" w14:textId="07101C31" w:rsidR="00CB24C0" w:rsidRDefault="00CB5E3D">
      <w:r>
        <w:rPr>
          <w:noProof/>
        </w:rPr>
        <w:drawing>
          <wp:inline distT="0" distB="0" distL="0" distR="0" wp14:anchorId="10163448" wp14:editId="345D6124">
            <wp:extent cx="5714411" cy="3514210"/>
            <wp:effectExtent l="0" t="0" r="635" b="3810"/>
            <wp:docPr id="1497682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8271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411" cy="35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24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2568" w14:textId="77777777" w:rsidR="00BE6FCD" w:rsidRDefault="00BE6FCD" w:rsidP="00017429">
      <w:pPr>
        <w:spacing w:after="0" w:line="240" w:lineRule="auto"/>
      </w:pPr>
      <w:r>
        <w:separator/>
      </w:r>
    </w:p>
  </w:endnote>
  <w:endnote w:type="continuationSeparator" w:id="0">
    <w:p w14:paraId="6FCFD071" w14:textId="77777777" w:rsidR="00BE6FCD" w:rsidRDefault="00BE6FCD" w:rsidP="0001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C4E81" w14:textId="77777777" w:rsidR="00BE6FCD" w:rsidRDefault="00BE6FCD" w:rsidP="00017429">
      <w:pPr>
        <w:spacing w:after="0" w:line="240" w:lineRule="auto"/>
      </w:pPr>
      <w:r>
        <w:separator/>
      </w:r>
    </w:p>
  </w:footnote>
  <w:footnote w:type="continuationSeparator" w:id="0">
    <w:p w14:paraId="0A149EFE" w14:textId="77777777" w:rsidR="00BE6FCD" w:rsidRDefault="00BE6FCD" w:rsidP="0001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0AC5" w14:textId="615CA69E" w:rsidR="00017429" w:rsidRPr="00AE57A5" w:rsidRDefault="00017429">
    <w:pPr>
      <w:pStyle w:val="Header"/>
      <w:rPr>
        <w:rFonts w:ascii="Times New Roman" w:hAnsi="Times New Roman" w:cs="Times New Roman"/>
        <w:i/>
        <w:iCs/>
        <w:sz w:val="20"/>
        <w:szCs w:val="20"/>
        <w:lang w:val="en-GB"/>
      </w:rPr>
    </w:pPr>
    <w:r w:rsidRPr="00AE57A5">
      <w:rPr>
        <w:rFonts w:ascii="Times New Roman" w:hAnsi="Times New Roman" w:cs="Times New Roman"/>
        <w:i/>
        <w:iCs/>
        <w:sz w:val="20"/>
        <w:szCs w:val="20"/>
        <w:lang w:val="en-GB"/>
      </w:rPr>
      <w:t xml:space="preserve">Supplementary material figure 2: </w:t>
    </w:r>
    <w:r w:rsidR="00F5401A" w:rsidRPr="00857294">
      <w:rPr>
        <w:rFonts w:ascii="Times New Roman" w:hAnsi="Times New Roman" w:cs="Times New Roman"/>
        <w:color w:val="000000" w:themeColor="text1"/>
        <w:sz w:val="20"/>
        <w:szCs w:val="20"/>
      </w:rPr>
      <w:t>Forest plot displaying effect sizes of biomarker levels post-intervention compared with control with 95% intervals, and overall pooled effect size and estimates of heterogeneity (outliers removed).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29"/>
    <w:rsid w:val="00010B8A"/>
    <w:rsid w:val="00017429"/>
    <w:rsid w:val="00231F72"/>
    <w:rsid w:val="00280DB1"/>
    <w:rsid w:val="00391E1A"/>
    <w:rsid w:val="00437169"/>
    <w:rsid w:val="004D3AB2"/>
    <w:rsid w:val="005024B3"/>
    <w:rsid w:val="00666961"/>
    <w:rsid w:val="006E5441"/>
    <w:rsid w:val="007910D8"/>
    <w:rsid w:val="009A310E"/>
    <w:rsid w:val="009B5C49"/>
    <w:rsid w:val="00A12B4B"/>
    <w:rsid w:val="00A83BF0"/>
    <w:rsid w:val="00AE57A5"/>
    <w:rsid w:val="00BE6FCD"/>
    <w:rsid w:val="00C85D00"/>
    <w:rsid w:val="00CB24C0"/>
    <w:rsid w:val="00CB5E3D"/>
    <w:rsid w:val="00CC127D"/>
    <w:rsid w:val="00EF3FAC"/>
    <w:rsid w:val="00F2437E"/>
    <w:rsid w:val="00F5401A"/>
    <w:rsid w:val="00F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DFD32"/>
  <w15:chartTrackingRefBased/>
  <w15:docId w15:val="{73FC0755-FF1D-B645-9C47-E7B5543D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4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429"/>
  </w:style>
  <w:style w:type="paragraph" w:styleId="Footer">
    <w:name w:val="footer"/>
    <w:basedOn w:val="Normal"/>
    <w:link w:val="FooterChar"/>
    <w:uiPriority w:val="99"/>
    <w:unhideWhenUsed/>
    <w:rsid w:val="00017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Riddhi Laijawala</dc:creator>
  <cp:keywords/>
  <dc:description/>
  <cp:lastModifiedBy>Riddhi Laijawala</cp:lastModifiedBy>
  <cp:revision>2</cp:revision>
  <dcterms:created xsi:type="dcterms:W3CDTF">2026-02-10T15:41:00Z</dcterms:created>
  <dcterms:modified xsi:type="dcterms:W3CDTF">2026-02-10T15:41:00Z</dcterms:modified>
</cp:coreProperties>
</file>