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2E4B8" w14:textId="06EB0871" w:rsidR="00482887" w:rsidRDefault="00482887">
      <w:pPr>
        <w:rPr>
          <w:rFonts w:ascii="Arial" w:eastAsia="MinionPro-Regular" w:hAnsi="Arial" w:cs="Arial"/>
          <w:lang w:val="en-US"/>
        </w:rPr>
      </w:pPr>
      <w:r>
        <w:rPr>
          <w:rFonts w:ascii="Arial" w:eastAsia="MinionPro-Regular" w:hAnsi="Arial" w:cs="Arial"/>
          <w:lang w:val="en-US"/>
        </w:rPr>
        <w:t>Appendix Table S1: Costs per course of treatment</w:t>
      </w:r>
    </w:p>
    <w:p w14:paraId="01AF8969" w14:textId="77777777" w:rsidR="00482887" w:rsidRDefault="00482887">
      <w:pPr>
        <w:rPr>
          <w:rFonts w:ascii="Arial" w:eastAsia="MinionPro-Regular" w:hAnsi="Arial" w:cs="Arial"/>
          <w:lang w:val="en-US"/>
        </w:rPr>
      </w:pPr>
    </w:p>
    <w:p w14:paraId="1818C249" w14:textId="5BDE8D05" w:rsidR="00482887" w:rsidRDefault="00482887">
      <w:pPr>
        <w:rPr>
          <w:rFonts w:ascii="Arial" w:eastAsia="MinionPro-Regular" w:hAnsi="Arial" w:cs="Arial"/>
          <w:lang w:val="en-US"/>
        </w:rPr>
      </w:pPr>
    </w:p>
    <w:tbl>
      <w:tblPr>
        <w:tblW w:w="7787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7"/>
        <w:gridCol w:w="1644"/>
        <w:gridCol w:w="3686"/>
      </w:tblGrid>
      <w:tr w:rsidR="00FC4A7C" w:rsidRPr="00FC4A7C" w14:paraId="3E2B43EB" w14:textId="77777777" w:rsidTr="00FC4A7C">
        <w:trPr>
          <w:trHeight w:val="340"/>
        </w:trPr>
        <w:tc>
          <w:tcPr>
            <w:tcW w:w="2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E1050" w14:textId="03D4E3AB" w:rsidR="00FC4A7C" w:rsidRPr="00FC4A7C" w:rsidRDefault="00FC4A7C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eastAsia="MinionPro-Regular" w:hAnsi="Arial" w:cs="Arial"/>
                <w:b/>
                <w:lang w:val="en-US"/>
              </w:rPr>
              <w:t>Course of treatment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48B07" w14:textId="6B727DB6" w:rsidR="00FC4A7C" w:rsidRPr="00FC4A7C" w:rsidRDefault="00FC4A7C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Euro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6866DB4" w14:textId="2B486B02" w:rsidR="00FC4A7C" w:rsidRPr="00FC4A7C" w:rsidRDefault="00FC4A7C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Source</w:t>
            </w:r>
          </w:p>
        </w:tc>
      </w:tr>
      <w:tr w:rsidR="00482887" w:rsidRPr="00FC4A7C" w14:paraId="39399D8F" w14:textId="4753C288" w:rsidTr="00FC4A7C">
        <w:trPr>
          <w:trHeight w:val="340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7A6C90" w14:textId="2DA80295" w:rsidR="00482887" w:rsidRPr="00FC4A7C" w:rsidRDefault="00482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MP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A39FE2" w14:textId="77777777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496.47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35ABF35" w14:textId="17C31618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Table S2</w:t>
            </w:r>
          </w:p>
        </w:tc>
      </w:tr>
      <w:tr w:rsidR="00482887" w:rsidRPr="00FC4A7C" w14:paraId="5EFB11E0" w14:textId="7B66525B" w:rsidTr="00FC4A7C">
        <w:trPr>
          <w:trHeight w:val="340"/>
        </w:trPr>
        <w:tc>
          <w:tcPr>
            <w:tcW w:w="2457" w:type="dxa"/>
            <w:shd w:val="clear" w:color="auto" w:fill="auto"/>
            <w:vAlign w:val="center"/>
            <w:hideMark/>
          </w:tcPr>
          <w:p w14:paraId="725E458C" w14:textId="77777777" w:rsidR="00482887" w:rsidRPr="00FC4A7C" w:rsidRDefault="00482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GF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259EFA75" w14:textId="77777777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496.87</w:t>
            </w:r>
          </w:p>
        </w:tc>
        <w:tc>
          <w:tcPr>
            <w:tcW w:w="3686" w:type="dxa"/>
            <w:shd w:val="clear" w:color="auto" w:fill="auto"/>
          </w:tcPr>
          <w:p w14:paraId="1F7261E0" w14:textId="76A65B55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Table S2</w:t>
            </w:r>
          </w:p>
        </w:tc>
      </w:tr>
      <w:tr w:rsidR="00482887" w:rsidRPr="00FC4A7C" w14:paraId="4961E40C" w14:textId="022188C0" w:rsidTr="00FC4A7C">
        <w:trPr>
          <w:trHeight w:val="340"/>
        </w:trPr>
        <w:tc>
          <w:tcPr>
            <w:tcW w:w="2457" w:type="dxa"/>
            <w:shd w:val="clear" w:color="auto" w:fill="auto"/>
            <w:vAlign w:val="center"/>
            <w:hideMark/>
          </w:tcPr>
          <w:p w14:paraId="60E9A121" w14:textId="77777777" w:rsidR="00482887" w:rsidRPr="00FC4A7C" w:rsidRDefault="00482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MC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7DD75842" w14:textId="77777777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557.23</w:t>
            </w:r>
          </w:p>
        </w:tc>
        <w:tc>
          <w:tcPr>
            <w:tcW w:w="3686" w:type="dxa"/>
            <w:shd w:val="clear" w:color="auto" w:fill="auto"/>
          </w:tcPr>
          <w:p w14:paraId="5B87CDF8" w14:textId="670AB11B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Table S2</w:t>
            </w:r>
          </w:p>
        </w:tc>
      </w:tr>
      <w:tr w:rsidR="00482887" w:rsidRPr="00FC4A7C" w14:paraId="35515DCA" w14:textId="03F580FC" w:rsidTr="00FC4A7C">
        <w:trPr>
          <w:trHeight w:val="320"/>
        </w:trPr>
        <w:tc>
          <w:tcPr>
            <w:tcW w:w="2457" w:type="dxa"/>
            <w:shd w:val="clear" w:color="auto" w:fill="auto"/>
            <w:vAlign w:val="center"/>
            <w:hideMark/>
          </w:tcPr>
          <w:p w14:paraId="4B7674CE" w14:textId="1576715D" w:rsidR="00482887" w:rsidRPr="00FC4A7C" w:rsidRDefault="00FC4A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</w:rPr>
              <w:t>PC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A6BD183" w14:textId="77777777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203.52</w:t>
            </w:r>
          </w:p>
        </w:tc>
        <w:tc>
          <w:tcPr>
            <w:tcW w:w="3686" w:type="dxa"/>
            <w:shd w:val="clear" w:color="auto" w:fill="auto"/>
          </w:tcPr>
          <w:p w14:paraId="7C61FE83" w14:textId="04DFEF4E" w:rsidR="00482887" w:rsidRPr="00FC4A7C" w:rsidRDefault="0048288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Table S</w:t>
            </w:r>
            <w:r w:rsidR="00FC4A7C"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FC4A7C" w:rsidRPr="00FC4A7C" w14:paraId="60AFB8F4" w14:textId="566DE5EB" w:rsidTr="00FC4A7C">
        <w:trPr>
          <w:trHeight w:val="320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0D87E800" w14:textId="77777777" w:rsidR="00FC4A7C" w:rsidRPr="00FC4A7C" w:rsidRDefault="00FC4A7C" w:rsidP="00FC4A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Recementation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1DC04C5" w14:textId="77777777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54.92</w:t>
            </w:r>
          </w:p>
        </w:tc>
        <w:tc>
          <w:tcPr>
            <w:tcW w:w="3686" w:type="dxa"/>
            <w:shd w:val="clear" w:color="auto" w:fill="auto"/>
          </w:tcPr>
          <w:p w14:paraId="511A4BCD" w14:textId="33B295CB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begin"/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instrText xml:space="preserve"> ADDIN EN.CITE &lt;EndNote&gt;&lt;Cite&gt;&lt;Author&gt;Schwendicke&lt;/Author&gt;&lt;Year&gt;2017&lt;/Year&gt;&lt;RecNum&gt;19071&lt;/RecNum&gt;&lt;DisplayText&gt;[Schwendicke and Stolpe, 2017]&lt;/DisplayText&gt;&lt;record&gt;&lt;rec-number&gt;19071&lt;/rec-number&gt;&lt;foreign-keys&gt;&lt;key app="EN" db-id="p0ftrtzrz5vdt5ezpt7xfvzv00p02rzzdf2s" timestamp="1505393889"&gt;19071&lt;/key&gt;&lt;/foreign-keys&gt;&lt;ref-type name="Journal Article"&gt;17&lt;/ref-type&gt;&lt;contributors&gt;&lt;authors&gt;&lt;author&gt;Schwendicke, F.&lt;/author&gt;&lt;author&gt;Stolpe, M.&lt;/author&gt;&lt;/authors&gt;&lt;/contributors&gt;&lt;auth-address&gt;Department of Operative and Preventive Dentistry, Charite - Universitatsmedizin Berlin, Berlin, Germany. Electronic address: falk.schwendicke@gmail.com.&amp;#xD;Kiel Institute for the World Economy, Kiel, Germany.&lt;/auth-address&gt;&lt;titles&gt;&lt;title&gt;Cost-effectiveness of Different Post-retained Restorations&lt;/title&gt;&lt;secondary-title&gt;J Endod&lt;/secondary-title&gt;&lt;alt-title&gt;Journal of endodontics&lt;/alt-title&gt;&lt;/titles&gt;&lt;periodical&gt;&lt;full-title&gt;J Endod&lt;/full-title&gt;&lt;abbr-1&gt;Journal of endodontics&lt;/abbr-1&gt;&lt;/periodical&gt;&lt;alt-periodical&gt;&lt;full-title&gt;J Endod&lt;/full-title&gt;&lt;abbr-1&gt;Journal of endodontics&lt;/abbr-1&gt;&lt;/alt-periodical&gt;&lt;pages&gt;709-714&lt;/pages&gt;&lt;volume&gt;43&lt;/volume&gt;&lt;number&gt;5&lt;/number&gt;&lt;edition&gt;2017/03/28&lt;/edition&gt;&lt;keywords&gt;&lt;keyword&gt;Computer modelling&lt;/keyword&gt;&lt;keyword&gt;Markov model&lt;/keyword&gt;&lt;keyword&gt;dental care&lt;/keyword&gt;&lt;keyword&gt;fiber posts&lt;/keyword&gt;&lt;keyword&gt;health economics&lt;/keyword&gt;&lt;keyword&gt;prosthetics&lt;/keyword&gt;&lt;/keywords&gt;&lt;dates&gt;&lt;year&gt;2017&lt;/year&gt;&lt;pub-dates&gt;&lt;date&gt;May&lt;/date&gt;&lt;/pub-dates&gt;&lt;/dates&gt;&lt;isbn&gt;0099-2399&lt;/isbn&gt;&lt;accession-num&gt;28343930&lt;/accession-num&gt;&lt;urls&gt;&lt;/urls&gt;&lt;electronic-resource-num&gt;10.1016/j.joen.2017.01.002&lt;/electronic-resource-num&gt;&lt;remote-database-provider&gt;NLM&lt;/remote-database-provider&gt;&lt;language&gt;eng&lt;/language&gt;&lt;/record&gt;&lt;/Cite&gt;&lt;/EndNote&gt;</w:instrTex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separate"/>
            </w:r>
            <w:r w:rsidRPr="00FC4A7C">
              <w:rPr>
                <w:rFonts w:ascii="Calibri" w:hAnsi="Calibri"/>
                <w:noProof/>
                <w:color w:val="000000"/>
                <w:sz w:val="22"/>
                <w:szCs w:val="22"/>
              </w:rPr>
              <w:t>[Schwendicke and Stolpe, 2017]</w: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FC4A7C" w:rsidRPr="00FC4A7C" w14:paraId="2943050E" w14:textId="78DAD2BB" w:rsidTr="00FC4A7C">
        <w:trPr>
          <w:trHeight w:val="320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50575C1B" w14:textId="77777777" w:rsidR="00FC4A7C" w:rsidRPr="00FC4A7C" w:rsidRDefault="00FC4A7C" w:rsidP="00FC4A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 xml:space="preserve">New </w:t>
            </w: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crown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2754E20" w14:textId="77777777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379.37</w:t>
            </w:r>
          </w:p>
        </w:tc>
        <w:tc>
          <w:tcPr>
            <w:tcW w:w="3686" w:type="dxa"/>
            <w:shd w:val="clear" w:color="auto" w:fill="auto"/>
          </w:tcPr>
          <w:p w14:paraId="7DD35946" w14:textId="5B1C935B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begin"/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instrText xml:space="preserve"> ADDIN EN.CITE &lt;EndNote&gt;&lt;Cite&gt;&lt;Author&gt;Schwendicke&lt;/Author&gt;&lt;Year&gt;2017&lt;/Year&gt;&lt;RecNum&gt;19071&lt;/RecNum&gt;&lt;DisplayText&gt;[Schwendicke and Stolpe, 2017]&lt;/DisplayText&gt;&lt;record&gt;&lt;rec-number&gt;19071&lt;/rec-number&gt;&lt;foreign-keys&gt;&lt;key app="EN" db-id="p0ftrtzrz5vdt5ezpt7xfvzv00p02rzzdf2s" timestamp="1505393889"&gt;19071&lt;/key&gt;&lt;/foreign-keys&gt;&lt;ref-type name="Journal Article"&gt;17&lt;/ref-type&gt;&lt;contributors&gt;&lt;authors&gt;&lt;author&gt;Schwendicke, F.&lt;/author&gt;&lt;author&gt;Stolpe, M.&lt;/author&gt;&lt;/authors&gt;&lt;/contributors&gt;&lt;auth-address&gt;Department of Operative and Preventive Dentistry, Charite - Universitatsmedizin Berlin, Berlin, Germany. Electronic address: falk.schwendicke@gmail.com.&amp;#xD;Kiel Institute for the World Economy, Kiel, Germany.&lt;/auth-address&gt;&lt;titles&gt;&lt;title&gt;Cost-effectiveness of Different Post-retained Restorations&lt;/title&gt;&lt;secondary-title&gt;J Endod&lt;/secondary-title&gt;&lt;alt-title&gt;Journal of endodontics&lt;/alt-title&gt;&lt;/titles&gt;&lt;periodical&gt;&lt;full-title&gt;J Endod&lt;/full-title&gt;&lt;abbr-1&gt;Journal of endodontics&lt;/abbr-1&gt;&lt;/periodical&gt;&lt;alt-periodical&gt;&lt;full-title&gt;J Endod&lt;/full-title&gt;&lt;abbr-1&gt;Journal of endodontics&lt;/abbr-1&gt;&lt;/alt-periodical&gt;&lt;pages&gt;709-714&lt;/pages&gt;&lt;volume&gt;43&lt;/volume&gt;&lt;number&gt;5&lt;/number&gt;&lt;edition&gt;2017/03/28&lt;/edition&gt;&lt;keywords&gt;&lt;keyword&gt;Computer modelling&lt;/keyword&gt;&lt;keyword&gt;Markov model&lt;/keyword&gt;&lt;keyword&gt;dental care&lt;/keyword&gt;&lt;keyword&gt;fiber posts&lt;/keyword&gt;&lt;keyword&gt;health economics&lt;/keyword&gt;&lt;keyword&gt;prosthetics&lt;/keyword&gt;&lt;/keywords&gt;&lt;dates&gt;&lt;year&gt;2017&lt;/year&gt;&lt;pub-dates&gt;&lt;date&gt;May&lt;/date&gt;&lt;/pub-dates&gt;&lt;/dates&gt;&lt;isbn&gt;0099-2399&lt;/isbn&gt;&lt;accession-num&gt;28343930&lt;/accession-num&gt;&lt;urls&gt;&lt;/urls&gt;&lt;electronic-resource-num&gt;10.1016/j.joen.2017.01.002&lt;/electronic-resource-num&gt;&lt;remote-database-provider&gt;NLM&lt;/remote-database-provider&gt;&lt;language&gt;eng&lt;/language&gt;&lt;/record&gt;&lt;/Cite&gt;&lt;/EndNote&gt;</w:instrTex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separate"/>
            </w:r>
            <w:r w:rsidRPr="00FC4A7C">
              <w:rPr>
                <w:rFonts w:ascii="Calibri" w:hAnsi="Calibri"/>
                <w:noProof/>
                <w:color w:val="000000"/>
                <w:sz w:val="22"/>
                <w:szCs w:val="22"/>
              </w:rPr>
              <w:t>[Schwendicke and Stolpe, 2017]</w: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FC4A7C" w:rsidRPr="00FC4A7C" w14:paraId="762E36E0" w14:textId="3014D0AF" w:rsidTr="00FC4A7C">
        <w:trPr>
          <w:trHeight w:val="340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0B25C55A" w14:textId="77777777" w:rsidR="00FC4A7C" w:rsidRPr="00FC4A7C" w:rsidRDefault="00FC4A7C" w:rsidP="00FC4A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 xml:space="preserve">New </w:t>
            </w: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composite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310CA50" w14:textId="77777777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119.26</w:t>
            </w:r>
          </w:p>
        </w:tc>
        <w:tc>
          <w:tcPr>
            <w:tcW w:w="3686" w:type="dxa"/>
            <w:shd w:val="clear" w:color="auto" w:fill="auto"/>
          </w:tcPr>
          <w:p w14:paraId="2996A5F6" w14:textId="75D8B68E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Table S3</w:t>
            </w:r>
          </w:p>
        </w:tc>
      </w:tr>
      <w:tr w:rsidR="00FC4A7C" w:rsidRPr="00FC4A7C" w14:paraId="22E43A83" w14:textId="1369A6C9" w:rsidTr="00FC4A7C">
        <w:trPr>
          <w:trHeight w:val="340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65FC2B14" w14:textId="77777777" w:rsidR="00FC4A7C" w:rsidRPr="00FC4A7C" w:rsidRDefault="00FC4A7C" w:rsidP="00FC4A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 xml:space="preserve">New </w:t>
            </w: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preformed</w:t>
            </w:r>
            <w:proofErr w:type="spellEnd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metal</w:t>
            </w:r>
            <w:proofErr w:type="spellEnd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post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160D9A46" w14:textId="77777777" w:rsidR="00FC4A7C" w:rsidRPr="00FC4A7C" w:rsidRDefault="00FC4A7C" w:rsidP="00FC4A7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127.04</w:t>
            </w:r>
          </w:p>
        </w:tc>
        <w:tc>
          <w:tcPr>
            <w:tcW w:w="3686" w:type="dxa"/>
            <w:shd w:val="clear" w:color="auto" w:fill="auto"/>
          </w:tcPr>
          <w:p w14:paraId="57302D62" w14:textId="07286C6A" w:rsidR="00FC4A7C" w:rsidRPr="00FC4A7C" w:rsidRDefault="00FC4A7C" w:rsidP="00FC4A7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Table S4</w:t>
            </w:r>
          </w:p>
        </w:tc>
      </w:tr>
      <w:tr w:rsidR="00FC4A7C" w:rsidRPr="00FC4A7C" w14:paraId="7405DA00" w14:textId="6E49E390" w:rsidTr="00FC4A7C">
        <w:trPr>
          <w:trHeight w:val="340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28A56738" w14:textId="77777777" w:rsidR="00FC4A7C" w:rsidRPr="00FC4A7C" w:rsidRDefault="00FC4A7C" w:rsidP="00FC4A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New glas-</w:t>
            </w: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fibre</w:t>
            </w:r>
            <w:proofErr w:type="spellEnd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post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6C758896" w14:textId="77777777" w:rsidR="00FC4A7C" w:rsidRPr="00FC4A7C" w:rsidRDefault="00FC4A7C" w:rsidP="00FC4A7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127.44</w:t>
            </w:r>
          </w:p>
        </w:tc>
        <w:tc>
          <w:tcPr>
            <w:tcW w:w="3686" w:type="dxa"/>
            <w:shd w:val="clear" w:color="auto" w:fill="auto"/>
          </w:tcPr>
          <w:p w14:paraId="23ABF8C9" w14:textId="54690118" w:rsidR="00FC4A7C" w:rsidRPr="00FC4A7C" w:rsidRDefault="00FC4A7C" w:rsidP="00FC4A7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C4A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Table S4</w:t>
            </w:r>
          </w:p>
        </w:tc>
      </w:tr>
      <w:tr w:rsidR="00FC4A7C" w:rsidRPr="00FC4A7C" w14:paraId="53D0AB51" w14:textId="1773F909" w:rsidTr="00FC4A7C">
        <w:trPr>
          <w:trHeight w:val="320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1F89276A" w14:textId="77777777" w:rsidR="00FC4A7C" w:rsidRPr="00FC4A7C" w:rsidRDefault="00FC4A7C" w:rsidP="00FC4A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Apisectomy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BB9D942" w14:textId="77777777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154.63</w:t>
            </w:r>
          </w:p>
        </w:tc>
        <w:tc>
          <w:tcPr>
            <w:tcW w:w="3686" w:type="dxa"/>
            <w:shd w:val="clear" w:color="auto" w:fill="auto"/>
          </w:tcPr>
          <w:p w14:paraId="572582B8" w14:textId="43E80CC5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begin"/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instrText xml:space="preserve"> ADDIN EN.CITE &lt;EndNote&gt;&lt;Cite&gt;&lt;Author&gt;Schwendicke&lt;/Author&gt;&lt;Year&gt;2017&lt;/Year&gt;&lt;RecNum&gt;19071&lt;/RecNum&gt;&lt;DisplayText&gt;[Schwendicke and Stolpe, 2017]&lt;/DisplayText&gt;&lt;record&gt;&lt;rec-number&gt;19071&lt;/rec-number&gt;&lt;foreign-keys&gt;&lt;key app="EN" db-id="p0ftrtzrz5vdt5ezpt7xfvzv00p02rzzdf2s" timestamp="1505393889"&gt;19071&lt;/key&gt;&lt;/foreign-keys&gt;&lt;ref-type name="Journal Article"&gt;17&lt;/ref-type&gt;&lt;contributors&gt;&lt;authors&gt;&lt;author&gt;Schwendicke, F.&lt;/author&gt;&lt;author&gt;Stolpe, M.&lt;/author&gt;&lt;/authors&gt;&lt;/contributors&gt;&lt;auth-address&gt;Department of Operative and Preventive Dentistry, Charite - Universitatsmedizin Berlin, Berlin, Germany. Electronic address: falk.schwendicke@gmail.com.&amp;#xD;Kiel Institute for the World Economy, Kiel, Germany.&lt;/auth-address&gt;&lt;titles&gt;&lt;title&gt;Cost-effectiveness of Different Post-retained Restorations&lt;/title&gt;&lt;secondary-title&gt;J Endod&lt;/secondary-title&gt;&lt;alt-title&gt;Journal of endodontics&lt;/alt-title&gt;&lt;/titles&gt;&lt;periodical&gt;&lt;full-title&gt;J Endod&lt;/full-title&gt;&lt;abbr-1&gt;Journal of endodontics&lt;/abbr-1&gt;&lt;/periodical&gt;&lt;alt-periodical&gt;&lt;full-title&gt;J Endod&lt;/full-title&gt;&lt;abbr-1&gt;Journal of endodontics&lt;/abbr-1&gt;&lt;/alt-periodical&gt;&lt;pages&gt;709-714&lt;/pages&gt;&lt;volume&gt;43&lt;/volume&gt;&lt;number&gt;5&lt;/number&gt;&lt;edition&gt;2017/03/28&lt;/edition&gt;&lt;keywords&gt;&lt;keyword&gt;Computer modelling&lt;/keyword&gt;&lt;keyword&gt;Markov model&lt;/keyword&gt;&lt;keyword&gt;dental care&lt;/keyword&gt;&lt;keyword&gt;fiber posts&lt;/keyword&gt;&lt;keyword&gt;health economics&lt;/keyword&gt;&lt;keyword&gt;prosthetics&lt;/keyword&gt;&lt;/keywords&gt;&lt;dates&gt;&lt;year&gt;2017&lt;/year&gt;&lt;pub-dates&gt;&lt;date&gt;May&lt;/date&gt;&lt;/pub-dates&gt;&lt;/dates&gt;&lt;isbn&gt;0099-2399&lt;/isbn&gt;&lt;accession-num&gt;28343930&lt;/accession-num&gt;&lt;urls&gt;&lt;/urls&gt;&lt;electronic-resource-num&gt;10.1016/j.joen.2017.01.002&lt;/electronic-resource-num&gt;&lt;remote-database-provider&gt;NLM&lt;/remote-database-provider&gt;&lt;language&gt;eng&lt;/language&gt;&lt;/record&gt;&lt;/Cite&gt;&lt;/EndNote&gt;</w:instrTex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separate"/>
            </w:r>
            <w:r w:rsidRPr="00FC4A7C">
              <w:rPr>
                <w:rFonts w:ascii="Calibri" w:hAnsi="Calibri"/>
                <w:noProof/>
                <w:color w:val="000000"/>
                <w:sz w:val="22"/>
                <w:szCs w:val="22"/>
              </w:rPr>
              <w:t>[Schwendicke and Stolpe, 2017]</w: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FC4A7C" w14:paraId="4D3DA7C5" w14:textId="5514AC60" w:rsidTr="00FC4A7C">
        <w:trPr>
          <w:trHeight w:val="320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07492376" w14:textId="77777777" w:rsidR="00FC4A7C" w:rsidRPr="00FC4A7C" w:rsidRDefault="00FC4A7C" w:rsidP="00FC4A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Extraction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BE221F6" w14:textId="77777777" w:rsidR="00FC4A7C" w:rsidRP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t>67.41</w:t>
            </w:r>
          </w:p>
        </w:tc>
        <w:tc>
          <w:tcPr>
            <w:tcW w:w="3686" w:type="dxa"/>
            <w:shd w:val="clear" w:color="auto" w:fill="auto"/>
          </w:tcPr>
          <w:p w14:paraId="1525CF6C" w14:textId="6ECFA391" w:rsidR="00FC4A7C" w:rsidRDefault="00FC4A7C" w:rsidP="00FC4A7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begin"/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instrText xml:space="preserve"> ADDIN EN.CITE &lt;EndNote&gt;&lt;Cite&gt;&lt;Author&gt;Schwendicke&lt;/Author&gt;&lt;Year&gt;2017&lt;/Year&gt;&lt;RecNum&gt;19071&lt;/RecNum&gt;&lt;DisplayText&gt;[Schwendicke and Stolpe, 2017]&lt;/DisplayText&gt;&lt;record&gt;&lt;rec-number&gt;19071&lt;/rec-number&gt;&lt;foreign-keys&gt;&lt;key app="EN" db-id="p0ftrtzrz5vdt5ezpt7xfvzv00p02rzzdf2s" timestamp="1505393889"&gt;19071&lt;/key&gt;&lt;/foreign-keys&gt;&lt;ref-type name="Journal Article"&gt;17&lt;/ref-type&gt;&lt;contributors&gt;&lt;authors&gt;&lt;author&gt;Schwendicke, F.&lt;/author&gt;&lt;author&gt;Stolpe, M.&lt;/author&gt;&lt;/authors&gt;&lt;/contributors&gt;&lt;auth-address&gt;Department of Operative and Preventive Dentistry, Charite - Universitatsmedizin Berlin, Berlin, Germany. Electronic address: falk.schwendicke@gmail.com.&amp;#xD;Kiel Institute for the World Economy, Kiel, Germany.&lt;/auth-address&gt;&lt;titles&gt;&lt;title&gt;Cost-effectiveness of Different Post-retained Restorations&lt;/title&gt;&lt;secondary-title&gt;J Endod&lt;/secondary-title&gt;&lt;alt-title&gt;Journal of endodontics&lt;/alt-title&gt;&lt;/titles&gt;&lt;periodical&gt;&lt;full-title&gt;J Endod&lt;/full-title&gt;&lt;abbr-1&gt;Journal of endodontics&lt;/abbr-1&gt;&lt;/periodical&gt;&lt;alt-periodical&gt;&lt;full-title&gt;J Endod&lt;/full-title&gt;&lt;abbr-1&gt;Journal of endodontics&lt;/abbr-1&gt;&lt;/alt-periodical&gt;&lt;pages&gt;709-714&lt;/pages&gt;&lt;volume&gt;43&lt;/volume&gt;&lt;number&gt;5&lt;/number&gt;&lt;edition&gt;2017/03/28&lt;/edition&gt;&lt;keywords&gt;&lt;keyword&gt;Computer modelling&lt;/keyword&gt;&lt;keyword&gt;Markov model&lt;/keyword&gt;&lt;keyword&gt;dental care&lt;/keyword&gt;&lt;keyword&gt;fiber posts&lt;/keyword&gt;&lt;keyword&gt;health economics&lt;/keyword&gt;&lt;keyword&gt;prosthetics&lt;/keyword&gt;&lt;/keywords&gt;&lt;dates&gt;&lt;year&gt;2017&lt;/year&gt;&lt;pub-dates&gt;&lt;date&gt;May&lt;/date&gt;&lt;/pub-dates&gt;&lt;/dates&gt;&lt;isbn&gt;0099-2399&lt;/isbn&gt;&lt;accession-num&gt;28343930&lt;/accession-num&gt;&lt;urls&gt;&lt;/urls&gt;&lt;electronic-resource-num&gt;10.1016/j.joen.2017.01.002&lt;/electronic-resource-num&gt;&lt;remote-database-provider&gt;NLM&lt;/remote-database-provider&gt;&lt;language&gt;eng&lt;/language&gt;&lt;/record&gt;&lt;/Cite&gt;&lt;/EndNote&gt;</w:instrTex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separate"/>
            </w:r>
            <w:r w:rsidRPr="00FC4A7C">
              <w:rPr>
                <w:rFonts w:ascii="Calibri" w:hAnsi="Calibri"/>
                <w:noProof/>
                <w:color w:val="000000"/>
                <w:sz w:val="22"/>
                <w:szCs w:val="22"/>
              </w:rPr>
              <w:t>[Schwendicke and Stolpe, 2017]</w:t>
            </w:r>
            <w:r w:rsidRPr="00FC4A7C">
              <w:rPr>
                <w:rFonts w:ascii="Calibri" w:hAnsi="Calibri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759763D2" w14:textId="45FD0E42" w:rsidR="00482887" w:rsidRDefault="00482887">
      <w:pPr>
        <w:rPr>
          <w:rFonts w:ascii="Arial" w:eastAsia="MinionPro-Regular" w:hAnsi="Arial" w:cs="Arial"/>
          <w:lang w:val="en-US"/>
        </w:rPr>
      </w:pPr>
      <w:r>
        <w:rPr>
          <w:rFonts w:ascii="Arial" w:eastAsia="MinionPro-Regular" w:hAnsi="Arial" w:cs="Arial"/>
          <w:lang w:val="en-US"/>
        </w:rPr>
        <w:br w:type="page"/>
      </w:r>
    </w:p>
    <w:p w14:paraId="42D47486" w14:textId="27352235" w:rsidR="00F85F35" w:rsidRPr="00FC2E78" w:rsidRDefault="00F85F35" w:rsidP="00F85F35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MinionPro-Regular" w:hAnsi="Arial" w:cs="Arial"/>
          <w:sz w:val="15"/>
          <w:lang w:val="en-US"/>
        </w:rPr>
      </w:pPr>
      <w:r w:rsidRPr="005B0E12">
        <w:rPr>
          <w:rFonts w:ascii="Arial" w:eastAsia="MinionPro-Regular" w:hAnsi="Arial" w:cs="Arial"/>
          <w:lang w:val="en-US"/>
        </w:rPr>
        <w:lastRenderedPageBreak/>
        <w:t>Appendix Table S</w:t>
      </w:r>
      <w:r w:rsidR="00FC4A7C">
        <w:rPr>
          <w:rFonts w:ascii="Arial" w:eastAsia="MinionPro-Regular" w:hAnsi="Arial" w:cs="Arial"/>
          <w:lang w:val="en-US"/>
        </w:rPr>
        <w:t>2</w:t>
      </w:r>
      <w:r w:rsidRPr="005B0E12">
        <w:rPr>
          <w:rFonts w:ascii="Arial" w:eastAsia="MinionPro-Regular" w:hAnsi="Arial" w:cs="Arial"/>
          <w:lang w:val="en-US"/>
        </w:rPr>
        <w:t>: Items used to estimate costs for post-core crowns</w:t>
      </w:r>
      <w:r w:rsidR="00447B40">
        <w:rPr>
          <w:rFonts w:ascii="Arial" w:eastAsia="MinionPro-Regular" w:hAnsi="Arial" w:cs="Arial"/>
          <w:lang w:val="en-US"/>
        </w:rPr>
        <w:t xml:space="preserve"> (MC, MP, GF).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1939"/>
        <w:gridCol w:w="1689"/>
        <w:gridCol w:w="1545"/>
        <w:gridCol w:w="1678"/>
      </w:tblGrid>
      <w:tr w:rsidR="00F85F35" w:rsidRPr="00FC2E78" w14:paraId="45323C17" w14:textId="77777777" w:rsidTr="00FC2E78">
        <w:tc>
          <w:tcPr>
            <w:tcW w:w="2211" w:type="dxa"/>
            <w:shd w:val="clear" w:color="auto" w:fill="auto"/>
          </w:tcPr>
          <w:p w14:paraId="37EF8937" w14:textId="77777777" w:rsidR="00F85F35" w:rsidRPr="00FC2E78" w:rsidRDefault="00F85F35" w:rsidP="00187CC0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939" w:type="dxa"/>
            <w:shd w:val="clear" w:color="auto" w:fill="auto"/>
          </w:tcPr>
          <w:p w14:paraId="7B6FC3A4" w14:textId="77777777" w:rsidR="00F85F35" w:rsidRPr="00FC2E78" w:rsidRDefault="00F85F35" w:rsidP="00187CC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C2E78">
              <w:rPr>
                <w:rFonts w:ascii="Arial" w:hAnsi="Arial" w:cs="Arial"/>
                <w:sz w:val="20"/>
                <w:szCs w:val="20"/>
              </w:rPr>
              <w:t>Position BEMA/GOÄ/GOZ/L</w:t>
            </w:r>
          </w:p>
        </w:tc>
        <w:tc>
          <w:tcPr>
            <w:tcW w:w="1689" w:type="dxa"/>
            <w:shd w:val="clear" w:color="auto" w:fill="auto"/>
          </w:tcPr>
          <w:p w14:paraId="09B1616B" w14:textId="77777777" w:rsidR="00F85F35" w:rsidRPr="00FC2E78" w:rsidRDefault="00F85F35" w:rsidP="00187CC0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Points or Euro</w:t>
            </w:r>
          </w:p>
        </w:tc>
        <w:tc>
          <w:tcPr>
            <w:tcW w:w="1545" w:type="dxa"/>
            <w:shd w:val="clear" w:color="auto" w:fill="auto"/>
          </w:tcPr>
          <w:p w14:paraId="74F2FCA4" w14:textId="77777777" w:rsidR="00F85F35" w:rsidRPr="00FC2E78" w:rsidRDefault="00F85F35" w:rsidP="00187CC0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Number of treatments</w:t>
            </w:r>
          </w:p>
        </w:tc>
        <w:tc>
          <w:tcPr>
            <w:tcW w:w="1678" w:type="dxa"/>
            <w:shd w:val="clear" w:color="auto" w:fill="auto"/>
          </w:tcPr>
          <w:p w14:paraId="28D31751" w14:textId="77777777" w:rsidR="00F85F35" w:rsidRPr="00FC2E78" w:rsidRDefault="00F85F35" w:rsidP="00187CC0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</w:t>
            </w:r>
          </w:p>
        </w:tc>
      </w:tr>
      <w:tr w:rsidR="008E2A0C" w:rsidRPr="00FC2E78" w14:paraId="1A4EACD0" w14:textId="77777777" w:rsidTr="00FC2E78">
        <w:tc>
          <w:tcPr>
            <w:tcW w:w="2211" w:type="dxa"/>
            <w:shd w:val="clear" w:color="auto" w:fill="auto"/>
          </w:tcPr>
          <w:p w14:paraId="33382B01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Clinical investigation</w:t>
            </w:r>
          </w:p>
        </w:tc>
        <w:tc>
          <w:tcPr>
            <w:tcW w:w="1939" w:type="dxa"/>
            <w:shd w:val="clear" w:color="auto" w:fill="auto"/>
          </w:tcPr>
          <w:p w14:paraId="0CD68761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14:paraId="1D1448B1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545" w:type="dxa"/>
            <w:shd w:val="clear" w:color="auto" w:fill="auto"/>
          </w:tcPr>
          <w:p w14:paraId="2E356779" w14:textId="5CC6C006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51CF5723" w14:textId="2CD37AA8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19.44   </w:t>
            </w:r>
          </w:p>
        </w:tc>
      </w:tr>
      <w:tr w:rsidR="008E2A0C" w:rsidRPr="00FC2E78" w14:paraId="5AE06336" w14:textId="77777777" w:rsidTr="00FC2E78">
        <w:tc>
          <w:tcPr>
            <w:tcW w:w="2211" w:type="dxa"/>
            <w:shd w:val="clear" w:color="auto" w:fill="auto"/>
          </w:tcPr>
          <w:p w14:paraId="57486BE5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Radiographic assessment</w:t>
            </w:r>
          </w:p>
        </w:tc>
        <w:tc>
          <w:tcPr>
            <w:tcW w:w="1939" w:type="dxa"/>
            <w:shd w:val="clear" w:color="auto" w:fill="auto"/>
          </w:tcPr>
          <w:p w14:paraId="10602336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GOÄ925a</w:t>
            </w:r>
          </w:p>
        </w:tc>
        <w:tc>
          <w:tcPr>
            <w:tcW w:w="1689" w:type="dxa"/>
            <w:shd w:val="clear" w:color="auto" w:fill="auto"/>
          </w:tcPr>
          <w:p w14:paraId="53337B20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545" w:type="dxa"/>
            <w:shd w:val="clear" w:color="auto" w:fill="auto"/>
          </w:tcPr>
          <w:p w14:paraId="7907506A" w14:textId="240A45B3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28A4F1E3" w14:textId="7469E6EA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12.96   </w:t>
            </w:r>
          </w:p>
        </w:tc>
      </w:tr>
      <w:tr w:rsidR="008E2A0C" w:rsidRPr="00FC2E78" w14:paraId="4F448C46" w14:textId="77777777" w:rsidTr="00FC2E78">
        <w:tc>
          <w:tcPr>
            <w:tcW w:w="2211" w:type="dxa"/>
            <w:shd w:val="clear" w:color="auto" w:fill="auto"/>
          </w:tcPr>
          <w:p w14:paraId="6D4AEEF9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Post</w:t>
            </w:r>
            <w:r w:rsidRPr="00FC2E7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939" w:type="dxa"/>
            <w:shd w:val="clear" w:color="auto" w:fill="auto"/>
          </w:tcPr>
          <w:p w14:paraId="6EBEB6EC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18a / 18b</w:t>
            </w:r>
          </w:p>
        </w:tc>
        <w:tc>
          <w:tcPr>
            <w:tcW w:w="1689" w:type="dxa"/>
            <w:shd w:val="clear" w:color="auto" w:fill="auto"/>
          </w:tcPr>
          <w:p w14:paraId="257C6E4D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50 / 80</w:t>
            </w:r>
          </w:p>
        </w:tc>
        <w:tc>
          <w:tcPr>
            <w:tcW w:w="1545" w:type="dxa"/>
            <w:shd w:val="clear" w:color="auto" w:fill="auto"/>
          </w:tcPr>
          <w:p w14:paraId="31A04F79" w14:textId="62FB0083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6E15A414" w14:textId="6D148287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46.49   </w:t>
            </w:r>
          </w:p>
        </w:tc>
      </w:tr>
      <w:tr w:rsidR="008E2A0C" w:rsidRPr="00FC2E78" w14:paraId="7F4D230A" w14:textId="77777777" w:rsidTr="00FC2E78">
        <w:tc>
          <w:tcPr>
            <w:tcW w:w="2211" w:type="dxa"/>
            <w:shd w:val="clear" w:color="auto" w:fill="auto"/>
          </w:tcPr>
          <w:p w14:paraId="13C640C2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Core</w:t>
            </w:r>
            <w:r w:rsidRPr="00FC2E7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39" w:type="dxa"/>
            <w:shd w:val="clear" w:color="auto" w:fill="auto"/>
          </w:tcPr>
          <w:p w14:paraId="37AF1876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13b</w:t>
            </w:r>
          </w:p>
        </w:tc>
        <w:tc>
          <w:tcPr>
            <w:tcW w:w="1689" w:type="dxa"/>
            <w:shd w:val="clear" w:color="auto" w:fill="auto"/>
          </w:tcPr>
          <w:p w14:paraId="534A335E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1545" w:type="dxa"/>
            <w:shd w:val="clear" w:color="auto" w:fill="auto"/>
          </w:tcPr>
          <w:p w14:paraId="60A18872" w14:textId="4EA677FA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2FFC5B73" w14:textId="29A03ED9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36.26   </w:t>
            </w:r>
          </w:p>
        </w:tc>
      </w:tr>
      <w:tr w:rsidR="008E2A0C" w:rsidRPr="00FC2E78" w14:paraId="241F0FCD" w14:textId="77777777" w:rsidTr="00FC2E78">
        <w:tc>
          <w:tcPr>
            <w:tcW w:w="2211" w:type="dxa"/>
            <w:shd w:val="clear" w:color="auto" w:fill="auto"/>
          </w:tcPr>
          <w:p w14:paraId="4D4635C9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Temporary post</w:t>
            </w:r>
            <w:r w:rsidRPr="00FC2E7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939" w:type="dxa"/>
            <w:shd w:val="clear" w:color="auto" w:fill="auto"/>
          </w:tcPr>
          <w:p w14:paraId="198A434D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689" w:type="dxa"/>
            <w:shd w:val="clear" w:color="auto" w:fill="auto"/>
          </w:tcPr>
          <w:p w14:paraId="6844AE4C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1545" w:type="dxa"/>
            <w:shd w:val="clear" w:color="auto" w:fill="auto"/>
          </w:tcPr>
          <w:p w14:paraId="2DDF84D5" w14:textId="648DDC0C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72F7B671" w14:textId="732FA30B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26.03   </w:t>
            </w:r>
          </w:p>
        </w:tc>
      </w:tr>
      <w:tr w:rsidR="008E2A0C" w:rsidRPr="00FC2E78" w14:paraId="2BD355A5" w14:textId="77777777" w:rsidTr="00FC2E78">
        <w:tc>
          <w:tcPr>
            <w:tcW w:w="2211" w:type="dxa"/>
            <w:shd w:val="clear" w:color="auto" w:fill="auto"/>
          </w:tcPr>
          <w:p w14:paraId="56AE03F6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Temporary crown</w:t>
            </w:r>
          </w:p>
        </w:tc>
        <w:tc>
          <w:tcPr>
            <w:tcW w:w="1939" w:type="dxa"/>
            <w:shd w:val="clear" w:color="auto" w:fill="auto"/>
          </w:tcPr>
          <w:p w14:paraId="6CDAE20F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689" w:type="dxa"/>
            <w:shd w:val="clear" w:color="auto" w:fill="auto"/>
          </w:tcPr>
          <w:p w14:paraId="241F56A8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545" w:type="dxa"/>
            <w:shd w:val="clear" w:color="auto" w:fill="auto"/>
          </w:tcPr>
          <w:p w14:paraId="614C3296" w14:textId="70BB6A78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433D903D" w14:textId="54CB9F12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17.66   </w:t>
            </w:r>
          </w:p>
        </w:tc>
      </w:tr>
      <w:tr w:rsidR="008E2A0C" w:rsidRPr="00FC2E78" w14:paraId="331A3600" w14:textId="77777777" w:rsidTr="00FC2E78">
        <w:tc>
          <w:tcPr>
            <w:tcW w:w="2211" w:type="dxa"/>
            <w:shd w:val="clear" w:color="auto" w:fill="auto"/>
          </w:tcPr>
          <w:p w14:paraId="65895A7B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Recementation</w:t>
            </w:r>
            <w:proofErr w:type="spellEnd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 temporary crown</w:t>
            </w:r>
          </w:p>
        </w:tc>
        <w:tc>
          <w:tcPr>
            <w:tcW w:w="1939" w:type="dxa"/>
            <w:shd w:val="clear" w:color="auto" w:fill="auto"/>
          </w:tcPr>
          <w:p w14:paraId="6160FBB8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24c</w:t>
            </w:r>
          </w:p>
        </w:tc>
        <w:tc>
          <w:tcPr>
            <w:tcW w:w="1689" w:type="dxa"/>
            <w:shd w:val="clear" w:color="auto" w:fill="auto"/>
          </w:tcPr>
          <w:p w14:paraId="60A5B648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545" w:type="dxa"/>
            <w:shd w:val="clear" w:color="auto" w:fill="auto"/>
          </w:tcPr>
          <w:p w14:paraId="504ECC56" w14:textId="04C090BD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7A01D375" w14:textId="471CB5CD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6.51   </w:t>
            </w:r>
          </w:p>
        </w:tc>
      </w:tr>
      <w:tr w:rsidR="008E2A0C" w:rsidRPr="00FC2E78" w14:paraId="206310CE" w14:textId="77777777" w:rsidTr="00FC2E78">
        <w:tc>
          <w:tcPr>
            <w:tcW w:w="2211" w:type="dxa"/>
            <w:shd w:val="clear" w:color="auto" w:fill="auto"/>
          </w:tcPr>
          <w:p w14:paraId="0F9679A4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Crown full metal</w:t>
            </w:r>
          </w:p>
        </w:tc>
        <w:tc>
          <w:tcPr>
            <w:tcW w:w="1939" w:type="dxa"/>
            <w:shd w:val="clear" w:color="auto" w:fill="auto"/>
          </w:tcPr>
          <w:p w14:paraId="1AC541AD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20a</w:t>
            </w:r>
          </w:p>
        </w:tc>
        <w:tc>
          <w:tcPr>
            <w:tcW w:w="1689" w:type="dxa"/>
            <w:shd w:val="clear" w:color="auto" w:fill="auto"/>
          </w:tcPr>
          <w:p w14:paraId="1C754D10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148</w:t>
            </w:r>
          </w:p>
        </w:tc>
        <w:tc>
          <w:tcPr>
            <w:tcW w:w="1545" w:type="dxa"/>
            <w:shd w:val="clear" w:color="auto" w:fill="auto"/>
          </w:tcPr>
          <w:p w14:paraId="5B1A0FAA" w14:textId="67A01464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11D7D716" w14:textId="01207421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137.60   </w:t>
            </w:r>
          </w:p>
        </w:tc>
      </w:tr>
      <w:tr w:rsidR="008E2A0C" w:rsidRPr="00FC2E78" w14:paraId="242BB3EF" w14:textId="77777777" w:rsidTr="00FC2E78">
        <w:tc>
          <w:tcPr>
            <w:tcW w:w="2211" w:type="dxa"/>
            <w:shd w:val="clear" w:color="auto" w:fill="auto"/>
          </w:tcPr>
          <w:p w14:paraId="13886FF4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Dental materials excl. post</w:t>
            </w:r>
          </w:p>
        </w:tc>
        <w:tc>
          <w:tcPr>
            <w:tcW w:w="1939" w:type="dxa"/>
            <w:shd w:val="clear" w:color="auto" w:fill="auto"/>
          </w:tcPr>
          <w:p w14:paraId="743B9132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2C3E15CA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64D6AC24" w14:textId="0FAF3B0B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1A96BF0A" w14:textId="747ABC83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45.99</w:t>
            </w:r>
          </w:p>
        </w:tc>
      </w:tr>
      <w:tr w:rsidR="008E2A0C" w:rsidRPr="00FC2E78" w14:paraId="44DA2E74" w14:textId="77777777" w:rsidTr="00FC2E78">
        <w:trPr>
          <w:trHeight w:val="599"/>
        </w:trPr>
        <w:tc>
          <w:tcPr>
            <w:tcW w:w="2211" w:type="dxa"/>
            <w:shd w:val="clear" w:color="auto" w:fill="auto"/>
          </w:tcPr>
          <w:p w14:paraId="3BA28E5F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Post, example. FRC </w:t>
            </w:r>
            <w:proofErr w:type="spellStart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Postec</w:t>
            </w:r>
            <w:proofErr w:type="spellEnd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 Plus, Henry Schein</w:t>
            </w:r>
            <w:r w:rsidRPr="00FC2E7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39" w:type="dxa"/>
            <w:shd w:val="clear" w:color="auto" w:fill="auto"/>
          </w:tcPr>
          <w:p w14:paraId="663CB557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4205BAD9" w14:textId="77777777" w:rsidR="008E2A0C" w:rsidRPr="00FC2E78" w:rsidRDefault="008E2A0C" w:rsidP="008E2A0C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70DDF46A" w14:textId="45BB069B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0DF681B1" w14:textId="203B3758" w:rsidR="008E2A0C" w:rsidRPr="00FC2E78" w:rsidRDefault="008E2A0C" w:rsidP="008E2A0C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11.89</w:t>
            </w:r>
          </w:p>
        </w:tc>
      </w:tr>
      <w:tr w:rsidR="00FC2E78" w:rsidRPr="00FC2E78" w14:paraId="78E55A88" w14:textId="77777777" w:rsidTr="00FC2E78">
        <w:trPr>
          <w:trHeight w:val="599"/>
        </w:trPr>
        <w:tc>
          <w:tcPr>
            <w:tcW w:w="2211" w:type="dxa"/>
            <w:shd w:val="clear" w:color="auto" w:fill="auto"/>
          </w:tcPr>
          <w:p w14:paraId="35D95CD7" w14:textId="1BAEC824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Post, example. </w:t>
            </w:r>
            <w:proofErr w:type="spellStart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ParaPost</w:t>
            </w:r>
            <w:proofErr w:type="spellEnd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 Fiber Lux, Henry Schein</w:t>
            </w:r>
            <w:r w:rsidRPr="00FC2E7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39" w:type="dxa"/>
            <w:shd w:val="clear" w:color="auto" w:fill="auto"/>
          </w:tcPr>
          <w:p w14:paraId="6ECB71A7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0DD413CC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1C0843F7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  <w:vAlign w:val="bottom"/>
          </w:tcPr>
          <w:p w14:paraId="04241FD1" w14:textId="5F764781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12.29</w:t>
            </w:r>
          </w:p>
        </w:tc>
      </w:tr>
      <w:tr w:rsidR="00FC2E78" w:rsidRPr="00FC2E78" w14:paraId="5CAE94DC" w14:textId="77777777" w:rsidTr="00FC2E78">
        <w:trPr>
          <w:trHeight w:val="599"/>
        </w:trPr>
        <w:tc>
          <w:tcPr>
            <w:tcW w:w="2211" w:type="dxa"/>
            <w:shd w:val="clear" w:color="auto" w:fill="auto"/>
          </w:tcPr>
          <w:p w14:paraId="12F0FDA2" w14:textId="6FCB1E5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Subtotal</w:t>
            </w:r>
          </w:p>
        </w:tc>
        <w:tc>
          <w:tcPr>
            <w:tcW w:w="1939" w:type="dxa"/>
            <w:shd w:val="clear" w:color="auto" w:fill="auto"/>
          </w:tcPr>
          <w:p w14:paraId="423EDEAF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00F1A736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51A8689B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  <w:vAlign w:val="bottom"/>
          </w:tcPr>
          <w:p w14:paraId="24FA277A" w14:textId="444668EC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334.80/</w:t>
            </w: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>335.20/</w:t>
            </w: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>340.57</w:t>
            </w:r>
          </w:p>
          <w:p w14:paraId="44C1DFAC" w14:textId="2F387C02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C2E78" w:rsidRPr="00FC2E78" w14:paraId="68450F91" w14:textId="77777777" w:rsidTr="00187CC0">
        <w:trPr>
          <w:trHeight w:val="470"/>
        </w:trPr>
        <w:tc>
          <w:tcPr>
            <w:tcW w:w="9062" w:type="dxa"/>
            <w:gridSpan w:val="5"/>
            <w:shd w:val="clear" w:color="auto" w:fill="auto"/>
            <w:vAlign w:val="bottom"/>
          </w:tcPr>
          <w:p w14:paraId="0134F91A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i/>
                <w:sz w:val="20"/>
                <w:szCs w:val="20"/>
                <w:lang w:val="en-US"/>
              </w:rPr>
              <w:t>Laboratory</w:t>
            </w:r>
          </w:p>
        </w:tc>
      </w:tr>
      <w:tr w:rsidR="00FC2E78" w:rsidRPr="00FC2E78" w14:paraId="4B665F25" w14:textId="77777777" w:rsidTr="00FC2E78">
        <w:tc>
          <w:tcPr>
            <w:tcW w:w="2211" w:type="dxa"/>
            <w:shd w:val="clear" w:color="auto" w:fill="auto"/>
          </w:tcPr>
          <w:p w14:paraId="3C732590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Situation model</w:t>
            </w:r>
          </w:p>
        </w:tc>
        <w:tc>
          <w:tcPr>
            <w:tcW w:w="1939" w:type="dxa"/>
            <w:shd w:val="clear" w:color="auto" w:fill="auto"/>
          </w:tcPr>
          <w:p w14:paraId="2874DC3B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0010</w:t>
            </w:r>
          </w:p>
        </w:tc>
        <w:tc>
          <w:tcPr>
            <w:tcW w:w="1689" w:type="dxa"/>
            <w:shd w:val="clear" w:color="auto" w:fill="auto"/>
          </w:tcPr>
          <w:p w14:paraId="263191E3" w14:textId="27002970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6.64</w:t>
            </w:r>
          </w:p>
        </w:tc>
        <w:tc>
          <w:tcPr>
            <w:tcW w:w="1545" w:type="dxa"/>
            <w:shd w:val="clear" w:color="auto" w:fill="auto"/>
          </w:tcPr>
          <w:p w14:paraId="56B66BC2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14:paraId="2F50D775" w14:textId="4994A526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13.28</w:t>
            </w:r>
          </w:p>
        </w:tc>
      </w:tr>
      <w:tr w:rsidR="00FC2E78" w:rsidRPr="00FC2E78" w14:paraId="4BBA4798" w14:textId="77777777" w:rsidTr="00FC2E78">
        <w:tc>
          <w:tcPr>
            <w:tcW w:w="2211" w:type="dxa"/>
            <w:shd w:val="clear" w:color="auto" w:fill="auto"/>
          </w:tcPr>
          <w:p w14:paraId="315CFEC3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Used resin</w:t>
            </w:r>
          </w:p>
        </w:tc>
        <w:tc>
          <w:tcPr>
            <w:tcW w:w="1939" w:type="dxa"/>
            <w:shd w:val="clear" w:color="auto" w:fill="auto"/>
          </w:tcPr>
          <w:p w14:paraId="57A63D07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0023</w:t>
            </w:r>
          </w:p>
        </w:tc>
        <w:tc>
          <w:tcPr>
            <w:tcW w:w="1689" w:type="dxa"/>
            <w:shd w:val="clear" w:color="auto" w:fill="auto"/>
          </w:tcPr>
          <w:p w14:paraId="1F802C9B" w14:textId="0AF36BBB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14.04</w:t>
            </w:r>
          </w:p>
        </w:tc>
        <w:tc>
          <w:tcPr>
            <w:tcW w:w="1545" w:type="dxa"/>
            <w:shd w:val="clear" w:color="auto" w:fill="auto"/>
          </w:tcPr>
          <w:p w14:paraId="133C01D7" w14:textId="732BE95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</w:tcPr>
          <w:p w14:paraId="001F4C2F" w14:textId="0A7B7940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14.04</w:t>
            </w:r>
          </w:p>
        </w:tc>
      </w:tr>
      <w:tr w:rsidR="00FC2E78" w:rsidRPr="00FC2E78" w14:paraId="36F90FC9" w14:textId="77777777" w:rsidTr="00FC2E78">
        <w:tc>
          <w:tcPr>
            <w:tcW w:w="2211" w:type="dxa"/>
            <w:shd w:val="clear" w:color="auto" w:fill="auto"/>
          </w:tcPr>
          <w:p w14:paraId="4459659E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Single-tooth dye</w:t>
            </w:r>
          </w:p>
        </w:tc>
        <w:tc>
          <w:tcPr>
            <w:tcW w:w="1939" w:type="dxa"/>
            <w:shd w:val="clear" w:color="auto" w:fill="auto"/>
          </w:tcPr>
          <w:p w14:paraId="349C26A1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0051</w:t>
            </w:r>
          </w:p>
        </w:tc>
        <w:tc>
          <w:tcPr>
            <w:tcW w:w="1689" w:type="dxa"/>
            <w:shd w:val="clear" w:color="auto" w:fill="auto"/>
          </w:tcPr>
          <w:p w14:paraId="6582CC39" w14:textId="47EE38EB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10.64</w:t>
            </w:r>
          </w:p>
        </w:tc>
        <w:tc>
          <w:tcPr>
            <w:tcW w:w="1545" w:type="dxa"/>
            <w:shd w:val="clear" w:color="auto" w:fill="auto"/>
          </w:tcPr>
          <w:p w14:paraId="65E18976" w14:textId="4C047D92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</w:tcPr>
          <w:p w14:paraId="18635D25" w14:textId="58C08D82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10.64</w:t>
            </w:r>
          </w:p>
        </w:tc>
      </w:tr>
      <w:tr w:rsidR="00FC2E78" w:rsidRPr="00FC2E78" w14:paraId="3D2D8E6A" w14:textId="77777777" w:rsidTr="00FC2E78">
        <w:tc>
          <w:tcPr>
            <w:tcW w:w="2211" w:type="dxa"/>
            <w:shd w:val="clear" w:color="auto" w:fill="auto"/>
          </w:tcPr>
          <w:p w14:paraId="0BDF6678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Occludator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146AB1E8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0120</w:t>
            </w:r>
          </w:p>
        </w:tc>
        <w:tc>
          <w:tcPr>
            <w:tcW w:w="1689" w:type="dxa"/>
            <w:shd w:val="clear" w:color="auto" w:fill="auto"/>
          </w:tcPr>
          <w:p w14:paraId="5C37E07B" w14:textId="7B183FA6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9.74</w:t>
            </w:r>
          </w:p>
        </w:tc>
        <w:tc>
          <w:tcPr>
            <w:tcW w:w="1545" w:type="dxa"/>
            <w:shd w:val="clear" w:color="auto" w:fill="auto"/>
          </w:tcPr>
          <w:p w14:paraId="66ABA84C" w14:textId="60FAE320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</w:tcPr>
          <w:p w14:paraId="62644EBD" w14:textId="4CD0B28E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9.74</w:t>
            </w:r>
          </w:p>
        </w:tc>
      </w:tr>
      <w:tr w:rsidR="00FC2E78" w:rsidRPr="00FC2E78" w14:paraId="5DB01F4E" w14:textId="77777777" w:rsidTr="00FC2E78">
        <w:tc>
          <w:tcPr>
            <w:tcW w:w="2211" w:type="dxa"/>
            <w:shd w:val="clear" w:color="auto" w:fill="auto"/>
          </w:tcPr>
          <w:p w14:paraId="17BD459D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Metal post casting</w:t>
            </w:r>
            <w:r w:rsidRPr="00FC2E7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939" w:type="dxa"/>
            <w:shd w:val="clear" w:color="auto" w:fill="auto"/>
          </w:tcPr>
          <w:p w14:paraId="532447FD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1050</w:t>
            </w:r>
          </w:p>
        </w:tc>
        <w:tc>
          <w:tcPr>
            <w:tcW w:w="1689" w:type="dxa"/>
            <w:shd w:val="clear" w:color="auto" w:fill="auto"/>
          </w:tcPr>
          <w:p w14:paraId="31EA9857" w14:textId="468A884D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54.99</w:t>
            </w:r>
          </w:p>
        </w:tc>
        <w:tc>
          <w:tcPr>
            <w:tcW w:w="1545" w:type="dxa"/>
            <w:shd w:val="clear" w:color="auto" w:fill="auto"/>
          </w:tcPr>
          <w:p w14:paraId="0FE31CDF" w14:textId="4C0022BC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</w:tcPr>
          <w:p w14:paraId="16D753A2" w14:textId="38306BF6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54.99</w:t>
            </w:r>
          </w:p>
        </w:tc>
      </w:tr>
      <w:tr w:rsidR="00FC2E78" w:rsidRPr="00FC2E78" w14:paraId="328E455B" w14:textId="77777777" w:rsidTr="00FC2E78">
        <w:tc>
          <w:tcPr>
            <w:tcW w:w="2211" w:type="dxa"/>
            <w:shd w:val="clear" w:color="auto" w:fill="auto"/>
          </w:tcPr>
          <w:p w14:paraId="48ADC8AE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Full-metal crown</w:t>
            </w:r>
          </w:p>
        </w:tc>
        <w:tc>
          <w:tcPr>
            <w:tcW w:w="1939" w:type="dxa"/>
            <w:shd w:val="clear" w:color="auto" w:fill="auto"/>
          </w:tcPr>
          <w:p w14:paraId="4DF890C7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1021</w:t>
            </w:r>
          </w:p>
        </w:tc>
        <w:tc>
          <w:tcPr>
            <w:tcW w:w="1689" w:type="dxa"/>
            <w:shd w:val="clear" w:color="auto" w:fill="auto"/>
          </w:tcPr>
          <w:p w14:paraId="53D70CC4" w14:textId="78069FDA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83.58</w:t>
            </w:r>
          </w:p>
        </w:tc>
        <w:tc>
          <w:tcPr>
            <w:tcW w:w="1545" w:type="dxa"/>
            <w:shd w:val="clear" w:color="auto" w:fill="auto"/>
          </w:tcPr>
          <w:p w14:paraId="7C11994F" w14:textId="364AEB45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</w:tcPr>
          <w:p w14:paraId="4A33714C" w14:textId="0DB3538D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83.58</w:t>
            </w:r>
          </w:p>
        </w:tc>
      </w:tr>
      <w:tr w:rsidR="00FC2E78" w:rsidRPr="00FC2E78" w14:paraId="5871B2F9" w14:textId="77777777" w:rsidTr="00FC2E78">
        <w:tc>
          <w:tcPr>
            <w:tcW w:w="2211" w:type="dxa"/>
            <w:shd w:val="clear" w:color="auto" w:fill="auto"/>
          </w:tcPr>
          <w:p w14:paraId="1707783F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Non-precious metal alloy</w:t>
            </w:r>
          </w:p>
        </w:tc>
        <w:tc>
          <w:tcPr>
            <w:tcW w:w="1939" w:type="dxa"/>
            <w:shd w:val="clear" w:color="auto" w:fill="auto"/>
          </w:tcPr>
          <w:p w14:paraId="149CC79B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9700</w:t>
            </w:r>
          </w:p>
        </w:tc>
        <w:tc>
          <w:tcPr>
            <w:tcW w:w="1689" w:type="dxa"/>
            <w:shd w:val="clear" w:color="auto" w:fill="auto"/>
          </w:tcPr>
          <w:p w14:paraId="5DA23A0E" w14:textId="27247B5B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13.50</w:t>
            </w:r>
          </w:p>
        </w:tc>
        <w:tc>
          <w:tcPr>
            <w:tcW w:w="1545" w:type="dxa"/>
            <w:shd w:val="clear" w:color="auto" w:fill="auto"/>
          </w:tcPr>
          <w:p w14:paraId="339A267E" w14:textId="29F65E7B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</w:tcPr>
          <w:p w14:paraId="3BC38FD5" w14:textId="119D7571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13.50</w:t>
            </w:r>
          </w:p>
        </w:tc>
      </w:tr>
      <w:tr w:rsidR="00FC2E78" w:rsidRPr="00FC2E78" w14:paraId="6209DAC5" w14:textId="77777777" w:rsidTr="00FC2E78">
        <w:tc>
          <w:tcPr>
            <w:tcW w:w="2211" w:type="dxa"/>
            <w:shd w:val="clear" w:color="auto" w:fill="auto"/>
          </w:tcPr>
          <w:p w14:paraId="1CEBD712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Delivery</w:t>
            </w:r>
          </w:p>
        </w:tc>
        <w:tc>
          <w:tcPr>
            <w:tcW w:w="1939" w:type="dxa"/>
            <w:shd w:val="clear" w:color="auto" w:fill="auto"/>
          </w:tcPr>
          <w:p w14:paraId="1EA69480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9330</w:t>
            </w:r>
          </w:p>
        </w:tc>
        <w:tc>
          <w:tcPr>
            <w:tcW w:w="1689" w:type="dxa"/>
            <w:shd w:val="clear" w:color="auto" w:fill="auto"/>
          </w:tcPr>
          <w:p w14:paraId="779BA67F" w14:textId="22684C6E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5.63</w:t>
            </w:r>
          </w:p>
        </w:tc>
        <w:tc>
          <w:tcPr>
            <w:tcW w:w="1545" w:type="dxa"/>
            <w:shd w:val="clear" w:color="auto" w:fill="auto"/>
          </w:tcPr>
          <w:p w14:paraId="294F5897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14:paraId="64065578" w14:textId="080D01DE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16.89</w:t>
            </w:r>
          </w:p>
        </w:tc>
      </w:tr>
      <w:tr w:rsidR="00FC2E78" w:rsidRPr="00FC2E78" w14:paraId="49AF546C" w14:textId="77777777" w:rsidTr="00FC2E78">
        <w:tc>
          <w:tcPr>
            <w:tcW w:w="2211" w:type="dxa"/>
            <w:shd w:val="clear" w:color="auto" w:fill="auto"/>
          </w:tcPr>
          <w:p w14:paraId="6BFD2018" w14:textId="3EDA4BC8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Subtotal</w:t>
            </w:r>
          </w:p>
        </w:tc>
        <w:tc>
          <w:tcPr>
            <w:tcW w:w="1939" w:type="dxa"/>
            <w:shd w:val="clear" w:color="auto" w:fill="auto"/>
          </w:tcPr>
          <w:p w14:paraId="68C524D7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6E232A23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56147F58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</w:tcPr>
          <w:p w14:paraId="6B662BE8" w14:textId="61F659F4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161.67/</w:t>
            </w: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br/>
              <w:t>161.67/</w:t>
            </w: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br/>
              <w:t>216,66</w:t>
            </w:r>
          </w:p>
        </w:tc>
      </w:tr>
      <w:tr w:rsidR="00FC2E78" w:rsidRPr="00FC2E78" w14:paraId="0CFB1400" w14:textId="77777777" w:rsidTr="00FC2E78">
        <w:tc>
          <w:tcPr>
            <w:tcW w:w="2211" w:type="dxa"/>
            <w:shd w:val="clear" w:color="auto" w:fill="auto"/>
          </w:tcPr>
          <w:p w14:paraId="2F1AB346" w14:textId="5D81E1DE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Total preformed metal post</w:t>
            </w:r>
            <w:r w:rsidR="00447B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(MP)</w:t>
            </w:r>
          </w:p>
        </w:tc>
        <w:tc>
          <w:tcPr>
            <w:tcW w:w="1939" w:type="dxa"/>
            <w:shd w:val="clear" w:color="auto" w:fill="auto"/>
          </w:tcPr>
          <w:p w14:paraId="2E5C5A00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27F5761D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0EC0EE49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</w:tcPr>
          <w:p w14:paraId="1A821F65" w14:textId="5F3FD4DB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496.47</w:t>
            </w:r>
          </w:p>
        </w:tc>
      </w:tr>
      <w:tr w:rsidR="00FC2E78" w:rsidRPr="00FC2E78" w14:paraId="3AF18B46" w14:textId="77777777" w:rsidTr="00FC2E78">
        <w:tc>
          <w:tcPr>
            <w:tcW w:w="2211" w:type="dxa"/>
            <w:shd w:val="clear" w:color="auto" w:fill="auto"/>
          </w:tcPr>
          <w:p w14:paraId="535760D6" w14:textId="029A70A8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Total glass-</w:t>
            </w:r>
            <w:proofErr w:type="spellStart"/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fibre</w:t>
            </w:r>
            <w:proofErr w:type="spellEnd"/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post</w:t>
            </w:r>
            <w:r w:rsidR="00447B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(GF)</w:t>
            </w:r>
          </w:p>
        </w:tc>
        <w:tc>
          <w:tcPr>
            <w:tcW w:w="1939" w:type="dxa"/>
            <w:shd w:val="clear" w:color="auto" w:fill="auto"/>
          </w:tcPr>
          <w:p w14:paraId="5A2AD758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3894307F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281556B3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</w:tcPr>
          <w:p w14:paraId="55ABCD58" w14:textId="529593ED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496.87</w:t>
            </w:r>
          </w:p>
        </w:tc>
      </w:tr>
      <w:tr w:rsidR="00FC2E78" w:rsidRPr="00FC2E78" w14:paraId="1F8AA2CA" w14:textId="77777777" w:rsidTr="00FC2E78">
        <w:tc>
          <w:tcPr>
            <w:tcW w:w="2211" w:type="dxa"/>
            <w:shd w:val="clear" w:color="auto" w:fill="auto"/>
          </w:tcPr>
          <w:p w14:paraId="173B0138" w14:textId="7E67358A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Total metal </w:t>
            </w:r>
            <w:r w:rsidR="00DE1A18"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cast </w:t>
            </w:r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post-</w:t>
            </w:r>
            <w:r w:rsidR="00DE1A18">
              <w:rPr>
                <w:rFonts w:ascii="Arial" w:hAnsi="Arial" w:cs="Arial"/>
                <w:b/>
                <w:sz w:val="20"/>
                <w:szCs w:val="20"/>
                <w:lang w:val="en-US"/>
              </w:rPr>
              <w:t>and-</w:t>
            </w:r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core</w:t>
            </w:r>
            <w:r w:rsidR="00447B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(MC)</w:t>
            </w:r>
          </w:p>
        </w:tc>
        <w:tc>
          <w:tcPr>
            <w:tcW w:w="1939" w:type="dxa"/>
            <w:shd w:val="clear" w:color="auto" w:fill="auto"/>
          </w:tcPr>
          <w:p w14:paraId="4DAA842E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219DB374" w14:textId="77777777" w:rsidR="00FC2E78" w:rsidRPr="00FC2E78" w:rsidRDefault="00FC2E78" w:rsidP="00FC2E7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39FA1B58" w14:textId="77777777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</w:tcPr>
          <w:p w14:paraId="4AF7CD45" w14:textId="0167B388" w:rsidR="00FC2E78" w:rsidRPr="00FC2E78" w:rsidRDefault="00FC2E78" w:rsidP="00FC2E78">
            <w:pPr>
              <w:spacing w:after="120" w:line="36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557.23</w:t>
            </w:r>
          </w:p>
        </w:tc>
      </w:tr>
    </w:tbl>
    <w:p w14:paraId="2493E73E" w14:textId="77777777" w:rsidR="00F85F35" w:rsidRPr="00FC2E78" w:rsidRDefault="00F85F35" w:rsidP="00F85F35">
      <w:pPr>
        <w:spacing w:after="120" w:line="360" w:lineRule="auto"/>
        <w:rPr>
          <w:rFonts w:ascii="Arial" w:hAnsi="Arial" w:cs="Arial"/>
          <w:sz w:val="20"/>
          <w:szCs w:val="16"/>
          <w:lang w:val="en-US"/>
        </w:rPr>
      </w:pPr>
      <w:r w:rsidRPr="00FC2E78">
        <w:rPr>
          <w:rFonts w:ascii="Arial" w:hAnsi="Arial" w:cs="Arial"/>
          <w:sz w:val="20"/>
          <w:szCs w:val="16"/>
          <w:vertAlign w:val="superscript"/>
          <w:lang w:val="en-US"/>
        </w:rPr>
        <w:t xml:space="preserve">1 </w:t>
      </w:r>
      <w:r w:rsidRPr="00FC2E78">
        <w:rPr>
          <w:rFonts w:ascii="Arial" w:hAnsi="Arial" w:cs="Arial"/>
          <w:sz w:val="20"/>
          <w:szCs w:val="16"/>
          <w:lang w:val="en-US"/>
        </w:rPr>
        <w:t>Item 18a for preformed metal posts, item 18b for cast metal post-core</w:t>
      </w:r>
    </w:p>
    <w:p w14:paraId="591AF06A" w14:textId="292801A0" w:rsidR="00F85F35" w:rsidRPr="00FC2E78" w:rsidRDefault="00F85F35" w:rsidP="00F85F35">
      <w:pPr>
        <w:spacing w:after="120" w:line="360" w:lineRule="auto"/>
        <w:rPr>
          <w:rFonts w:ascii="Arial" w:hAnsi="Arial" w:cs="Arial"/>
          <w:sz w:val="20"/>
          <w:szCs w:val="16"/>
          <w:lang w:val="en-US"/>
        </w:rPr>
      </w:pPr>
      <w:r w:rsidRPr="00FC2E78">
        <w:rPr>
          <w:rFonts w:ascii="Arial" w:hAnsi="Arial" w:cs="Arial"/>
          <w:sz w:val="20"/>
          <w:szCs w:val="16"/>
          <w:vertAlign w:val="superscript"/>
          <w:lang w:val="en-US"/>
        </w:rPr>
        <w:t xml:space="preserve">2 </w:t>
      </w:r>
      <w:r w:rsidRPr="00FC2E78">
        <w:rPr>
          <w:rFonts w:ascii="Arial" w:hAnsi="Arial" w:cs="Arial"/>
          <w:sz w:val="20"/>
          <w:szCs w:val="16"/>
          <w:lang w:val="en-US"/>
        </w:rPr>
        <w:t xml:space="preserve">Applies only for preformed metal </w:t>
      </w:r>
      <w:r w:rsidR="00FC2E78" w:rsidRPr="00FC2E78">
        <w:rPr>
          <w:rFonts w:ascii="Arial" w:hAnsi="Arial" w:cs="Arial"/>
          <w:sz w:val="20"/>
          <w:szCs w:val="16"/>
          <w:lang w:val="en-US"/>
        </w:rPr>
        <w:t>or glass-</w:t>
      </w:r>
      <w:proofErr w:type="spellStart"/>
      <w:r w:rsidR="00FC2E78" w:rsidRPr="00FC2E78">
        <w:rPr>
          <w:rFonts w:ascii="Arial" w:hAnsi="Arial" w:cs="Arial"/>
          <w:sz w:val="20"/>
          <w:szCs w:val="16"/>
          <w:lang w:val="en-US"/>
        </w:rPr>
        <w:t>fibre</w:t>
      </w:r>
      <w:proofErr w:type="spellEnd"/>
      <w:r w:rsidR="00FC2E78" w:rsidRPr="00FC2E78">
        <w:rPr>
          <w:rFonts w:ascii="Arial" w:hAnsi="Arial" w:cs="Arial"/>
          <w:sz w:val="20"/>
          <w:szCs w:val="16"/>
          <w:lang w:val="en-US"/>
        </w:rPr>
        <w:t xml:space="preserve"> </w:t>
      </w:r>
      <w:r w:rsidRPr="00FC2E78">
        <w:rPr>
          <w:rFonts w:ascii="Arial" w:hAnsi="Arial" w:cs="Arial"/>
          <w:sz w:val="20"/>
          <w:szCs w:val="16"/>
          <w:lang w:val="en-US"/>
        </w:rPr>
        <w:t>post</w:t>
      </w:r>
      <w:r w:rsidR="00FC2E78" w:rsidRPr="00FC2E78">
        <w:rPr>
          <w:rFonts w:ascii="Arial" w:hAnsi="Arial" w:cs="Arial"/>
          <w:sz w:val="20"/>
          <w:szCs w:val="16"/>
          <w:lang w:val="en-US"/>
        </w:rPr>
        <w:t>s</w:t>
      </w:r>
      <w:r w:rsidRPr="00FC2E78">
        <w:rPr>
          <w:rFonts w:ascii="Arial" w:hAnsi="Arial" w:cs="Arial"/>
          <w:sz w:val="20"/>
          <w:szCs w:val="16"/>
          <w:lang w:val="en-US"/>
        </w:rPr>
        <w:t>.</w:t>
      </w:r>
    </w:p>
    <w:p w14:paraId="36D98201" w14:textId="4343FB33" w:rsidR="00F85F35" w:rsidRPr="00FC2E78" w:rsidRDefault="00F85F35" w:rsidP="00FC2E78">
      <w:pPr>
        <w:spacing w:after="120" w:line="360" w:lineRule="auto"/>
        <w:rPr>
          <w:rFonts w:ascii="Arial" w:hAnsi="Arial" w:cs="Arial"/>
          <w:sz w:val="20"/>
          <w:szCs w:val="16"/>
          <w:lang w:val="en-US"/>
        </w:rPr>
      </w:pPr>
      <w:proofErr w:type="gramStart"/>
      <w:r w:rsidRPr="00FC2E78">
        <w:rPr>
          <w:rFonts w:ascii="Arial" w:hAnsi="Arial" w:cs="Arial"/>
          <w:sz w:val="20"/>
          <w:szCs w:val="16"/>
          <w:vertAlign w:val="superscript"/>
          <w:lang w:val="en-US"/>
        </w:rPr>
        <w:t xml:space="preserve">3  </w:t>
      </w:r>
      <w:r w:rsidRPr="00FC2E78">
        <w:rPr>
          <w:rFonts w:ascii="Arial" w:hAnsi="Arial" w:cs="Arial"/>
          <w:sz w:val="20"/>
          <w:szCs w:val="16"/>
          <w:lang w:val="en-US"/>
        </w:rPr>
        <w:t>Applies</w:t>
      </w:r>
      <w:proofErr w:type="gramEnd"/>
      <w:r w:rsidRPr="00FC2E78">
        <w:rPr>
          <w:rFonts w:ascii="Arial" w:hAnsi="Arial" w:cs="Arial"/>
          <w:sz w:val="20"/>
          <w:szCs w:val="16"/>
          <w:lang w:val="en-US"/>
        </w:rPr>
        <w:t xml:space="preserve"> only for cast post-core.</w:t>
      </w:r>
      <w:r w:rsidR="00FC2E78" w:rsidRPr="00FC2E78">
        <w:rPr>
          <w:rFonts w:ascii="Arial" w:eastAsia="MinionPro-Regular" w:hAnsi="Arial" w:cs="Arial"/>
          <w:sz w:val="28"/>
          <w:lang w:val="en-US"/>
        </w:rPr>
        <w:t xml:space="preserve"> </w:t>
      </w:r>
    </w:p>
    <w:p w14:paraId="14D5FFED" w14:textId="77777777" w:rsidR="00B371D6" w:rsidRPr="004A7800" w:rsidRDefault="00B371D6">
      <w:pPr>
        <w:rPr>
          <w:lang w:val="en-US"/>
        </w:rPr>
      </w:pPr>
    </w:p>
    <w:p w14:paraId="188A7C11" w14:textId="725265A4" w:rsidR="00B371D6" w:rsidRPr="004A7800" w:rsidRDefault="00DE1A18">
      <w:pPr>
        <w:rPr>
          <w:lang w:val="en-US"/>
        </w:rPr>
      </w:pPr>
      <w:r>
        <w:rPr>
          <w:rFonts w:ascii="Arial" w:eastAsia="MinionPro-Regular" w:hAnsi="Arial" w:cs="Arial"/>
          <w:lang w:val="en-US"/>
        </w:rPr>
        <w:t xml:space="preserve">BEMA points are transformed into Euro; </w:t>
      </w:r>
      <w:proofErr w:type="gramStart"/>
      <w:r>
        <w:rPr>
          <w:rFonts w:ascii="Arial" w:eastAsia="MinionPro-Regular" w:hAnsi="Arial" w:cs="Arial"/>
          <w:lang w:val="en-US"/>
        </w:rPr>
        <w:t>one point</w:t>
      </w:r>
      <w:proofErr w:type="gramEnd"/>
      <w:r>
        <w:rPr>
          <w:rFonts w:ascii="Arial" w:eastAsia="MinionPro-Regular" w:hAnsi="Arial" w:cs="Arial"/>
          <w:lang w:val="en-US"/>
        </w:rPr>
        <w:t xml:space="preserve"> equals 1.0802 Euro for non-prosthetic treatment items, and 0.9297 Euro for prosthetic </w:t>
      </w:r>
      <w:r w:rsidRPr="00FC2E78">
        <w:rPr>
          <w:rFonts w:ascii="Arial" w:eastAsia="MinionPro-Regular" w:hAnsi="Arial" w:cs="Arial"/>
          <w:sz w:val="21"/>
          <w:lang w:val="en-US"/>
        </w:rPr>
        <w:t xml:space="preserve">treatment items </w:t>
      </w:r>
      <w:r w:rsidRPr="00FC2E78">
        <w:rPr>
          <w:rFonts w:ascii="Arial" w:eastAsia="MinionPro-Regular" w:hAnsi="Arial" w:cs="Arial"/>
          <w:sz w:val="13"/>
          <w:lang w:val="en-US"/>
        </w:rPr>
        <w:t>(https://www.kzvb.de/fileadmin/user_upload/Zahnarztpraxis/Abrechnung/Punktwerte/pdf/Punktwerte_Quartal_1_2019.pdf).</w:t>
      </w:r>
    </w:p>
    <w:p w14:paraId="677529B3" w14:textId="215675EE" w:rsidR="00B4152A" w:rsidRPr="004A7800" w:rsidRDefault="00B4152A">
      <w:pPr>
        <w:rPr>
          <w:rFonts w:ascii="Arial" w:hAnsi="Arial" w:cs="Arial"/>
          <w:lang w:val="en-US"/>
        </w:rPr>
      </w:pPr>
      <w:r w:rsidRPr="004A7800">
        <w:rPr>
          <w:rFonts w:ascii="Arial" w:hAnsi="Arial" w:cs="Arial"/>
          <w:lang w:val="en-US"/>
        </w:rPr>
        <w:br w:type="page"/>
      </w:r>
    </w:p>
    <w:p w14:paraId="27994DCA" w14:textId="68275231" w:rsidR="00B4152A" w:rsidRPr="00FC4A7C" w:rsidRDefault="00B4152A">
      <w:pPr>
        <w:rPr>
          <w:rFonts w:ascii="Arial" w:hAnsi="Arial" w:cs="Arial"/>
          <w:lang w:val="en-US"/>
        </w:rPr>
      </w:pPr>
      <w:r w:rsidRPr="00FC4A7C">
        <w:rPr>
          <w:rFonts w:ascii="Arial" w:hAnsi="Arial" w:cs="Arial"/>
          <w:lang w:val="en-US"/>
        </w:rPr>
        <w:lastRenderedPageBreak/>
        <w:t>Table S</w:t>
      </w:r>
      <w:r w:rsidR="00FC4A7C" w:rsidRPr="00FC4A7C">
        <w:rPr>
          <w:rFonts w:ascii="Arial" w:hAnsi="Arial" w:cs="Arial"/>
          <w:lang w:val="en-US"/>
        </w:rPr>
        <w:t>3</w:t>
      </w:r>
      <w:r w:rsidRPr="00FC4A7C">
        <w:rPr>
          <w:rFonts w:ascii="Arial" w:hAnsi="Arial" w:cs="Arial"/>
          <w:lang w:val="en-US"/>
        </w:rPr>
        <w:t xml:space="preserve">: </w:t>
      </w:r>
      <w:r w:rsidRPr="00DE1A18">
        <w:rPr>
          <w:rFonts w:ascii="Arial" w:eastAsia="MinionPro-Regular" w:hAnsi="Arial" w:cs="Arial"/>
          <w:lang w:val="en-US"/>
        </w:rPr>
        <w:t xml:space="preserve">Items used to estimate costs for </w:t>
      </w:r>
      <w:r w:rsidR="00FC4A7C">
        <w:rPr>
          <w:rFonts w:ascii="Arial" w:eastAsia="MinionPro-Regular" w:hAnsi="Arial" w:cs="Arial"/>
          <w:lang w:val="en-US"/>
        </w:rPr>
        <w:t xml:space="preserve">post-retained composites </w:t>
      </w:r>
      <w:r w:rsidR="00447B40">
        <w:rPr>
          <w:rFonts w:ascii="Arial" w:eastAsia="MinionPro-Regular" w:hAnsi="Arial" w:cs="Arial"/>
          <w:lang w:val="en-US"/>
        </w:rPr>
        <w:t>(PC)</w:t>
      </w:r>
      <w:r w:rsidRPr="00DE1A18">
        <w:rPr>
          <w:rFonts w:ascii="Arial" w:eastAsia="MinionPro-Regular" w:hAnsi="Arial" w:cs="Arial"/>
          <w:lang w:val="en-US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939"/>
        <w:gridCol w:w="1689"/>
        <w:gridCol w:w="1546"/>
        <w:gridCol w:w="1679"/>
      </w:tblGrid>
      <w:tr w:rsidR="00B4152A" w:rsidRPr="00DE1A18" w14:paraId="2E0B95E3" w14:textId="77777777" w:rsidTr="00DE1A18">
        <w:tc>
          <w:tcPr>
            <w:tcW w:w="2209" w:type="dxa"/>
            <w:shd w:val="clear" w:color="auto" w:fill="auto"/>
          </w:tcPr>
          <w:p w14:paraId="14CD9730" w14:textId="77777777" w:rsidR="00B4152A" w:rsidRPr="00DE1A18" w:rsidRDefault="00B4152A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939" w:type="dxa"/>
            <w:shd w:val="clear" w:color="auto" w:fill="auto"/>
          </w:tcPr>
          <w:p w14:paraId="2E2DDA24" w14:textId="77777777" w:rsidR="00B4152A" w:rsidRPr="00DE1A18" w:rsidRDefault="00B4152A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DE1A18">
              <w:rPr>
                <w:rFonts w:ascii="Arial" w:hAnsi="Arial" w:cs="Arial"/>
                <w:sz w:val="20"/>
                <w:szCs w:val="20"/>
              </w:rPr>
              <w:t>Position BEMA/GOÄ/GOZ/L</w:t>
            </w:r>
          </w:p>
        </w:tc>
        <w:tc>
          <w:tcPr>
            <w:tcW w:w="1689" w:type="dxa"/>
            <w:shd w:val="clear" w:color="auto" w:fill="auto"/>
          </w:tcPr>
          <w:p w14:paraId="3016586B" w14:textId="77777777" w:rsidR="00B4152A" w:rsidRPr="00DE1A18" w:rsidRDefault="00B4152A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Points or Euro</w:t>
            </w:r>
          </w:p>
        </w:tc>
        <w:tc>
          <w:tcPr>
            <w:tcW w:w="1546" w:type="dxa"/>
            <w:shd w:val="clear" w:color="auto" w:fill="auto"/>
          </w:tcPr>
          <w:p w14:paraId="644AC355" w14:textId="77777777" w:rsidR="00B4152A" w:rsidRPr="00DE1A18" w:rsidRDefault="00B4152A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Number of treatments</w:t>
            </w:r>
          </w:p>
        </w:tc>
        <w:tc>
          <w:tcPr>
            <w:tcW w:w="1679" w:type="dxa"/>
            <w:shd w:val="clear" w:color="auto" w:fill="auto"/>
          </w:tcPr>
          <w:p w14:paraId="23347224" w14:textId="77777777" w:rsidR="00B4152A" w:rsidRPr="00DE1A18" w:rsidRDefault="00B4152A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</w:t>
            </w:r>
          </w:p>
        </w:tc>
      </w:tr>
      <w:tr w:rsidR="00B4152A" w:rsidRPr="00DE1A18" w14:paraId="0BB5CFF7" w14:textId="77777777" w:rsidTr="00DE1A18">
        <w:tc>
          <w:tcPr>
            <w:tcW w:w="2209" w:type="dxa"/>
            <w:shd w:val="clear" w:color="auto" w:fill="auto"/>
          </w:tcPr>
          <w:p w14:paraId="0D81F1E5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Clinical investigation</w:t>
            </w:r>
          </w:p>
        </w:tc>
        <w:tc>
          <w:tcPr>
            <w:tcW w:w="1939" w:type="dxa"/>
            <w:shd w:val="clear" w:color="auto" w:fill="auto"/>
          </w:tcPr>
          <w:p w14:paraId="4D299C28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14:paraId="50588CB0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546" w:type="dxa"/>
            <w:shd w:val="clear" w:color="auto" w:fill="auto"/>
          </w:tcPr>
          <w:p w14:paraId="701A13D3" w14:textId="77777777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9" w:type="dxa"/>
            <w:shd w:val="clear" w:color="auto" w:fill="auto"/>
            <w:vAlign w:val="bottom"/>
          </w:tcPr>
          <w:p w14:paraId="33778854" w14:textId="336F6B34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19.44   </w:t>
            </w:r>
          </w:p>
        </w:tc>
      </w:tr>
      <w:tr w:rsidR="00B4152A" w:rsidRPr="00DE1A18" w14:paraId="229207D6" w14:textId="77777777" w:rsidTr="00DE1A18">
        <w:tc>
          <w:tcPr>
            <w:tcW w:w="2209" w:type="dxa"/>
            <w:shd w:val="clear" w:color="auto" w:fill="auto"/>
          </w:tcPr>
          <w:p w14:paraId="58F7FB37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Radiographic assessment</w:t>
            </w:r>
          </w:p>
        </w:tc>
        <w:tc>
          <w:tcPr>
            <w:tcW w:w="1939" w:type="dxa"/>
            <w:shd w:val="clear" w:color="auto" w:fill="auto"/>
          </w:tcPr>
          <w:p w14:paraId="3C6D4792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GOÄ925a</w:t>
            </w:r>
          </w:p>
        </w:tc>
        <w:tc>
          <w:tcPr>
            <w:tcW w:w="1689" w:type="dxa"/>
            <w:shd w:val="clear" w:color="auto" w:fill="auto"/>
          </w:tcPr>
          <w:p w14:paraId="475F76AB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546" w:type="dxa"/>
            <w:shd w:val="clear" w:color="auto" w:fill="auto"/>
          </w:tcPr>
          <w:p w14:paraId="345854AA" w14:textId="77777777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9" w:type="dxa"/>
            <w:shd w:val="clear" w:color="auto" w:fill="auto"/>
            <w:vAlign w:val="bottom"/>
          </w:tcPr>
          <w:p w14:paraId="3BB4CFBB" w14:textId="4CE60AF7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12.96   </w:t>
            </w:r>
          </w:p>
        </w:tc>
      </w:tr>
      <w:tr w:rsidR="00B4152A" w:rsidRPr="00DE1A18" w14:paraId="6DBD18BB" w14:textId="77777777" w:rsidTr="00DE1A18">
        <w:tc>
          <w:tcPr>
            <w:tcW w:w="2209" w:type="dxa"/>
            <w:shd w:val="clear" w:color="auto" w:fill="auto"/>
          </w:tcPr>
          <w:p w14:paraId="23C1495A" w14:textId="3805CD4D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Post</w:t>
            </w:r>
          </w:p>
        </w:tc>
        <w:tc>
          <w:tcPr>
            <w:tcW w:w="1939" w:type="dxa"/>
            <w:shd w:val="clear" w:color="auto" w:fill="auto"/>
          </w:tcPr>
          <w:p w14:paraId="4927BD1D" w14:textId="51A1C8A8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 xml:space="preserve">18a </w:t>
            </w:r>
          </w:p>
        </w:tc>
        <w:tc>
          <w:tcPr>
            <w:tcW w:w="1689" w:type="dxa"/>
            <w:shd w:val="clear" w:color="auto" w:fill="auto"/>
          </w:tcPr>
          <w:p w14:paraId="148EDCF3" w14:textId="469BAC06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 xml:space="preserve">50 </w:t>
            </w:r>
          </w:p>
        </w:tc>
        <w:tc>
          <w:tcPr>
            <w:tcW w:w="1546" w:type="dxa"/>
            <w:shd w:val="clear" w:color="auto" w:fill="auto"/>
          </w:tcPr>
          <w:p w14:paraId="47BF20D5" w14:textId="3A68F0DE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9" w:type="dxa"/>
            <w:shd w:val="clear" w:color="auto" w:fill="auto"/>
            <w:vAlign w:val="bottom"/>
          </w:tcPr>
          <w:p w14:paraId="0A5B5AF5" w14:textId="66ED4891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46.49   </w:t>
            </w:r>
          </w:p>
        </w:tc>
      </w:tr>
      <w:tr w:rsidR="00B4152A" w:rsidRPr="00DE1A18" w14:paraId="7DE4378A" w14:textId="77777777" w:rsidTr="00DE1A18">
        <w:trPr>
          <w:trHeight w:val="599"/>
        </w:trPr>
        <w:tc>
          <w:tcPr>
            <w:tcW w:w="2209" w:type="dxa"/>
            <w:shd w:val="clear" w:color="auto" w:fill="auto"/>
          </w:tcPr>
          <w:p w14:paraId="417816DB" w14:textId="43EF114C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 xml:space="preserve">Post, example. </w:t>
            </w:r>
            <w:proofErr w:type="spellStart"/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ParaPost</w:t>
            </w:r>
            <w:proofErr w:type="spellEnd"/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 xml:space="preserve"> Fiber Lux, Henry Schein</w:t>
            </w:r>
          </w:p>
        </w:tc>
        <w:tc>
          <w:tcPr>
            <w:tcW w:w="1939" w:type="dxa"/>
            <w:shd w:val="clear" w:color="auto" w:fill="auto"/>
          </w:tcPr>
          <w:p w14:paraId="3711AECB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3C6B766A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6" w:type="dxa"/>
            <w:shd w:val="clear" w:color="auto" w:fill="auto"/>
          </w:tcPr>
          <w:p w14:paraId="01AAA417" w14:textId="24FC2E9F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9" w:type="dxa"/>
            <w:shd w:val="clear" w:color="auto" w:fill="auto"/>
            <w:vAlign w:val="bottom"/>
          </w:tcPr>
          <w:p w14:paraId="0A65C932" w14:textId="6E581373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12.29</w:t>
            </w:r>
          </w:p>
        </w:tc>
      </w:tr>
      <w:tr w:rsidR="00B4152A" w:rsidRPr="00DE1A18" w14:paraId="3FA577DC" w14:textId="77777777" w:rsidTr="00DE1A18">
        <w:trPr>
          <w:trHeight w:val="599"/>
        </w:trPr>
        <w:tc>
          <w:tcPr>
            <w:tcW w:w="2209" w:type="dxa"/>
            <w:shd w:val="clear" w:color="auto" w:fill="auto"/>
          </w:tcPr>
          <w:p w14:paraId="24E269D5" w14:textId="56299D92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Moisture control</w:t>
            </w:r>
          </w:p>
        </w:tc>
        <w:tc>
          <w:tcPr>
            <w:tcW w:w="1939" w:type="dxa"/>
            <w:shd w:val="clear" w:color="auto" w:fill="auto"/>
          </w:tcPr>
          <w:p w14:paraId="1D02E640" w14:textId="21DE1490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689" w:type="dxa"/>
            <w:shd w:val="clear" w:color="auto" w:fill="auto"/>
          </w:tcPr>
          <w:p w14:paraId="1347DEDF" w14:textId="5FC7A7F6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46" w:type="dxa"/>
            <w:shd w:val="clear" w:color="auto" w:fill="auto"/>
            <w:vAlign w:val="bottom"/>
          </w:tcPr>
          <w:p w14:paraId="473DDEA3" w14:textId="5FE3AC5E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9" w:type="dxa"/>
            <w:shd w:val="clear" w:color="auto" w:fill="auto"/>
            <w:vAlign w:val="bottom"/>
          </w:tcPr>
          <w:p w14:paraId="2B92F3F3" w14:textId="2CA8F75B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</w:rPr>
              <w:t>10.80</w:t>
            </w:r>
          </w:p>
        </w:tc>
      </w:tr>
      <w:tr w:rsidR="00B4152A" w:rsidRPr="00DE1A18" w14:paraId="35C1C1B7" w14:textId="77777777" w:rsidTr="00DE1A18">
        <w:trPr>
          <w:trHeight w:val="599"/>
        </w:trPr>
        <w:tc>
          <w:tcPr>
            <w:tcW w:w="2209" w:type="dxa"/>
            <w:shd w:val="clear" w:color="auto" w:fill="auto"/>
          </w:tcPr>
          <w:p w14:paraId="30DB012B" w14:textId="10D6F75E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Tooth separation and matrix application</w:t>
            </w:r>
          </w:p>
        </w:tc>
        <w:tc>
          <w:tcPr>
            <w:tcW w:w="1939" w:type="dxa"/>
            <w:shd w:val="clear" w:color="auto" w:fill="auto"/>
          </w:tcPr>
          <w:p w14:paraId="5CC8937B" w14:textId="21DC92CA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689" w:type="dxa"/>
            <w:shd w:val="clear" w:color="auto" w:fill="auto"/>
          </w:tcPr>
          <w:p w14:paraId="15CEACC1" w14:textId="25F8075B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46" w:type="dxa"/>
            <w:shd w:val="clear" w:color="auto" w:fill="auto"/>
            <w:vAlign w:val="bottom"/>
          </w:tcPr>
          <w:p w14:paraId="34C61E23" w14:textId="3C58743B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9" w:type="dxa"/>
            <w:shd w:val="clear" w:color="auto" w:fill="auto"/>
            <w:vAlign w:val="bottom"/>
          </w:tcPr>
          <w:p w14:paraId="2F7EFD22" w14:textId="6E3B8571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</w:rPr>
              <w:t>10.80</w:t>
            </w:r>
          </w:p>
        </w:tc>
      </w:tr>
      <w:tr w:rsidR="00B4152A" w:rsidRPr="00DE1A18" w14:paraId="2732DCF3" w14:textId="77777777" w:rsidTr="00DE1A18">
        <w:trPr>
          <w:trHeight w:val="599"/>
        </w:trPr>
        <w:tc>
          <w:tcPr>
            <w:tcW w:w="2209" w:type="dxa"/>
            <w:shd w:val="clear" w:color="auto" w:fill="auto"/>
          </w:tcPr>
          <w:p w14:paraId="45D14337" w14:textId="08871900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Four-surfaced composite restoration</w:t>
            </w:r>
          </w:p>
        </w:tc>
        <w:tc>
          <w:tcPr>
            <w:tcW w:w="1939" w:type="dxa"/>
            <w:shd w:val="clear" w:color="auto" w:fill="auto"/>
          </w:tcPr>
          <w:p w14:paraId="080C7784" w14:textId="41D6D4EA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13g</w:t>
            </w:r>
          </w:p>
        </w:tc>
        <w:tc>
          <w:tcPr>
            <w:tcW w:w="1689" w:type="dxa"/>
            <w:shd w:val="clear" w:color="auto" w:fill="auto"/>
          </w:tcPr>
          <w:p w14:paraId="6151B0F5" w14:textId="69B2EC86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1546" w:type="dxa"/>
            <w:shd w:val="clear" w:color="auto" w:fill="auto"/>
            <w:vAlign w:val="bottom"/>
          </w:tcPr>
          <w:p w14:paraId="15FE9514" w14:textId="286FCC5C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9" w:type="dxa"/>
            <w:shd w:val="clear" w:color="auto" w:fill="auto"/>
            <w:vAlign w:val="bottom"/>
          </w:tcPr>
          <w:p w14:paraId="62A9CD39" w14:textId="45DD0F8A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</w:rPr>
              <w:t>90.74</w:t>
            </w:r>
          </w:p>
        </w:tc>
      </w:tr>
      <w:tr w:rsidR="00B4152A" w:rsidRPr="00DE1A18" w14:paraId="279206CD" w14:textId="77777777" w:rsidTr="00DE1A18">
        <w:tc>
          <w:tcPr>
            <w:tcW w:w="2209" w:type="dxa"/>
            <w:shd w:val="clear" w:color="auto" w:fill="auto"/>
          </w:tcPr>
          <w:p w14:paraId="1B6E59E3" w14:textId="69F178AA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DE1A1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Total </w:t>
            </w:r>
            <w:r w:rsidR="00447B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PC</w:t>
            </w:r>
            <w:proofErr w:type="gramEnd"/>
          </w:p>
        </w:tc>
        <w:tc>
          <w:tcPr>
            <w:tcW w:w="1939" w:type="dxa"/>
            <w:shd w:val="clear" w:color="auto" w:fill="auto"/>
          </w:tcPr>
          <w:p w14:paraId="737B1628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540DE6D1" w14:textId="77777777" w:rsidR="00B4152A" w:rsidRPr="00DE1A18" w:rsidRDefault="00B4152A" w:rsidP="00B4152A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6" w:type="dxa"/>
            <w:shd w:val="clear" w:color="auto" w:fill="auto"/>
          </w:tcPr>
          <w:p w14:paraId="345CBFE9" w14:textId="77777777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79" w:type="dxa"/>
            <w:shd w:val="clear" w:color="auto" w:fill="auto"/>
          </w:tcPr>
          <w:p w14:paraId="653B1B45" w14:textId="7919A5F1" w:rsidR="00B4152A" w:rsidRPr="00DE1A18" w:rsidRDefault="00B4152A" w:rsidP="00B4152A">
            <w:pPr>
              <w:spacing w:after="120" w:line="36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203.52</w:t>
            </w:r>
          </w:p>
        </w:tc>
      </w:tr>
    </w:tbl>
    <w:p w14:paraId="3D9E05CF" w14:textId="4B736360" w:rsidR="00B371D6" w:rsidRPr="004A7800" w:rsidRDefault="00DE1A18">
      <w:pPr>
        <w:rPr>
          <w:lang w:val="en-US"/>
        </w:rPr>
      </w:pPr>
      <w:r w:rsidRPr="00DE1A18">
        <w:rPr>
          <w:rFonts w:ascii="Arial" w:eastAsia="MinionPro-Regular" w:hAnsi="Arial" w:cs="Arial"/>
          <w:lang w:val="en-US"/>
        </w:rPr>
        <w:t xml:space="preserve">BEMA points are transformed into Euro; </w:t>
      </w:r>
      <w:proofErr w:type="gramStart"/>
      <w:r w:rsidRPr="00DE1A18">
        <w:rPr>
          <w:rFonts w:ascii="Arial" w:eastAsia="MinionPro-Regular" w:hAnsi="Arial" w:cs="Arial"/>
          <w:lang w:val="en-US"/>
        </w:rPr>
        <w:t>one point</w:t>
      </w:r>
      <w:proofErr w:type="gramEnd"/>
      <w:r w:rsidRPr="00DE1A18">
        <w:rPr>
          <w:rFonts w:ascii="Arial" w:eastAsia="MinionPro-Regular" w:hAnsi="Arial" w:cs="Arial"/>
          <w:lang w:val="en-US"/>
        </w:rPr>
        <w:t xml:space="preserve"> equals 1.0802 Euro for non-prosthetic treatment items, and 0.9297 Euro for prosthetic</w:t>
      </w:r>
      <w:r w:rsidRPr="004A7800">
        <w:rPr>
          <w:lang w:val="en-US"/>
        </w:rPr>
        <w:t xml:space="preserve"> </w:t>
      </w:r>
      <w:r w:rsidR="00B371D6" w:rsidRPr="004A7800">
        <w:rPr>
          <w:lang w:val="en-US"/>
        </w:rPr>
        <w:br w:type="page"/>
      </w:r>
    </w:p>
    <w:p w14:paraId="515D249F" w14:textId="26931BE9" w:rsidR="00B371D6" w:rsidRPr="00FC4A7C" w:rsidRDefault="00B371D6">
      <w:pPr>
        <w:rPr>
          <w:rFonts w:ascii="Arial" w:hAnsi="Arial" w:cs="Arial"/>
          <w:lang w:val="en-US"/>
        </w:rPr>
      </w:pPr>
      <w:r w:rsidRPr="00FC4A7C">
        <w:rPr>
          <w:rFonts w:ascii="Arial" w:hAnsi="Arial" w:cs="Arial"/>
          <w:lang w:val="en-US"/>
        </w:rPr>
        <w:lastRenderedPageBreak/>
        <w:t>Table S</w:t>
      </w:r>
      <w:r w:rsidR="00FC4A7C" w:rsidRPr="00FC4A7C">
        <w:rPr>
          <w:rFonts w:ascii="Arial" w:hAnsi="Arial" w:cs="Arial"/>
          <w:lang w:val="en-US"/>
        </w:rPr>
        <w:t>4</w:t>
      </w:r>
      <w:r w:rsidRPr="00FC4A7C">
        <w:rPr>
          <w:rFonts w:ascii="Arial" w:hAnsi="Arial" w:cs="Arial"/>
          <w:lang w:val="en-US"/>
        </w:rPr>
        <w:t>: Replacement of a post</w:t>
      </w:r>
    </w:p>
    <w:p w14:paraId="2F8B2F98" w14:textId="77777777" w:rsidR="00B371D6" w:rsidRPr="00FC4A7C" w:rsidRDefault="00B371D6">
      <w:pPr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1939"/>
        <w:gridCol w:w="1689"/>
        <w:gridCol w:w="1545"/>
        <w:gridCol w:w="1678"/>
      </w:tblGrid>
      <w:tr w:rsidR="00B371D6" w:rsidRPr="00DE1A18" w14:paraId="221B027C" w14:textId="77777777" w:rsidTr="00890C25">
        <w:tc>
          <w:tcPr>
            <w:tcW w:w="2211" w:type="dxa"/>
            <w:shd w:val="clear" w:color="auto" w:fill="auto"/>
          </w:tcPr>
          <w:p w14:paraId="5CD4B61C" w14:textId="77777777" w:rsidR="00B371D6" w:rsidRPr="00DE1A1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939" w:type="dxa"/>
            <w:shd w:val="clear" w:color="auto" w:fill="auto"/>
          </w:tcPr>
          <w:p w14:paraId="675B4821" w14:textId="77777777" w:rsidR="00B371D6" w:rsidRPr="00DE1A1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DE1A18">
              <w:rPr>
                <w:rFonts w:ascii="Arial" w:hAnsi="Arial" w:cs="Arial"/>
                <w:sz w:val="20"/>
                <w:szCs w:val="20"/>
              </w:rPr>
              <w:t>Position BEMA/GOÄ/GOZ/L</w:t>
            </w:r>
          </w:p>
        </w:tc>
        <w:tc>
          <w:tcPr>
            <w:tcW w:w="1689" w:type="dxa"/>
            <w:shd w:val="clear" w:color="auto" w:fill="auto"/>
          </w:tcPr>
          <w:p w14:paraId="33EB12C6" w14:textId="77777777" w:rsidR="00B371D6" w:rsidRPr="00DE1A1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sz w:val="20"/>
                <w:szCs w:val="20"/>
                <w:lang w:val="en-US"/>
              </w:rPr>
              <w:t>Points or Euro</w:t>
            </w:r>
          </w:p>
        </w:tc>
        <w:tc>
          <w:tcPr>
            <w:tcW w:w="1545" w:type="dxa"/>
            <w:shd w:val="clear" w:color="auto" w:fill="auto"/>
          </w:tcPr>
          <w:p w14:paraId="5C3C0846" w14:textId="77777777" w:rsidR="00B371D6" w:rsidRPr="00DE1A1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Number of treatments</w:t>
            </w:r>
          </w:p>
        </w:tc>
        <w:tc>
          <w:tcPr>
            <w:tcW w:w="1678" w:type="dxa"/>
            <w:shd w:val="clear" w:color="auto" w:fill="auto"/>
          </w:tcPr>
          <w:p w14:paraId="0616572D" w14:textId="77777777" w:rsidR="00B371D6" w:rsidRPr="00DE1A1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E1A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</w:t>
            </w:r>
          </w:p>
        </w:tc>
      </w:tr>
      <w:tr w:rsidR="00B371D6" w:rsidRPr="00FC2E78" w14:paraId="57676CCE" w14:textId="77777777" w:rsidTr="00890C25">
        <w:tc>
          <w:tcPr>
            <w:tcW w:w="2211" w:type="dxa"/>
            <w:shd w:val="clear" w:color="auto" w:fill="auto"/>
          </w:tcPr>
          <w:p w14:paraId="013B1E2D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Clinical investigation</w:t>
            </w:r>
          </w:p>
        </w:tc>
        <w:tc>
          <w:tcPr>
            <w:tcW w:w="1939" w:type="dxa"/>
            <w:shd w:val="clear" w:color="auto" w:fill="auto"/>
          </w:tcPr>
          <w:p w14:paraId="540150A1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14:paraId="517F17BD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545" w:type="dxa"/>
            <w:shd w:val="clear" w:color="auto" w:fill="auto"/>
          </w:tcPr>
          <w:p w14:paraId="13BE9E81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12D38379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19.44   </w:t>
            </w:r>
          </w:p>
        </w:tc>
      </w:tr>
      <w:tr w:rsidR="00B371D6" w:rsidRPr="00FC2E78" w14:paraId="6E198FDB" w14:textId="77777777" w:rsidTr="00890C25">
        <w:tc>
          <w:tcPr>
            <w:tcW w:w="2211" w:type="dxa"/>
            <w:shd w:val="clear" w:color="auto" w:fill="auto"/>
          </w:tcPr>
          <w:p w14:paraId="35C60F5A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Radiographic assessment</w:t>
            </w:r>
          </w:p>
        </w:tc>
        <w:tc>
          <w:tcPr>
            <w:tcW w:w="1939" w:type="dxa"/>
            <w:shd w:val="clear" w:color="auto" w:fill="auto"/>
          </w:tcPr>
          <w:p w14:paraId="0A47B47C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GOÄ925a</w:t>
            </w:r>
          </w:p>
        </w:tc>
        <w:tc>
          <w:tcPr>
            <w:tcW w:w="1689" w:type="dxa"/>
            <w:shd w:val="clear" w:color="auto" w:fill="auto"/>
          </w:tcPr>
          <w:p w14:paraId="7BE3A2C7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545" w:type="dxa"/>
            <w:shd w:val="clear" w:color="auto" w:fill="auto"/>
          </w:tcPr>
          <w:p w14:paraId="66E8B329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082E2A4D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12.96   </w:t>
            </w:r>
          </w:p>
        </w:tc>
      </w:tr>
      <w:tr w:rsidR="00B371D6" w:rsidRPr="00FC2E78" w14:paraId="4FFE23AC" w14:textId="77777777" w:rsidTr="00890C25">
        <w:tc>
          <w:tcPr>
            <w:tcW w:w="2211" w:type="dxa"/>
            <w:shd w:val="clear" w:color="auto" w:fill="auto"/>
          </w:tcPr>
          <w:p w14:paraId="65B0B420" w14:textId="4503F544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Post</w:t>
            </w:r>
          </w:p>
        </w:tc>
        <w:tc>
          <w:tcPr>
            <w:tcW w:w="1939" w:type="dxa"/>
            <w:shd w:val="clear" w:color="auto" w:fill="auto"/>
          </w:tcPr>
          <w:p w14:paraId="46FB1B4C" w14:textId="1DA916D3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18a </w:t>
            </w:r>
          </w:p>
        </w:tc>
        <w:tc>
          <w:tcPr>
            <w:tcW w:w="1689" w:type="dxa"/>
            <w:shd w:val="clear" w:color="auto" w:fill="auto"/>
          </w:tcPr>
          <w:p w14:paraId="2A530D20" w14:textId="7ADD6E19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</w:p>
        </w:tc>
        <w:tc>
          <w:tcPr>
            <w:tcW w:w="1545" w:type="dxa"/>
            <w:shd w:val="clear" w:color="auto" w:fill="auto"/>
          </w:tcPr>
          <w:p w14:paraId="4F2B4849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4A80F32F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46.49   </w:t>
            </w:r>
          </w:p>
        </w:tc>
      </w:tr>
      <w:tr w:rsidR="00B371D6" w:rsidRPr="00FC2E78" w14:paraId="64FAE11B" w14:textId="77777777" w:rsidTr="00890C25">
        <w:tc>
          <w:tcPr>
            <w:tcW w:w="2211" w:type="dxa"/>
            <w:shd w:val="clear" w:color="auto" w:fill="auto"/>
          </w:tcPr>
          <w:p w14:paraId="63AB4FE7" w14:textId="2774C05A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Core</w:t>
            </w:r>
          </w:p>
        </w:tc>
        <w:tc>
          <w:tcPr>
            <w:tcW w:w="1939" w:type="dxa"/>
            <w:shd w:val="clear" w:color="auto" w:fill="auto"/>
          </w:tcPr>
          <w:p w14:paraId="3E2549A1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13b</w:t>
            </w:r>
          </w:p>
        </w:tc>
        <w:tc>
          <w:tcPr>
            <w:tcW w:w="1689" w:type="dxa"/>
            <w:shd w:val="clear" w:color="auto" w:fill="auto"/>
          </w:tcPr>
          <w:p w14:paraId="378670DE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1545" w:type="dxa"/>
            <w:shd w:val="clear" w:color="auto" w:fill="auto"/>
          </w:tcPr>
          <w:p w14:paraId="3BA4C426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3B05B4EE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36.26   </w:t>
            </w:r>
          </w:p>
        </w:tc>
      </w:tr>
      <w:tr w:rsidR="00B371D6" w:rsidRPr="00FC2E78" w14:paraId="685EF877" w14:textId="77777777" w:rsidTr="00890C25">
        <w:trPr>
          <w:trHeight w:val="599"/>
        </w:trPr>
        <w:tc>
          <w:tcPr>
            <w:tcW w:w="2211" w:type="dxa"/>
            <w:shd w:val="clear" w:color="auto" w:fill="auto"/>
          </w:tcPr>
          <w:p w14:paraId="2A1A4FE0" w14:textId="1FAF69A6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Post, example. FRC </w:t>
            </w:r>
            <w:proofErr w:type="spellStart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Postec</w:t>
            </w:r>
            <w:proofErr w:type="spellEnd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 Plus, Henry Schein</w:t>
            </w:r>
          </w:p>
        </w:tc>
        <w:tc>
          <w:tcPr>
            <w:tcW w:w="1939" w:type="dxa"/>
            <w:shd w:val="clear" w:color="auto" w:fill="auto"/>
          </w:tcPr>
          <w:p w14:paraId="4E76FF1E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46260B53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3C8D386F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auto"/>
            <w:vAlign w:val="bottom"/>
          </w:tcPr>
          <w:p w14:paraId="10BAC688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11.89</w:t>
            </w:r>
          </w:p>
        </w:tc>
      </w:tr>
      <w:tr w:rsidR="00B371D6" w:rsidRPr="00FC2E78" w14:paraId="52979AEC" w14:textId="77777777" w:rsidTr="00890C25">
        <w:trPr>
          <w:trHeight w:val="599"/>
        </w:trPr>
        <w:tc>
          <w:tcPr>
            <w:tcW w:w="2211" w:type="dxa"/>
            <w:shd w:val="clear" w:color="auto" w:fill="auto"/>
          </w:tcPr>
          <w:p w14:paraId="1E6EDBC1" w14:textId="4C2E1A2F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Post, example. </w:t>
            </w:r>
            <w:proofErr w:type="spellStart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>ParaPost</w:t>
            </w:r>
            <w:proofErr w:type="spellEnd"/>
            <w:r w:rsidRPr="00FC2E78">
              <w:rPr>
                <w:rFonts w:ascii="Arial" w:hAnsi="Arial" w:cs="Arial"/>
                <w:sz w:val="20"/>
                <w:szCs w:val="20"/>
                <w:lang w:val="en-US"/>
              </w:rPr>
              <w:t xml:space="preserve"> Fiber Lux, Henry Schein</w:t>
            </w:r>
          </w:p>
        </w:tc>
        <w:tc>
          <w:tcPr>
            <w:tcW w:w="1939" w:type="dxa"/>
            <w:shd w:val="clear" w:color="auto" w:fill="auto"/>
          </w:tcPr>
          <w:p w14:paraId="1DF12B85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481F4DD4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73F9A6EA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  <w:vAlign w:val="bottom"/>
          </w:tcPr>
          <w:p w14:paraId="4B85443C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12.29</w:t>
            </w:r>
          </w:p>
        </w:tc>
      </w:tr>
      <w:tr w:rsidR="00B371D6" w:rsidRPr="00FC2E78" w14:paraId="1EBB6FEF" w14:textId="77777777" w:rsidTr="00890C25">
        <w:tc>
          <w:tcPr>
            <w:tcW w:w="2211" w:type="dxa"/>
            <w:shd w:val="clear" w:color="auto" w:fill="auto"/>
          </w:tcPr>
          <w:p w14:paraId="78742A93" w14:textId="52ACA8C2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Total preformed metal post</w:t>
            </w:r>
          </w:p>
        </w:tc>
        <w:tc>
          <w:tcPr>
            <w:tcW w:w="1939" w:type="dxa"/>
            <w:shd w:val="clear" w:color="auto" w:fill="auto"/>
          </w:tcPr>
          <w:p w14:paraId="1B923706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5355B121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19791190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</w:tcPr>
          <w:p w14:paraId="54A37B3B" w14:textId="60AECD0C" w:rsidR="00B371D6" w:rsidRPr="00FC2E78" w:rsidRDefault="00B4152A" w:rsidP="00890C25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127.04</w:t>
            </w:r>
          </w:p>
        </w:tc>
      </w:tr>
      <w:tr w:rsidR="00B371D6" w:rsidRPr="00FC2E78" w14:paraId="32A72F5D" w14:textId="77777777" w:rsidTr="00890C25">
        <w:tc>
          <w:tcPr>
            <w:tcW w:w="2211" w:type="dxa"/>
            <w:shd w:val="clear" w:color="auto" w:fill="auto"/>
          </w:tcPr>
          <w:p w14:paraId="17C1F413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Total glass-</w:t>
            </w:r>
            <w:proofErr w:type="spellStart"/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>fibre</w:t>
            </w:r>
            <w:proofErr w:type="spellEnd"/>
            <w:r w:rsidRPr="00FC2E7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post</w:t>
            </w:r>
          </w:p>
        </w:tc>
        <w:tc>
          <w:tcPr>
            <w:tcW w:w="1939" w:type="dxa"/>
            <w:shd w:val="clear" w:color="auto" w:fill="auto"/>
          </w:tcPr>
          <w:p w14:paraId="06BD44FD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14:paraId="260C4759" w14:textId="77777777" w:rsidR="00B371D6" w:rsidRPr="00FC2E78" w:rsidRDefault="00B371D6" w:rsidP="00890C2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shd w:val="clear" w:color="auto" w:fill="auto"/>
          </w:tcPr>
          <w:p w14:paraId="4019E5F7" w14:textId="77777777" w:rsidR="00B371D6" w:rsidRPr="00FC2E78" w:rsidRDefault="00B371D6" w:rsidP="00890C25">
            <w:pPr>
              <w:spacing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shd w:val="clear" w:color="auto" w:fill="auto"/>
          </w:tcPr>
          <w:p w14:paraId="3C981D42" w14:textId="4D008F15" w:rsidR="00B371D6" w:rsidRPr="00FC2E78" w:rsidRDefault="00B4152A" w:rsidP="00890C25">
            <w:pPr>
              <w:spacing w:after="120" w:line="36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127.44</w:t>
            </w:r>
          </w:p>
        </w:tc>
      </w:tr>
    </w:tbl>
    <w:p w14:paraId="5C4EB7EE" w14:textId="77777777" w:rsidR="00FC4A7C" w:rsidRPr="004A7800" w:rsidRDefault="00DE1A18">
      <w:pPr>
        <w:rPr>
          <w:lang w:val="en-US"/>
        </w:rPr>
      </w:pPr>
      <w:r w:rsidRPr="004A7800">
        <w:rPr>
          <w:lang w:val="en-US"/>
        </w:rPr>
        <w:t>Metal cast post-and-core restorations were always full-restoration renewal.</w:t>
      </w:r>
    </w:p>
    <w:p w14:paraId="52E2147C" w14:textId="77777777" w:rsidR="00FC4A7C" w:rsidRPr="004A7800" w:rsidRDefault="00FC4A7C">
      <w:pPr>
        <w:rPr>
          <w:lang w:val="en-US"/>
        </w:rPr>
      </w:pPr>
    </w:p>
    <w:p w14:paraId="4B5AFEA1" w14:textId="16244DE2" w:rsidR="004A7800" w:rsidRPr="004A7800" w:rsidRDefault="006C7E49">
      <w:pPr>
        <w:rPr>
          <w:lang w:val="en-US"/>
        </w:rPr>
      </w:pPr>
      <w:r w:rsidRPr="004A7800">
        <w:rPr>
          <w:lang w:val="en-US"/>
        </w:rPr>
        <w:br w:type="page"/>
      </w:r>
    </w:p>
    <w:p w14:paraId="51E4D4A5" w14:textId="3AAE3A04" w:rsidR="004A7800" w:rsidRDefault="004A7800" w:rsidP="004A7800">
      <w:pPr>
        <w:spacing w:after="120" w:line="360" w:lineRule="auto"/>
        <w:jc w:val="both"/>
        <w:rPr>
          <w:rFonts w:ascii="Arial" w:hAnsi="Arial" w:cs="Arial"/>
          <w:sz w:val="22"/>
          <w:lang w:val="en-US"/>
        </w:rPr>
      </w:pPr>
      <w:r w:rsidRPr="001A1956">
        <w:rPr>
          <w:rFonts w:ascii="Arial" w:hAnsi="Arial" w:cs="Arial"/>
          <w:sz w:val="22"/>
          <w:lang w:val="en-US"/>
        </w:rPr>
        <w:lastRenderedPageBreak/>
        <w:t>Table</w:t>
      </w:r>
      <w:r>
        <w:rPr>
          <w:rFonts w:ascii="Arial" w:hAnsi="Arial" w:cs="Arial"/>
          <w:sz w:val="22"/>
          <w:lang w:val="en-US"/>
        </w:rPr>
        <w:t xml:space="preserve"> S5:</w:t>
      </w:r>
      <w:r w:rsidRPr="001A1956">
        <w:rPr>
          <w:rFonts w:ascii="Arial" w:hAnsi="Arial" w:cs="Arial"/>
          <w:sz w:val="22"/>
          <w:lang w:val="en-US"/>
        </w:rPr>
        <w:t xml:space="preserve"> Association between total and annualized total costs and covariates</w:t>
      </w:r>
      <w:r>
        <w:rPr>
          <w:rFonts w:ascii="Arial" w:hAnsi="Arial" w:cs="Arial"/>
          <w:sz w:val="22"/>
          <w:lang w:val="en-US"/>
        </w:rPr>
        <w:t xml:space="preserve"> in a reduced model</w:t>
      </w:r>
      <w:r w:rsidRPr="001A1956">
        <w:rPr>
          <w:rFonts w:ascii="Arial" w:hAnsi="Arial" w:cs="Arial"/>
          <w:sz w:val="22"/>
          <w:lang w:val="en-US"/>
        </w:rPr>
        <w:t>. Coefficients (in Euro) and lower/upper confidence intervals (LCI/UCI) as well as levels of significance (p, in bold: p&lt;0.05) are provided.</w:t>
      </w:r>
    </w:p>
    <w:p w14:paraId="48F47DF3" w14:textId="6690AC97" w:rsidR="005136D1" w:rsidRDefault="005136D1" w:rsidP="004A7800">
      <w:pPr>
        <w:spacing w:after="120" w:line="360" w:lineRule="auto"/>
        <w:jc w:val="both"/>
        <w:rPr>
          <w:rFonts w:ascii="Arial" w:hAnsi="Arial" w:cs="Arial"/>
          <w:sz w:val="22"/>
          <w:lang w:val="en-US"/>
        </w:rPr>
      </w:pPr>
    </w:p>
    <w:p w14:paraId="52BEB06E" w14:textId="77777777" w:rsidR="004A7800" w:rsidRPr="00F154D6" w:rsidRDefault="004A7800" w:rsidP="004A7800">
      <w:pPr>
        <w:rPr>
          <w:lang w:val="en-US"/>
        </w:rPr>
      </w:pPr>
    </w:p>
    <w:tbl>
      <w:tblPr>
        <w:tblW w:w="9038" w:type="dxa"/>
        <w:tblInd w:w="-20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4"/>
        <w:gridCol w:w="993"/>
        <w:gridCol w:w="992"/>
        <w:gridCol w:w="851"/>
        <w:gridCol w:w="708"/>
        <w:gridCol w:w="993"/>
        <w:gridCol w:w="850"/>
        <w:gridCol w:w="709"/>
        <w:gridCol w:w="709"/>
        <w:gridCol w:w="1079"/>
      </w:tblGrid>
      <w:tr w:rsidR="004A7800" w:rsidRPr="00F5035F" w14:paraId="492E2929" w14:textId="77777777" w:rsidTr="009C1924">
        <w:trPr>
          <w:cantSplit/>
          <w:trHeight w:val="20"/>
        </w:trPr>
        <w:tc>
          <w:tcPr>
            <w:tcW w:w="11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835AC7" w14:textId="77777777" w:rsidR="004A7800" w:rsidRPr="00FF60AD" w:rsidRDefault="004A7800" w:rsidP="009C192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3E76EE" w14:textId="77777777" w:rsidR="004A7800" w:rsidRPr="00964A08" w:rsidRDefault="004A7800" w:rsidP="009C192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65855F" w14:textId="77777777" w:rsidR="004A7800" w:rsidRPr="00964A08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964A08">
              <w:rPr>
                <w:rFonts w:ascii="Arial" w:hAnsi="Arial" w:cs="Arial"/>
                <w:b/>
                <w:sz w:val="16"/>
                <w:szCs w:val="16"/>
                <w:lang w:val="en-US"/>
              </w:rPr>
              <w:t>Total costs</w:t>
            </w:r>
          </w:p>
        </w:tc>
        <w:tc>
          <w:tcPr>
            <w:tcW w:w="334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BA391E" w14:textId="77777777" w:rsidR="004A7800" w:rsidRPr="00964A08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964A08">
              <w:rPr>
                <w:rFonts w:ascii="Arial" w:hAnsi="Arial" w:cs="Arial"/>
                <w:b/>
                <w:sz w:val="16"/>
                <w:szCs w:val="16"/>
                <w:lang w:val="en-US"/>
              </w:rPr>
              <w:t>Total costs, annualized</w:t>
            </w:r>
          </w:p>
        </w:tc>
      </w:tr>
      <w:tr w:rsidR="004A7800" w:rsidRPr="00ED782C" w14:paraId="413BF593" w14:textId="77777777" w:rsidTr="009C1924">
        <w:trPr>
          <w:cantSplit/>
        </w:trPr>
        <w:tc>
          <w:tcPr>
            <w:tcW w:w="11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EDEE14" w14:textId="77777777" w:rsidR="004A7800" w:rsidRPr="00ED782C" w:rsidRDefault="004A7800" w:rsidP="009C19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782C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D3231F" w14:textId="77777777" w:rsidR="004A7800" w:rsidRPr="00ED782C" w:rsidRDefault="004A7800" w:rsidP="009C19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782C">
              <w:rPr>
                <w:rFonts w:ascii="Arial" w:hAnsi="Arial" w:cs="Arial"/>
                <w:b/>
                <w:sz w:val="16"/>
                <w:szCs w:val="16"/>
              </w:rPr>
              <w:t>Class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F73C66" w14:textId="77777777" w:rsidR="004A7800" w:rsidRPr="00ED782C" w:rsidRDefault="004A7800" w:rsidP="009C19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D782C">
              <w:rPr>
                <w:rFonts w:ascii="Arial" w:hAnsi="Arial" w:cs="Arial"/>
                <w:b/>
                <w:sz w:val="16"/>
                <w:szCs w:val="16"/>
              </w:rPr>
              <w:t>Coeff</w:t>
            </w:r>
            <w:proofErr w:type="spellEnd"/>
            <w:r w:rsidRPr="00ED782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D4CA41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782C">
              <w:rPr>
                <w:rFonts w:ascii="Arial" w:hAnsi="Arial" w:cs="Arial"/>
                <w:b/>
                <w:sz w:val="16"/>
                <w:szCs w:val="16"/>
              </w:rPr>
              <w:t>LCI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5FF81A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782C">
              <w:rPr>
                <w:rFonts w:ascii="Arial" w:hAnsi="Arial" w:cs="Arial"/>
                <w:b/>
                <w:sz w:val="16"/>
                <w:szCs w:val="16"/>
              </w:rPr>
              <w:t>UCI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BDEB24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D782C">
              <w:rPr>
                <w:rFonts w:ascii="Arial" w:hAnsi="Arial" w:cs="Arial"/>
                <w:b/>
                <w:sz w:val="16"/>
                <w:szCs w:val="16"/>
              </w:rPr>
              <w:t>Sig</w:t>
            </w:r>
            <w:proofErr w:type="spellEnd"/>
            <w:r w:rsidRPr="00ED782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F29AEB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D782C">
              <w:rPr>
                <w:rFonts w:ascii="Arial" w:hAnsi="Arial" w:cs="Arial"/>
                <w:b/>
                <w:sz w:val="16"/>
                <w:szCs w:val="16"/>
              </w:rPr>
              <w:t>Coeff</w:t>
            </w:r>
            <w:proofErr w:type="spellEnd"/>
            <w:r w:rsidRPr="00ED782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2E1738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782C">
              <w:rPr>
                <w:rFonts w:ascii="Arial" w:hAnsi="Arial" w:cs="Arial"/>
                <w:b/>
                <w:sz w:val="16"/>
                <w:szCs w:val="16"/>
              </w:rPr>
              <w:t>LCI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3D7DE9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782C">
              <w:rPr>
                <w:rFonts w:ascii="Arial" w:hAnsi="Arial" w:cs="Arial"/>
                <w:b/>
                <w:sz w:val="16"/>
                <w:szCs w:val="16"/>
              </w:rPr>
              <w:t>UCI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1420D3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D782C">
              <w:rPr>
                <w:rFonts w:ascii="Arial" w:hAnsi="Arial" w:cs="Arial"/>
                <w:b/>
                <w:sz w:val="16"/>
                <w:szCs w:val="16"/>
              </w:rPr>
              <w:t>Sig</w:t>
            </w:r>
            <w:proofErr w:type="spellEnd"/>
            <w:r w:rsidRPr="00ED782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4A7800" w:rsidRPr="00ED782C" w14:paraId="67DCABA2" w14:textId="77777777" w:rsidTr="009C1924">
        <w:trPr>
          <w:cantSplit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48E7B6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Post-</w:t>
            </w:r>
            <w:proofErr w:type="spellStart"/>
            <w:r w:rsidRPr="00ED782C">
              <w:rPr>
                <w:rFonts w:ascii="Arial" w:hAnsi="Arial" w:cs="Arial"/>
                <w:sz w:val="16"/>
                <w:szCs w:val="16"/>
              </w:rPr>
              <w:t>restoration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EE0CC1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PC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6C2793" w14:textId="1A3789D3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-218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36F5C4" w14:textId="7EE4147A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-295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7F1EFE" w14:textId="2476BC17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-142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D4D85B" w14:textId="132376E0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&lt;0.01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7CEBFC" w14:textId="443BD1A5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-97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75DC9E" w14:textId="3596CED8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-150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9D6A78" w14:textId="4A656240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0A6BF6" w14:textId="7966284C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</w:tc>
      </w:tr>
      <w:tr w:rsidR="004A7800" w:rsidRPr="00ED782C" w14:paraId="6D22581E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17B15BF1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A20EA38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GF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C62CA1" w14:textId="661DE6BF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CAADE7F" w14:textId="5D3A6C81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26AF4F" w14:textId="74376136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206F98" w14:textId="6501B653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660AD6" w14:textId="208588EA" w:rsidR="004A7800" w:rsidRPr="005136D1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136D1">
              <w:rPr>
                <w:rFonts w:ascii="Arial" w:hAnsi="Arial" w:cs="Arial"/>
                <w:bCs/>
                <w:sz w:val="16"/>
                <w:szCs w:val="16"/>
              </w:rPr>
              <w:t>-10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9BA8DCF" w14:textId="34E5C638" w:rsidR="004A7800" w:rsidRPr="005136D1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136D1">
              <w:rPr>
                <w:rFonts w:ascii="Arial" w:hAnsi="Arial" w:cs="Arial"/>
                <w:bCs/>
                <w:sz w:val="16"/>
                <w:szCs w:val="16"/>
              </w:rPr>
              <w:t>-51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4DEFE6A" w14:textId="7FEEC939" w:rsidR="004A7800" w:rsidRPr="005136D1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136D1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  <w:tc>
          <w:tcPr>
            <w:tcW w:w="1079" w:type="dxa"/>
            <w:shd w:val="clear" w:color="auto" w:fill="FFFFFF"/>
            <w:vAlign w:val="center"/>
          </w:tcPr>
          <w:p w14:paraId="39D2F589" w14:textId="4DBA4465" w:rsidR="004A7800" w:rsidRPr="005136D1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136D1">
              <w:rPr>
                <w:rFonts w:ascii="Arial" w:hAnsi="Arial" w:cs="Arial"/>
                <w:bCs/>
                <w:sz w:val="16"/>
                <w:szCs w:val="16"/>
              </w:rPr>
              <w:t>0.634</w:t>
            </w:r>
          </w:p>
        </w:tc>
      </w:tr>
      <w:tr w:rsidR="004A7800" w:rsidRPr="00ED782C" w14:paraId="639F086E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599B5E73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8833CD1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MP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C0EC01" w14:textId="77E3F72A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-63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D2AA02F" w14:textId="133C4EF6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74FD8EE" w14:textId="0BADDD8E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D420299" w14:textId="42F9A91C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86A5CC8" w14:textId="5025F200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3763D25" w14:textId="7FB6BA36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A14A223" w14:textId="216CFD9B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79" w:type="dxa"/>
            <w:shd w:val="clear" w:color="auto" w:fill="FFFFFF"/>
            <w:vAlign w:val="center"/>
          </w:tcPr>
          <w:p w14:paraId="149CEF8F" w14:textId="199B0DB5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0.075</w:t>
            </w:r>
          </w:p>
        </w:tc>
      </w:tr>
      <w:tr w:rsidR="004A7800" w:rsidRPr="00ED782C" w14:paraId="755B7E1F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671348BD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9DA6043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MC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9ABCFDD" w14:textId="5842D6BC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525635" w14:textId="0CEFAD31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4C21216" w14:textId="20162755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43C9FDF" w14:textId="2582A58F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4CE0B98" w14:textId="60011B56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F9FC166" w14:textId="7E2802D2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ECB5792" w14:textId="0C178A79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9" w:type="dxa"/>
            <w:shd w:val="clear" w:color="auto" w:fill="FFFFFF"/>
            <w:vAlign w:val="center"/>
          </w:tcPr>
          <w:p w14:paraId="19EB5D00" w14:textId="6DA5C8DC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7800" w:rsidRPr="00ED782C" w14:paraId="138A4CCA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52026325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Gender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0A27442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782C">
              <w:rPr>
                <w:rFonts w:ascii="Arial" w:hAnsi="Arial" w:cs="Arial"/>
                <w:sz w:val="16"/>
                <w:szCs w:val="16"/>
              </w:rPr>
              <w:t>Female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352DE72" w14:textId="37FCA4AD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D2C866C" w14:textId="0B890057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02D89E5" w14:textId="79D4B71E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E0FD38E" w14:textId="06D6B911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0.565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033E5B9" w14:textId="19DA95CA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00CB18" w14:textId="088B88FD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7C05F3" w14:textId="30525DAF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079" w:type="dxa"/>
            <w:shd w:val="clear" w:color="auto" w:fill="FFFFFF"/>
            <w:vAlign w:val="center"/>
          </w:tcPr>
          <w:p w14:paraId="07FD17E4" w14:textId="24F59043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0.513</w:t>
            </w:r>
          </w:p>
        </w:tc>
      </w:tr>
      <w:tr w:rsidR="004A7800" w:rsidRPr="00ED782C" w14:paraId="790C59CB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3BB09562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05FACB1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170BED7" w14:textId="3911DBAD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D563552" w14:textId="6D23F7D3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F484C5A" w14:textId="04D7FD7B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3A5F010" w14:textId="510696E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FF767B6" w14:textId="3A044638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152790C" w14:textId="65EFC2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3FAA997" w14:textId="4A317203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9" w:type="dxa"/>
            <w:shd w:val="clear" w:color="auto" w:fill="FFFFFF"/>
            <w:vAlign w:val="center"/>
          </w:tcPr>
          <w:p w14:paraId="4248AC72" w14:textId="5826239F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7800" w:rsidRPr="00ED782C" w14:paraId="4BB9261C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69DDAC6A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82C5F75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 xml:space="preserve">per </w:t>
            </w:r>
            <w:proofErr w:type="spellStart"/>
            <w:r w:rsidRPr="00ED782C">
              <w:rPr>
                <w:rFonts w:ascii="Arial" w:hAnsi="Arial" w:cs="Arial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956FC7F" w14:textId="3A5AF9A6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216AAD" w14:textId="78181B91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2066730" w14:textId="5E58D1B1" w:rsidR="004A7800" w:rsidRPr="00ED782C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AB14520" w14:textId="3C4D4E05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0.344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DB5A84E" w14:textId="55E2AFDF" w:rsidR="004A7800" w:rsidRPr="00A916BE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6BE">
              <w:rPr>
                <w:rFonts w:ascii="Arial" w:hAnsi="Arial" w:cs="Arial"/>
                <w:b/>
                <w:bCs/>
                <w:sz w:val="16"/>
                <w:szCs w:val="16"/>
              </w:rPr>
              <w:t>-1.0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D067D58" w14:textId="79477F5A" w:rsidR="004A7800" w:rsidRPr="00A916BE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6BE">
              <w:rPr>
                <w:rFonts w:ascii="Arial" w:hAnsi="Arial" w:cs="Arial"/>
                <w:b/>
                <w:bCs/>
                <w:sz w:val="16"/>
                <w:szCs w:val="16"/>
              </w:rPr>
              <w:t>-2.0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D037DF8" w14:textId="3C8F93BB" w:rsidR="004A7800" w:rsidRPr="00A916BE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6BE">
              <w:rPr>
                <w:rFonts w:ascii="Arial" w:hAnsi="Arial" w:cs="Arial"/>
                <w:b/>
                <w:bCs/>
                <w:sz w:val="16"/>
                <w:szCs w:val="16"/>
              </w:rPr>
              <w:t>-0.1</w:t>
            </w:r>
          </w:p>
        </w:tc>
        <w:tc>
          <w:tcPr>
            <w:tcW w:w="1079" w:type="dxa"/>
            <w:shd w:val="clear" w:color="auto" w:fill="FFFFFF"/>
            <w:vAlign w:val="center"/>
          </w:tcPr>
          <w:p w14:paraId="6A048D99" w14:textId="27C805AA" w:rsidR="004A7800" w:rsidRPr="00A916BE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6BE">
              <w:rPr>
                <w:rFonts w:ascii="Arial" w:hAnsi="Arial" w:cs="Arial"/>
                <w:b/>
                <w:bCs/>
                <w:sz w:val="16"/>
                <w:szCs w:val="16"/>
              </w:rPr>
              <w:t>0.042</w:t>
            </w:r>
          </w:p>
        </w:tc>
      </w:tr>
      <w:tr w:rsidR="004A7800" w:rsidRPr="00ED782C" w14:paraId="469CC5F4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209C9D54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>Follow-</w:t>
            </w:r>
            <w:proofErr w:type="spellStart"/>
            <w:r w:rsidRPr="00ED782C">
              <w:rPr>
                <w:rFonts w:ascii="Arial" w:hAnsi="Arial" w:cs="Arial"/>
                <w:sz w:val="16"/>
                <w:szCs w:val="16"/>
              </w:rPr>
              <w:t>up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14:paraId="334C588A" w14:textId="77777777" w:rsidR="004A7800" w:rsidRPr="00ED782C" w:rsidRDefault="004A7800" w:rsidP="009C1924">
            <w:pPr>
              <w:spacing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ED782C">
              <w:rPr>
                <w:rFonts w:ascii="Arial" w:hAnsi="Arial" w:cs="Arial"/>
                <w:sz w:val="16"/>
                <w:szCs w:val="16"/>
              </w:rPr>
              <w:t xml:space="preserve">per </w:t>
            </w:r>
            <w:proofErr w:type="spellStart"/>
            <w:r w:rsidRPr="00ED782C">
              <w:rPr>
                <w:rFonts w:ascii="Arial" w:hAnsi="Arial" w:cs="Arial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2ED6261" w14:textId="4178653F" w:rsidR="004A7800" w:rsidRPr="002264FA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64FA">
              <w:rPr>
                <w:rFonts w:ascii="Arial" w:hAnsi="Arial" w:cs="Arial"/>
                <w:bCs/>
                <w:sz w:val="16"/>
                <w:szCs w:val="16"/>
              </w:rPr>
              <w:t>0.4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E3D837" w14:textId="69958A87" w:rsidR="004A7800" w:rsidRPr="002264FA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64FA">
              <w:rPr>
                <w:rFonts w:ascii="Arial" w:hAnsi="Arial" w:cs="Arial"/>
                <w:bCs/>
                <w:sz w:val="16"/>
                <w:szCs w:val="16"/>
              </w:rPr>
              <w:t>-0.1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AEA7991" w14:textId="0DE71910" w:rsidR="004A7800" w:rsidRPr="002264FA" w:rsidRDefault="002264FA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64FA">
              <w:rPr>
                <w:rFonts w:ascii="Arial" w:hAnsi="Arial" w:cs="Arial"/>
                <w:bCs/>
                <w:sz w:val="16"/>
                <w:szCs w:val="16"/>
              </w:rPr>
              <w:t>0.8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046835F" w14:textId="18956768" w:rsidR="004A7800" w:rsidRPr="00A916BE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916BE">
              <w:rPr>
                <w:rFonts w:ascii="Arial" w:hAnsi="Arial" w:cs="Arial"/>
                <w:bCs/>
                <w:sz w:val="16"/>
                <w:szCs w:val="16"/>
              </w:rPr>
              <w:t>0.055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C2AA93B" w14:textId="0CA3EE87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-2.5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BAB0E7B" w14:textId="58C90925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-2.8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575A8C" w14:textId="03AC5CDB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-2.3</w:t>
            </w:r>
          </w:p>
        </w:tc>
        <w:tc>
          <w:tcPr>
            <w:tcW w:w="1079" w:type="dxa"/>
            <w:shd w:val="clear" w:color="auto" w:fill="FFFFFF"/>
            <w:vAlign w:val="center"/>
          </w:tcPr>
          <w:p w14:paraId="3E39B335" w14:textId="72537EDF" w:rsidR="004A7800" w:rsidRPr="00ED782C" w:rsidRDefault="00A916BE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</w:tc>
      </w:tr>
      <w:tr w:rsidR="004A7800" w:rsidRPr="00ED782C" w14:paraId="098B4C2A" w14:textId="77777777" w:rsidTr="009C1924">
        <w:trPr>
          <w:cantSplit/>
        </w:trPr>
        <w:tc>
          <w:tcPr>
            <w:tcW w:w="1154" w:type="dxa"/>
            <w:shd w:val="clear" w:color="auto" w:fill="FFFFFF"/>
            <w:vAlign w:val="center"/>
          </w:tcPr>
          <w:p w14:paraId="07630958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D6A376D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EDD5538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C1B32AA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A737E31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BBD2738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2966E47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01178F4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959F657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9" w:type="dxa"/>
            <w:shd w:val="clear" w:color="auto" w:fill="FFFFFF"/>
            <w:vAlign w:val="center"/>
          </w:tcPr>
          <w:p w14:paraId="0B4C4F4F" w14:textId="77777777" w:rsidR="004A7800" w:rsidRPr="00ED782C" w:rsidRDefault="004A7800" w:rsidP="009C192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F59F28" w14:textId="77777777" w:rsidR="004A7800" w:rsidRDefault="004A7800" w:rsidP="004A7800">
      <w:pPr>
        <w:spacing w:line="400" w:lineRule="atLeast"/>
      </w:pPr>
    </w:p>
    <w:p w14:paraId="4CE78857" w14:textId="77777777" w:rsidR="004A7800" w:rsidRPr="00D06544" w:rsidRDefault="004A7800" w:rsidP="004A7800">
      <w:pPr>
        <w:spacing w:after="120" w:line="360" w:lineRule="auto"/>
        <w:jc w:val="both"/>
        <w:rPr>
          <w:lang w:val="en-US"/>
        </w:rPr>
      </w:pPr>
    </w:p>
    <w:p w14:paraId="69663E08" w14:textId="77777777" w:rsidR="004A7800" w:rsidRPr="001A1956" w:rsidRDefault="004A7800" w:rsidP="004A7800">
      <w:pPr>
        <w:spacing w:after="160" w:line="259" w:lineRule="auto"/>
        <w:rPr>
          <w:rFonts w:ascii="Arial" w:hAnsi="Arial" w:cs="Arial"/>
          <w:sz w:val="22"/>
          <w:szCs w:val="22"/>
          <w:lang w:val="en-US"/>
        </w:rPr>
      </w:pPr>
    </w:p>
    <w:p w14:paraId="53071606" w14:textId="08B7B089" w:rsidR="004A7800" w:rsidRDefault="004A7800">
      <w:r>
        <w:br w:type="page"/>
      </w:r>
    </w:p>
    <w:p w14:paraId="09FC2DB9" w14:textId="77777777" w:rsidR="006C7E49" w:rsidRPr="004A7800" w:rsidRDefault="006C7E49">
      <w:pPr>
        <w:rPr>
          <w:lang w:val="en-US"/>
        </w:rPr>
      </w:pPr>
    </w:p>
    <w:p w14:paraId="123B96E6" w14:textId="77777777" w:rsidR="006C7E49" w:rsidRPr="004A7800" w:rsidRDefault="006C7E49" w:rsidP="00FC4A7C">
      <w:pPr>
        <w:pStyle w:val="EndNoteBibliography"/>
        <w:ind w:left="720" w:hanging="720"/>
        <w:rPr>
          <w:rFonts w:ascii="Arial" w:hAnsi="Arial" w:cs="Arial"/>
          <w:lang w:val="en-US"/>
        </w:rPr>
      </w:pPr>
      <w:r w:rsidRPr="004A7800">
        <w:rPr>
          <w:rFonts w:ascii="Arial" w:hAnsi="Arial" w:cs="Arial"/>
          <w:lang w:val="en-US"/>
        </w:rPr>
        <w:t>References</w:t>
      </w:r>
    </w:p>
    <w:p w14:paraId="3272DC97" w14:textId="77777777" w:rsidR="006C7E49" w:rsidRPr="004A7800" w:rsidRDefault="006C7E49" w:rsidP="00FC4A7C">
      <w:pPr>
        <w:pStyle w:val="EndNoteBibliography"/>
        <w:ind w:left="720" w:hanging="720"/>
        <w:rPr>
          <w:rFonts w:ascii="Arial" w:hAnsi="Arial" w:cs="Arial"/>
          <w:lang w:val="en-US"/>
        </w:rPr>
      </w:pPr>
    </w:p>
    <w:p w14:paraId="658C0C13" w14:textId="13189E05" w:rsidR="00FC4A7C" w:rsidRPr="006C7E49" w:rsidRDefault="00FC4A7C" w:rsidP="00FC4A7C">
      <w:pPr>
        <w:pStyle w:val="EndNoteBibliography"/>
        <w:ind w:left="720" w:hanging="720"/>
        <w:rPr>
          <w:rFonts w:ascii="Arial" w:hAnsi="Arial" w:cs="Arial"/>
          <w:noProof/>
        </w:rPr>
      </w:pPr>
      <w:r w:rsidRPr="006C7E49">
        <w:rPr>
          <w:rFonts w:ascii="Arial" w:hAnsi="Arial" w:cs="Arial"/>
        </w:rPr>
        <w:fldChar w:fldCharType="begin"/>
      </w:r>
      <w:r w:rsidRPr="006C7E49">
        <w:rPr>
          <w:rFonts w:ascii="Arial" w:hAnsi="Arial" w:cs="Arial"/>
          <w:lang w:val="en-US"/>
        </w:rPr>
        <w:instrText xml:space="preserve"> ADDIN EN.REFLIST </w:instrText>
      </w:r>
      <w:r w:rsidRPr="006C7E49">
        <w:rPr>
          <w:rFonts w:ascii="Arial" w:hAnsi="Arial" w:cs="Arial"/>
        </w:rPr>
        <w:fldChar w:fldCharType="separate"/>
      </w:r>
      <w:r w:rsidRPr="006C7E49">
        <w:rPr>
          <w:rFonts w:ascii="Arial" w:hAnsi="Arial" w:cs="Arial"/>
          <w:noProof/>
          <w:lang w:val="en-US"/>
        </w:rPr>
        <w:t xml:space="preserve">Schwendicke F, Stolpe M: Cost-effectiveness of Different Post-retained Restorations. </w:t>
      </w:r>
      <w:r w:rsidRPr="006C7E49">
        <w:rPr>
          <w:rFonts w:ascii="Arial" w:hAnsi="Arial" w:cs="Arial"/>
          <w:noProof/>
        </w:rPr>
        <w:t>Journal of endodontics 2017;43:709-714.</w:t>
      </w:r>
    </w:p>
    <w:p w14:paraId="25CA4C10" w14:textId="0E978312" w:rsidR="00A02DED" w:rsidRDefault="00FC4A7C">
      <w:r w:rsidRPr="006C7E49">
        <w:rPr>
          <w:rFonts w:ascii="Arial" w:hAnsi="Arial" w:cs="Arial"/>
        </w:rPr>
        <w:fldChar w:fldCharType="end"/>
      </w:r>
    </w:p>
    <w:sectPr w:rsidR="00A02DED">
      <w:footerReference w:type="even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109F3" w14:textId="77777777" w:rsidR="00C436E8" w:rsidRDefault="00C436E8">
      <w:r>
        <w:separator/>
      </w:r>
    </w:p>
  </w:endnote>
  <w:endnote w:type="continuationSeparator" w:id="0">
    <w:p w14:paraId="311C9E7B" w14:textId="77777777" w:rsidR="00C436E8" w:rsidRDefault="00C4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SimSun"/>
    <w:panose1 w:val="02040503050306020203"/>
    <w:charset w:val="00"/>
    <w:family w:val="auto"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337B5" w14:textId="77777777" w:rsidR="009F0212" w:rsidRDefault="00F85F35" w:rsidP="00051199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6ECF0FF" w14:textId="77777777" w:rsidR="009F0212" w:rsidRDefault="00C436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8F578" w14:textId="77777777" w:rsidR="009F0212" w:rsidRPr="00A56F88" w:rsidRDefault="00F85F35" w:rsidP="00051199">
    <w:pPr>
      <w:pStyle w:val="Fuzeile"/>
      <w:framePr w:wrap="none" w:vAnchor="text" w:hAnchor="margin" w:xAlign="center" w:y="1"/>
      <w:rPr>
        <w:rStyle w:val="Seitenzahl"/>
        <w:rFonts w:ascii="Arial" w:hAnsi="Arial" w:cs="Arial"/>
      </w:rPr>
    </w:pPr>
    <w:r w:rsidRPr="00A56F88">
      <w:rPr>
        <w:rFonts w:ascii="Arial" w:hAnsi="Arial" w:cs="Arial"/>
      </w:rPr>
      <w:t xml:space="preserve">– </w:t>
    </w:r>
    <w:r w:rsidRPr="00A56F88">
      <w:rPr>
        <w:rStyle w:val="Seitenzahl"/>
        <w:rFonts w:ascii="Arial" w:hAnsi="Arial" w:cs="Arial"/>
      </w:rPr>
      <w:fldChar w:fldCharType="begin"/>
    </w:r>
    <w:r>
      <w:rPr>
        <w:rStyle w:val="Seitenzahl"/>
        <w:rFonts w:ascii="Arial" w:hAnsi="Arial" w:cs="Arial"/>
      </w:rPr>
      <w:instrText>PAGE</w:instrText>
    </w:r>
    <w:r w:rsidRPr="00A56F88">
      <w:rPr>
        <w:rStyle w:val="Seitenzahl"/>
        <w:rFonts w:ascii="Arial" w:hAnsi="Arial" w:cs="Arial"/>
      </w:rPr>
      <w:instrText xml:space="preserve">  </w:instrText>
    </w:r>
    <w:r w:rsidRPr="00A56F88">
      <w:rPr>
        <w:rStyle w:val="Seitenzahl"/>
        <w:rFonts w:ascii="Arial" w:hAnsi="Arial" w:cs="Arial"/>
      </w:rPr>
      <w:fldChar w:fldCharType="separate"/>
    </w:r>
    <w:r>
      <w:rPr>
        <w:rStyle w:val="Seitenzahl"/>
        <w:rFonts w:ascii="Arial" w:hAnsi="Arial" w:cs="Arial"/>
        <w:noProof/>
      </w:rPr>
      <w:t>1</w:t>
    </w:r>
    <w:r w:rsidRPr="00A56F88">
      <w:rPr>
        <w:rStyle w:val="Seitenzahl"/>
        <w:rFonts w:ascii="Arial" w:hAnsi="Arial" w:cs="Arial"/>
      </w:rPr>
      <w:fldChar w:fldCharType="end"/>
    </w:r>
    <w:r w:rsidRPr="00A56F88">
      <w:rPr>
        <w:rStyle w:val="Seitenzahl"/>
        <w:rFonts w:ascii="Arial" w:hAnsi="Arial" w:cs="Arial"/>
      </w:rPr>
      <w:t xml:space="preserve"> </w:t>
    </w:r>
    <w:r w:rsidRPr="00A56F88">
      <w:rPr>
        <w:rFonts w:ascii="Arial" w:hAnsi="Arial" w:cs="Arial"/>
      </w:rPr>
      <w:t>–</w:t>
    </w:r>
  </w:p>
  <w:p w14:paraId="22DDB8D7" w14:textId="77777777" w:rsidR="009F0212" w:rsidRPr="00A56F88" w:rsidRDefault="00C436E8" w:rsidP="00051199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D71B8" w14:textId="77777777" w:rsidR="00C436E8" w:rsidRDefault="00C436E8">
      <w:r>
        <w:separator/>
      </w:r>
    </w:p>
  </w:footnote>
  <w:footnote w:type="continuationSeparator" w:id="0">
    <w:p w14:paraId="6102AF52" w14:textId="77777777" w:rsidR="00C436E8" w:rsidRDefault="00C43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ies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ftrtzrz5vdt5ezpt7xfvzv00p02rzzdf2s&quot;&gt;Falk lib-Saved&lt;record-ids&gt;&lt;item&gt;19071&lt;/item&gt;&lt;/record-ids&gt;&lt;/item&gt;&lt;/Libraries&gt;"/>
  </w:docVars>
  <w:rsids>
    <w:rsidRoot w:val="00F85F35"/>
    <w:rsid w:val="0000198A"/>
    <w:rsid w:val="00076A72"/>
    <w:rsid w:val="000849A2"/>
    <w:rsid w:val="000B2CA1"/>
    <w:rsid w:val="000E11B0"/>
    <w:rsid w:val="000F5B0C"/>
    <w:rsid w:val="001055DB"/>
    <w:rsid w:val="001553CB"/>
    <w:rsid w:val="00163AB0"/>
    <w:rsid w:val="00163C6B"/>
    <w:rsid w:val="00173C45"/>
    <w:rsid w:val="001A72D9"/>
    <w:rsid w:val="001E1379"/>
    <w:rsid w:val="002264FA"/>
    <w:rsid w:val="00252FDA"/>
    <w:rsid w:val="002926DD"/>
    <w:rsid w:val="002E47CA"/>
    <w:rsid w:val="002E6AE3"/>
    <w:rsid w:val="003537FE"/>
    <w:rsid w:val="00397425"/>
    <w:rsid w:val="00447B40"/>
    <w:rsid w:val="00472189"/>
    <w:rsid w:val="00476500"/>
    <w:rsid w:val="00482887"/>
    <w:rsid w:val="004A7800"/>
    <w:rsid w:val="005136D1"/>
    <w:rsid w:val="005739F3"/>
    <w:rsid w:val="005C1AAD"/>
    <w:rsid w:val="005D4E19"/>
    <w:rsid w:val="006063EC"/>
    <w:rsid w:val="00611099"/>
    <w:rsid w:val="00666E67"/>
    <w:rsid w:val="00694B4A"/>
    <w:rsid w:val="006C5492"/>
    <w:rsid w:val="006C7E49"/>
    <w:rsid w:val="007446B7"/>
    <w:rsid w:val="00776F7D"/>
    <w:rsid w:val="0079745E"/>
    <w:rsid w:val="00807ADA"/>
    <w:rsid w:val="008832C3"/>
    <w:rsid w:val="00895F74"/>
    <w:rsid w:val="008E2A0C"/>
    <w:rsid w:val="00913709"/>
    <w:rsid w:val="009678BE"/>
    <w:rsid w:val="00970E5F"/>
    <w:rsid w:val="009B0AEA"/>
    <w:rsid w:val="009D3BFC"/>
    <w:rsid w:val="00A02DED"/>
    <w:rsid w:val="00A058D8"/>
    <w:rsid w:val="00A36EFE"/>
    <w:rsid w:val="00A44353"/>
    <w:rsid w:val="00A6087D"/>
    <w:rsid w:val="00A916BE"/>
    <w:rsid w:val="00AA04E9"/>
    <w:rsid w:val="00AF2D6B"/>
    <w:rsid w:val="00B371D6"/>
    <w:rsid w:val="00B4152A"/>
    <w:rsid w:val="00B43F04"/>
    <w:rsid w:val="00B80890"/>
    <w:rsid w:val="00BB29F6"/>
    <w:rsid w:val="00C436E8"/>
    <w:rsid w:val="00C6613E"/>
    <w:rsid w:val="00CB6C45"/>
    <w:rsid w:val="00D14662"/>
    <w:rsid w:val="00D17E16"/>
    <w:rsid w:val="00D210A2"/>
    <w:rsid w:val="00D33327"/>
    <w:rsid w:val="00D42C10"/>
    <w:rsid w:val="00D46B3A"/>
    <w:rsid w:val="00D70828"/>
    <w:rsid w:val="00DE1A18"/>
    <w:rsid w:val="00DE3CF7"/>
    <w:rsid w:val="00DF0D12"/>
    <w:rsid w:val="00EE1139"/>
    <w:rsid w:val="00F7423B"/>
    <w:rsid w:val="00F85F35"/>
    <w:rsid w:val="00FC2E78"/>
    <w:rsid w:val="00FC4A7C"/>
    <w:rsid w:val="00FD15EE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B9A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8288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F85F3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85F35"/>
    <w:rPr>
      <w:sz w:val="22"/>
      <w:szCs w:val="22"/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F85F35"/>
  </w:style>
  <w:style w:type="paragraph" w:customStyle="1" w:styleId="EndNoteBibliographyTitle">
    <w:name w:val="EndNote Bibliography Title"/>
    <w:basedOn w:val="Standard"/>
    <w:link w:val="EndNoteBibliographyTitleZchn"/>
    <w:rsid w:val="00FC4A7C"/>
    <w:pPr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C4A7C"/>
    <w:rPr>
      <w:rFonts w:ascii="Times New Roman" w:eastAsia="Times New Roman" w:hAnsi="Times New Roman" w:cs="Times New Roman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FC4A7C"/>
  </w:style>
  <w:style w:type="character" w:customStyle="1" w:styleId="EndNoteBibliographyZchn">
    <w:name w:val="EndNote Bibliography Zchn"/>
    <w:basedOn w:val="Absatz-Standardschriftart"/>
    <w:link w:val="EndNoteBibliography"/>
    <w:rsid w:val="00FC4A7C"/>
    <w:rPr>
      <w:rFonts w:ascii="Times New Roman" w:eastAsia="Times New Roman" w:hAnsi="Times New Roman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64F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64FA"/>
    <w:rPr>
      <w:rFonts w:ascii="Times New Roman" w:eastAsia="Times New Roman" w:hAnsi="Times New Roman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1504</Words>
  <Characters>9482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Schwendicke, Falk</cp:lastModifiedBy>
  <cp:revision>7</cp:revision>
  <dcterms:created xsi:type="dcterms:W3CDTF">2019-02-21T20:16:00Z</dcterms:created>
  <dcterms:modified xsi:type="dcterms:W3CDTF">2020-04-17T10:21:00Z</dcterms:modified>
</cp:coreProperties>
</file>