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30A32" w14:textId="034B5345" w:rsidR="000B43A7" w:rsidRPr="000634FC" w:rsidRDefault="000B43A7" w:rsidP="000B43A7">
      <w:pPr>
        <w:spacing w:line="360" w:lineRule="auto"/>
        <w:jc w:val="both"/>
        <w:rPr>
          <w:rFonts w:ascii="Arial" w:hAnsi="Arial" w:cs="Arial"/>
          <w:b/>
          <w:bCs/>
        </w:rPr>
      </w:pPr>
      <w:r w:rsidRPr="000634FC">
        <w:rPr>
          <w:rFonts w:ascii="Arial" w:hAnsi="Arial" w:cs="Arial"/>
          <w:b/>
          <w:bCs/>
        </w:rPr>
        <w:t>Efficacy of resin infiltration to mask post-orthodontic or non-post orthodontic white spot lesions or fluorosis - A systematic review and meta-</w:t>
      </w:r>
      <w:proofErr w:type="gramStart"/>
      <w:r w:rsidRPr="000634FC">
        <w:rPr>
          <w:rFonts w:ascii="Arial" w:hAnsi="Arial" w:cs="Arial"/>
          <w:b/>
          <w:bCs/>
        </w:rPr>
        <w:t>analysis</w:t>
      </w:r>
      <w:proofErr w:type="gramEnd"/>
    </w:p>
    <w:p w14:paraId="1902F122" w14:textId="77777777" w:rsidR="00493C5F" w:rsidRPr="000634FC" w:rsidRDefault="00493C5F" w:rsidP="00493C5F">
      <w:pPr>
        <w:rPr>
          <w:rFonts w:ascii="Arial" w:hAnsi="Arial" w:cs="Arial"/>
          <w:b/>
          <w:bCs/>
        </w:rPr>
      </w:pPr>
    </w:p>
    <w:p w14:paraId="4A4CE20A" w14:textId="4AB77DD8" w:rsidR="00BF0FB7" w:rsidRPr="000634FC" w:rsidRDefault="009758FC" w:rsidP="00BF0FB7">
      <w:pPr>
        <w:spacing w:line="480" w:lineRule="auto"/>
        <w:jc w:val="both"/>
        <w:rPr>
          <w:rFonts w:ascii="Arial" w:hAnsi="Arial" w:cs="Arial"/>
          <w:b/>
        </w:rPr>
      </w:pPr>
      <w:r>
        <w:rPr>
          <w:rFonts w:ascii="Arial" w:hAnsi="Arial" w:cs="Arial"/>
          <w:b/>
        </w:rPr>
        <w:t>Supplementary material</w:t>
      </w:r>
    </w:p>
    <w:p w14:paraId="0288653D" w14:textId="77777777" w:rsidR="00BF0FB7" w:rsidRPr="000634FC" w:rsidRDefault="00BF0FB7" w:rsidP="00BF0FB7">
      <w:pPr>
        <w:spacing w:line="480" w:lineRule="auto"/>
        <w:jc w:val="both"/>
        <w:rPr>
          <w:rFonts w:ascii="Arial" w:hAnsi="Arial" w:cs="Arial"/>
          <w:u w:val="single"/>
        </w:rPr>
      </w:pPr>
      <w:r w:rsidRPr="000634FC">
        <w:rPr>
          <w:rFonts w:ascii="Arial" w:hAnsi="Arial" w:cs="Arial"/>
          <w:u w:val="single"/>
        </w:rPr>
        <w:t>Sequence of filtering search results</w:t>
      </w:r>
    </w:p>
    <w:p w14:paraId="45A09333" w14:textId="77777777" w:rsidR="00BF0FB7" w:rsidRPr="000634FC" w:rsidRDefault="00BF0FB7" w:rsidP="00BF0FB7">
      <w:pPr>
        <w:spacing w:line="480" w:lineRule="auto"/>
        <w:jc w:val="both"/>
        <w:rPr>
          <w:rFonts w:ascii="Arial" w:hAnsi="Arial" w:cs="Arial"/>
        </w:rPr>
      </w:pPr>
      <w:r w:rsidRPr="000634FC">
        <w:rPr>
          <w:rFonts w:ascii="Arial" w:hAnsi="Arial" w:cs="Arial"/>
        </w:rPr>
        <w:t xml:space="preserve">The sequence of filtering search results </w:t>
      </w:r>
      <w:proofErr w:type="gramStart"/>
      <w:r w:rsidRPr="000634FC">
        <w:rPr>
          <w:rFonts w:ascii="Arial" w:hAnsi="Arial" w:cs="Arial"/>
        </w:rPr>
        <w:t>in order to</w:t>
      </w:r>
      <w:proofErr w:type="gramEnd"/>
      <w:r w:rsidRPr="000634FC">
        <w:rPr>
          <w:rFonts w:ascii="Arial" w:hAnsi="Arial" w:cs="Arial"/>
        </w:rPr>
        <w:t xml:space="preserve"> include relevant articles in the review was as follows: </w:t>
      </w:r>
    </w:p>
    <w:p w14:paraId="3C3BF4A8" w14:textId="77777777" w:rsidR="00BF0FB7" w:rsidRPr="000634FC" w:rsidRDefault="00BF0FB7" w:rsidP="00BF0FB7">
      <w:pPr>
        <w:pStyle w:val="ListParagraph"/>
        <w:numPr>
          <w:ilvl w:val="0"/>
          <w:numId w:val="7"/>
        </w:numPr>
        <w:spacing w:after="0" w:line="480" w:lineRule="auto"/>
        <w:jc w:val="both"/>
        <w:rPr>
          <w:rFonts w:ascii="Arial" w:hAnsi="Arial" w:cs="Arial"/>
          <w:sz w:val="24"/>
          <w:szCs w:val="24"/>
          <w:lang w:val="en-US"/>
        </w:rPr>
      </w:pPr>
      <w:r w:rsidRPr="000634FC">
        <w:rPr>
          <w:rFonts w:ascii="Arial" w:hAnsi="Arial" w:cs="Arial"/>
          <w:sz w:val="24"/>
          <w:szCs w:val="24"/>
          <w:lang w:val="en-US"/>
        </w:rPr>
        <w:t xml:space="preserve">articles written in German, Greek or English, </w:t>
      </w:r>
    </w:p>
    <w:p w14:paraId="63259570" w14:textId="77777777" w:rsidR="00BF0FB7" w:rsidRPr="000634FC" w:rsidRDefault="00BF0FB7" w:rsidP="00BF0FB7">
      <w:pPr>
        <w:pStyle w:val="ListParagraph"/>
        <w:numPr>
          <w:ilvl w:val="0"/>
          <w:numId w:val="7"/>
        </w:numPr>
        <w:spacing w:after="0" w:line="480" w:lineRule="auto"/>
        <w:jc w:val="both"/>
        <w:rPr>
          <w:rFonts w:ascii="Arial" w:hAnsi="Arial" w:cs="Arial"/>
          <w:sz w:val="24"/>
          <w:szCs w:val="24"/>
          <w:lang w:val="en-US"/>
        </w:rPr>
      </w:pPr>
      <w:r w:rsidRPr="000634FC">
        <w:rPr>
          <w:rFonts w:ascii="Arial" w:hAnsi="Arial" w:cs="Arial"/>
          <w:sz w:val="24"/>
          <w:szCs w:val="24"/>
          <w:lang w:val="en-US"/>
        </w:rPr>
        <w:t xml:space="preserve">articles written in languages of which the authors were able to get a vague idea of the content (Latin-based languages) or those having only a translated (English, Greek or German) abstract, </w:t>
      </w:r>
    </w:p>
    <w:p w14:paraId="33E2E3AC" w14:textId="77777777" w:rsidR="00BF0FB7" w:rsidRPr="000634FC" w:rsidRDefault="00BF0FB7" w:rsidP="00BF0FB7">
      <w:pPr>
        <w:pStyle w:val="ListParagraph"/>
        <w:numPr>
          <w:ilvl w:val="0"/>
          <w:numId w:val="7"/>
        </w:numPr>
        <w:spacing w:after="0" w:line="480" w:lineRule="auto"/>
        <w:jc w:val="both"/>
        <w:rPr>
          <w:rFonts w:ascii="Arial" w:hAnsi="Arial" w:cs="Arial"/>
          <w:sz w:val="24"/>
          <w:szCs w:val="24"/>
          <w:lang w:val="en-US"/>
        </w:rPr>
      </w:pPr>
      <w:r w:rsidRPr="000634FC">
        <w:rPr>
          <w:rFonts w:ascii="Arial" w:hAnsi="Arial" w:cs="Arial"/>
          <w:sz w:val="24"/>
          <w:szCs w:val="24"/>
          <w:lang w:val="en-US"/>
        </w:rPr>
        <w:t xml:space="preserve">articles written in languages the authors were not able to understand at all. </w:t>
      </w:r>
    </w:p>
    <w:p w14:paraId="22450C3C" w14:textId="7B356C4E" w:rsidR="00BF0FB7" w:rsidRDefault="00BF0FB7" w:rsidP="00BF0FB7">
      <w:pPr>
        <w:spacing w:line="480" w:lineRule="auto"/>
        <w:jc w:val="both"/>
        <w:rPr>
          <w:rFonts w:ascii="Arial" w:hAnsi="Arial" w:cs="Arial"/>
        </w:rPr>
      </w:pPr>
      <w:r w:rsidRPr="000634FC">
        <w:rPr>
          <w:rFonts w:ascii="Arial" w:hAnsi="Arial" w:cs="Arial"/>
        </w:rPr>
        <w:t>After deciding on the German</w:t>
      </w:r>
      <w:r w:rsidRPr="00D3089D">
        <w:rPr>
          <w:rFonts w:ascii="Arial" w:hAnsi="Arial" w:cs="Arial"/>
        </w:rPr>
        <w:t xml:space="preserve">, Greek and English articles the authors read through the category 2) articles realizing that only one of them fulfilled inclusion criteria. Of course, for all category 3) articles (three studies), the authors were not able to </w:t>
      </w:r>
      <w:proofErr w:type="gramStart"/>
      <w:r w:rsidRPr="00D3089D">
        <w:rPr>
          <w:rFonts w:ascii="Arial" w:hAnsi="Arial" w:cs="Arial"/>
        </w:rPr>
        <w:t>make a decision</w:t>
      </w:r>
      <w:proofErr w:type="gramEnd"/>
      <w:r w:rsidRPr="00D3089D">
        <w:rPr>
          <w:rFonts w:ascii="Arial" w:hAnsi="Arial" w:cs="Arial"/>
        </w:rPr>
        <w:t xml:space="preserve"> based on their content.</w:t>
      </w:r>
    </w:p>
    <w:p w14:paraId="4B88F335" w14:textId="77777777" w:rsidR="00745510" w:rsidRPr="00D3089D" w:rsidRDefault="00745510" w:rsidP="00BF0FB7">
      <w:pPr>
        <w:spacing w:line="480" w:lineRule="auto"/>
        <w:jc w:val="both"/>
        <w:rPr>
          <w:rFonts w:ascii="Arial" w:hAnsi="Arial" w:cs="Arial"/>
        </w:rPr>
      </w:pPr>
    </w:p>
    <w:p w14:paraId="5BEB8C57" w14:textId="074A00B1" w:rsidR="00745510" w:rsidRDefault="009758FC" w:rsidP="00BF0FB7">
      <w:pPr>
        <w:spacing w:line="480" w:lineRule="auto"/>
        <w:jc w:val="both"/>
        <w:rPr>
          <w:rFonts w:ascii="Arial" w:hAnsi="Arial" w:cs="Arial"/>
        </w:rPr>
      </w:pPr>
      <w:r>
        <w:rPr>
          <w:rFonts w:ascii="Arial" w:hAnsi="Arial" w:cs="Arial"/>
          <w:b/>
        </w:rPr>
        <w:t>Supplementary material</w:t>
      </w:r>
      <w:r w:rsidR="00745510">
        <w:rPr>
          <w:rFonts w:ascii="Arial" w:hAnsi="Arial" w:cs="Arial"/>
          <w:b/>
        </w:rPr>
        <w:t xml:space="preserve"> f</w:t>
      </w:r>
      <w:r w:rsidR="00745510" w:rsidRPr="00A50CC6">
        <w:rPr>
          <w:rFonts w:ascii="Arial" w:hAnsi="Arial" w:cs="Arial"/>
          <w:b/>
        </w:rPr>
        <w:t xml:space="preserve">igure </w:t>
      </w:r>
      <w:r w:rsidR="00745510">
        <w:rPr>
          <w:rFonts w:ascii="Arial" w:hAnsi="Arial" w:cs="Arial"/>
          <w:b/>
        </w:rPr>
        <w:t>1</w:t>
      </w:r>
      <w:r w:rsidR="00745510" w:rsidRPr="00A50CC6">
        <w:rPr>
          <w:rFonts w:ascii="Arial" w:hAnsi="Arial" w:cs="Arial"/>
          <w:b/>
        </w:rPr>
        <w:t>:</w:t>
      </w:r>
    </w:p>
    <w:p w14:paraId="6DC02DBD" w14:textId="3E68F77F" w:rsidR="00BF0FB7" w:rsidRDefault="00745510" w:rsidP="00BF0FB7">
      <w:pPr>
        <w:spacing w:line="480" w:lineRule="auto"/>
        <w:jc w:val="both"/>
        <w:rPr>
          <w:rFonts w:ascii="Arial" w:hAnsi="Arial" w:cs="Arial"/>
          <w:b/>
          <w:highlight w:val="yellow"/>
        </w:rPr>
      </w:pPr>
      <w:r w:rsidRPr="00A50CC6">
        <w:rPr>
          <w:rFonts w:ascii="Arial" w:hAnsi="Arial" w:cs="Arial"/>
        </w:rPr>
        <w:t xml:space="preserve">Quantitative meta-analyses for the comparison resin infiltration vs. </w:t>
      </w:r>
      <w:r>
        <w:rPr>
          <w:rFonts w:ascii="Arial" w:hAnsi="Arial" w:cs="Arial"/>
        </w:rPr>
        <w:t>bleaching plus subsequent resin infiltration</w:t>
      </w:r>
      <w:r w:rsidRPr="00A50CC6">
        <w:rPr>
          <w:rFonts w:ascii="Arial" w:hAnsi="Arial" w:cs="Arial"/>
        </w:rPr>
        <w:t>. Standardized mean differences (SMD) (and 95% confidence intervals (95%CI)) were calculated since studies used the same construct but different scales. Forest plots, heterogeneity parameter (I2) as well as overall statistics (Z, P) are given.</w:t>
      </w:r>
    </w:p>
    <w:p w14:paraId="4DF32FF7" w14:textId="512DEDCE" w:rsidR="00BF0FB7" w:rsidRPr="00F410B0" w:rsidRDefault="00F410B0" w:rsidP="00BF0FB7">
      <w:pPr>
        <w:spacing w:line="480" w:lineRule="auto"/>
        <w:jc w:val="both"/>
        <w:rPr>
          <w:rFonts w:ascii="Arial" w:hAnsi="Arial" w:cs="Arial"/>
        </w:rPr>
      </w:pPr>
      <w:r w:rsidRPr="009010C6">
        <w:rPr>
          <w:rFonts w:ascii="Arial" w:hAnsi="Arial" w:cs="Arial"/>
          <w:b/>
        </w:rPr>
        <w:br w:type="column"/>
      </w:r>
      <w:r w:rsidR="009758FC">
        <w:rPr>
          <w:rFonts w:ascii="Arial" w:hAnsi="Arial" w:cs="Arial"/>
          <w:b/>
        </w:rPr>
        <w:lastRenderedPageBreak/>
        <w:t>Supplementary</w:t>
      </w:r>
      <w:r w:rsidR="00BF0FB7" w:rsidRPr="009010C6">
        <w:rPr>
          <w:rFonts w:ascii="Arial" w:hAnsi="Arial" w:cs="Arial"/>
          <w:b/>
        </w:rPr>
        <w:t xml:space="preserve"> table 1: </w:t>
      </w:r>
      <w:r w:rsidR="00BF0FB7" w:rsidRPr="009010C6">
        <w:rPr>
          <w:rFonts w:ascii="Arial" w:hAnsi="Arial" w:cs="Arial"/>
        </w:rPr>
        <w:t xml:space="preserve">Search strategy as used for </w:t>
      </w:r>
      <w:proofErr w:type="spellStart"/>
      <w:proofErr w:type="gramStart"/>
      <w:r w:rsidR="00BF0FB7" w:rsidRPr="009010C6">
        <w:rPr>
          <w:rFonts w:ascii="Arial" w:hAnsi="Arial" w:cs="Arial"/>
        </w:rPr>
        <w:t>Pubmed</w:t>
      </w:r>
      <w:proofErr w:type="spellEnd"/>
      <w:proofErr w:type="gramEnd"/>
      <w:r w:rsidR="00BF0FB7" w:rsidRPr="00F410B0">
        <w:rPr>
          <w:rFonts w:ascii="Arial" w:hAnsi="Arial" w:cs="Arial"/>
        </w:rPr>
        <w:t xml:space="preserve"> </w:t>
      </w:r>
    </w:p>
    <w:tbl>
      <w:tblPr>
        <w:tblStyle w:val="ListTable2-Accent5"/>
        <w:tblW w:w="9214" w:type="dxa"/>
        <w:tblLook w:val="04A0" w:firstRow="1" w:lastRow="0" w:firstColumn="1" w:lastColumn="0" w:noHBand="0" w:noVBand="1"/>
      </w:tblPr>
      <w:tblGrid>
        <w:gridCol w:w="1017"/>
        <w:gridCol w:w="7205"/>
        <w:gridCol w:w="1083"/>
      </w:tblGrid>
      <w:tr w:rsidR="000B399D" w:rsidRPr="000B399D" w14:paraId="59388B59" w14:textId="77777777" w:rsidTr="009507A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noWrap/>
            <w:vAlign w:val="bottom"/>
            <w:hideMark/>
          </w:tcPr>
          <w:p w14:paraId="1B6DC99F"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Search</w:t>
            </w:r>
          </w:p>
        </w:tc>
        <w:tc>
          <w:tcPr>
            <w:tcW w:w="7205" w:type="dxa"/>
            <w:noWrap/>
            <w:vAlign w:val="bottom"/>
            <w:hideMark/>
          </w:tcPr>
          <w:p w14:paraId="5DDC9201"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Query</w:t>
            </w:r>
          </w:p>
        </w:tc>
        <w:tc>
          <w:tcPr>
            <w:tcW w:w="992" w:type="dxa"/>
            <w:noWrap/>
            <w:vAlign w:val="bottom"/>
            <w:hideMark/>
          </w:tcPr>
          <w:p w14:paraId="71DA27DF" w14:textId="47D73111"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proofErr w:type="spellStart"/>
            <w:r w:rsidRPr="000B399D">
              <w:rPr>
                <w:rFonts w:ascii="Arial" w:eastAsia="Times New Roman" w:hAnsi="Arial" w:cs="Arial"/>
                <w:color w:val="000000"/>
                <w:bdr w:val="none" w:sz="0" w:space="0" w:color="auto"/>
                <w:lang w:val="de-DE" w:eastAsia="de-DE"/>
              </w:rPr>
              <w:t>Results</w:t>
            </w:r>
            <w:proofErr w:type="spellEnd"/>
          </w:p>
        </w:tc>
      </w:tr>
      <w:tr w:rsidR="000B399D" w:rsidRPr="000B399D" w14:paraId="0BD5B681"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6946C08D"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w:t>
            </w:r>
          </w:p>
        </w:tc>
        <w:tc>
          <w:tcPr>
            <w:tcW w:w="7205" w:type="dxa"/>
            <w:vAlign w:val="bottom"/>
            <w:hideMark/>
          </w:tcPr>
          <w:p w14:paraId="5A55DEA7"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proofErr w:type="spellStart"/>
            <w:r w:rsidRPr="000B399D">
              <w:rPr>
                <w:rFonts w:ascii="Arial" w:eastAsia="Times New Roman" w:hAnsi="Arial" w:cs="Arial"/>
                <w:color w:val="000000"/>
                <w:bdr w:val="none" w:sz="0" w:space="0" w:color="auto"/>
                <w:lang w:val="de-DE" w:eastAsia="de-DE"/>
              </w:rPr>
              <w:t>resin</w:t>
            </w:r>
            <w:proofErr w:type="spellEnd"/>
            <w:r w:rsidRPr="000B399D">
              <w:rPr>
                <w:rFonts w:ascii="Arial" w:eastAsia="Times New Roman" w:hAnsi="Arial" w:cs="Arial"/>
                <w:color w:val="000000"/>
                <w:bdr w:val="none" w:sz="0" w:space="0" w:color="auto"/>
                <w:lang w:val="de-DE" w:eastAsia="de-DE"/>
              </w:rPr>
              <w:t xml:space="preserve"> </w:t>
            </w:r>
            <w:proofErr w:type="spellStart"/>
            <w:r w:rsidRPr="000B399D">
              <w:rPr>
                <w:rFonts w:ascii="Arial" w:eastAsia="Times New Roman" w:hAnsi="Arial" w:cs="Arial"/>
                <w:color w:val="000000"/>
                <w:bdr w:val="none" w:sz="0" w:space="0" w:color="auto"/>
                <w:lang w:val="de-DE" w:eastAsia="de-DE"/>
              </w:rPr>
              <w:t>infiltration</w:t>
            </w:r>
            <w:proofErr w:type="spellEnd"/>
          </w:p>
        </w:tc>
        <w:tc>
          <w:tcPr>
            <w:tcW w:w="992" w:type="dxa"/>
            <w:vAlign w:val="bottom"/>
            <w:hideMark/>
          </w:tcPr>
          <w:p w14:paraId="2B4B890E"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753</w:t>
            </w:r>
          </w:p>
        </w:tc>
      </w:tr>
      <w:tr w:rsidR="000B399D" w:rsidRPr="000B399D" w14:paraId="74FFD62C"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20C7333B"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#2</w:t>
            </w:r>
          </w:p>
        </w:tc>
        <w:tc>
          <w:tcPr>
            <w:tcW w:w="7205" w:type="dxa"/>
            <w:vAlign w:val="bottom"/>
            <w:hideMark/>
          </w:tcPr>
          <w:p w14:paraId="15051309"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proofErr w:type="spellStart"/>
            <w:r w:rsidRPr="000B399D">
              <w:rPr>
                <w:rFonts w:ascii="Arial" w:eastAsia="Times New Roman" w:hAnsi="Arial" w:cs="Arial"/>
                <w:color w:val="000000"/>
                <w:bdr w:val="none" w:sz="0" w:space="0" w:color="auto"/>
                <w:lang w:val="de-DE" w:eastAsia="de-DE"/>
              </w:rPr>
              <w:t>resin</w:t>
            </w:r>
            <w:proofErr w:type="spellEnd"/>
            <w:r w:rsidRPr="000B399D">
              <w:rPr>
                <w:rFonts w:ascii="Arial" w:eastAsia="Times New Roman" w:hAnsi="Arial" w:cs="Arial"/>
                <w:color w:val="000000"/>
                <w:bdr w:val="none" w:sz="0" w:space="0" w:color="auto"/>
                <w:lang w:val="de-DE" w:eastAsia="de-DE"/>
              </w:rPr>
              <w:t xml:space="preserve"> </w:t>
            </w:r>
            <w:proofErr w:type="spellStart"/>
            <w:r w:rsidRPr="000B399D">
              <w:rPr>
                <w:rFonts w:ascii="Arial" w:eastAsia="Times New Roman" w:hAnsi="Arial" w:cs="Arial"/>
                <w:color w:val="000000"/>
                <w:bdr w:val="none" w:sz="0" w:space="0" w:color="auto"/>
                <w:lang w:val="de-DE" w:eastAsia="de-DE"/>
              </w:rPr>
              <w:t>infiltration</w:t>
            </w:r>
            <w:proofErr w:type="spellEnd"/>
            <w:r w:rsidRPr="000B399D">
              <w:rPr>
                <w:rFonts w:ascii="Arial" w:eastAsia="Times New Roman" w:hAnsi="Arial" w:cs="Arial"/>
                <w:color w:val="000000"/>
                <w:bdr w:val="none" w:sz="0" w:space="0" w:color="auto"/>
                <w:lang w:val="de-DE" w:eastAsia="de-DE"/>
              </w:rPr>
              <w:t>[</w:t>
            </w:r>
            <w:proofErr w:type="spellStart"/>
            <w:r w:rsidRPr="000B399D">
              <w:rPr>
                <w:rFonts w:ascii="Arial" w:eastAsia="Times New Roman" w:hAnsi="Arial" w:cs="Arial"/>
                <w:color w:val="000000"/>
                <w:bdr w:val="none" w:sz="0" w:space="0" w:color="auto"/>
                <w:lang w:val="de-DE" w:eastAsia="de-DE"/>
              </w:rPr>
              <w:t>tiab</w:t>
            </w:r>
            <w:proofErr w:type="spellEnd"/>
            <w:r w:rsidRPr="000B399D">
              <w:rPr>
                <w:rFonts w:ascii="Arial" w:eastAsia="Times New Roman" w:hAnsi="Arial" w:cs="Arial"/>
                <w:color w:val="000000"/>
                <w:bdr w:val="none" w:sz="0" w:space="0" w:color="auto"/>
                <w:lang w:val="de-DE" w:eastAsia="de-DE"/>
              </w:rPr>
              <w:t>]</w:t>
            </w:r>
          </w:p>
        </w:tc>
        <w:tc>
          <w:tcPr>
            <w:tcW w:w="992" w:type="dxa"/>
            <w:vAlign w:val="bottom"/>
            <w:hideMark/>
          </w:tcPr>
          <w:p w14:paraId="7EB8075F"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315</w:t>
            </w:r>
          </w:p>
        </w:tc>
      </w:tr>
      <w:tr w:rsidR="000B399D" w:rsidRPr="000B399D" w14:paraId="7669C434"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15C85032"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#3</w:t>
            </w:r>
          </w:p>
        </w:tc>
        <w:tc>
          <w:tcPr>
            <w:tcW w:w="7205" w:type="dxa"/>
            <w:vAlign w:val="bottom"/>
            <w:hideMark/>
          </w:tcPr>
          <w:p w14:paraId="40B94B88"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(resin infiltration[</w:t>
            </w:r>
            <w:proofErr w:type="spellStart"/>
            <w:r w:rsidRPr="000B399D">
              <w:rPr>
                <w:rFonts w:ascii="Arial" w:eastAsia="Times New Roman" w:hAnsi="Arial" w:cs="Arial"/>
                <w:color w:val="000000"/>
                <w:bdr w:val="none" w:sz="0" w:space="0" w:color="auto"/>
                <w:lang w:eastAsia="de-DE"/>
              </w:rPr>
              <w:t>tiab</w:t>
            </w:r>
            <w:proofErr w:type="spellEnd"/>
            <w:r w:rsidRPr="000B399D">
              <w:rPr>
                <w:rFonts w:ascii="Arial" w:eastAsia="Times New Roman" w:hAnsi="Arial" w:cs="Arial"/>
                <w:color w:val="000000"/>
                <w:bdr w:val="none" w:sz="0" w:space="0" w:color="auto"/>
                <w:lang w:eastAsia="de-DE"/>
              </w:rPr>
              <w:t>]) AND (</w:t>
            </w:r>
            <w:proofErr w:type="gramStart"/>
            <w:r w:rsidRPr="000B399D">
              <w:rPr>
                <w:rFonts w:ascii="Arial" w:eastAsia="Times New Roman" w:hAnsi="Arial" w:cs="Arial"/>
                <w:color w:val="000000"/>
                <w:bdr w:val="none" w:sz="0" w:space="0" w:color="auto"/>
                <w:lang w:eastAsia="de-DE"/>
              </w:rPr>
              <w:t>enamel[</w:t>
            </w:r>
            <w:proofErr w:type="gramEnd"/>
            <w:r w:rsidRPr="000B399D">
              <w:rPr>
                <w:rFonts w:ascii="Arial" w:eastAsia="Times New Roman" w:hAnsi="Arial" w:cs="Arial"/>
                <w:color w:val="000000"/>
                <w:bdr w:val="none" w:sz="0" w:space="0" w:color="auto"/>
                <w:lang w:eastAsia="de-DE"/>
              </w:rPr>
              <w:t>Title/Abstract] OR defect*[Title/Abstract])</w:t>
            </w:r>
          </w:p>
        </w:tc>
        <w:tc>
          <w:tcPr>
            <w:tcW w:w="992" w:type="dxa"/>
            <w:vAlign w:val="bottom"/>
            <w:hideMark/>
          </w:tcPr>
          <w:p w14:paraId="1F93712E"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148</w:t>
            </w:r>
          </w:p>
        </w:tc>
      </w:tr>
      <w:tr w:rsidR="000B399D" w:rsidRPr="000B399D" w14:paraId="4426C5A6"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5298FE91"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#4</w:t>
            </w:r>
          </w:p>
        </w:tc>
        <w:tc>
          <w:tcPr>
            <w:tcW w:w="7205" w:type="dxa"/>
            <w:vAlign w:val="bottom"/>
            <w:hideMark/>
          </w:tcPr>
          <w:p w14:paraId="526AEE4C"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(resin infiltration[</w:t>
            </w:r>
            <w:proofErr w:type="spellStart"/>
            <w:r w:rsidRPr="000B399D">
              <w:rPr>
                <w:rFonts w:ascii="Arial" w:eastAsia="Times New Roman" w:hAnsi="Arial" w:cs="Arial"/>
                <w:color w:val="000000"/>
                <w:bdr w:val="none" w:sz="0" w:space="0" w:color="auto"/>
                <w:lang w:eastAsia="de-DE"/>
              </w:rPr>
              <w:t>tiab</w:t>
            </w:r>
            <w:proofErr w:type="spellEnd"/>
            <w:r w:rsidRPr="000B399D">
              <w:rPr>
                <w:rFonts w:ascii="Arial" w:eastAsia="Times New Roman" w:hAnsi="Arial" w:cs="Arial"/>
                <w:color w:val="000000"/>
                <w:bdr w:val="none" w:sz="0" w:space="0" w:color="auto"/>
                <w:lang w:eastAsia="de-DE"/>
              </w:rPr>
              <w:t xml:space="preserve">]) AND white spot </w:t>
            </w:r>
            <w:proofErr w:type="gramStart"/>
            <w:r w:rsidRPr="000B399D">
              <w:rPr>
                <w:rFonts w:ascii="Arial" w:eastAsia="Times New Roman" w:hAnsi="Arial" w:cs="Arial"/>
                <w:color w:val="000000"/>
                <w:bdr w:val="none" w:sz="0" w:space="0" w:color="auto"/>
                <w:lang w:eastAsia="de-DE"/>
              </w:rPr>
              <w:t>lesion[</w:t>
            </w:r>
            <w:proofErr w:type="gramEnd"/>
            <w:r w:rsidRPr="000B399D">
              <w:rPr>
                <w:rFonts w:ascii="Arial" w:eastAsia="Times New Roman" w:hAnsi="Arial" w:cs="Arial"/>
                <w:color w:val="000000"/>
                <w:bdr w:val="none" w:sz="0" w:space="0" w:color="auto"/>
                <w:lang w:eastAsia="de-DE"/>
              </w:rPr>
              <w:t>Title/Abstract]</w:t>
            </w:r>
          </w:p>
        </w:tc>
        <w:tc>
          <w:tcPr>
            <w:tcW w:w="992" w:type="dxa"/>
            <w:vAlign w:val="bottom"/>
            <w:hideMark/>
          </w:tcPr>
          <w:p w14:paraId="6B44A97B"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18</w:t>
            </w:r>
          </w:p>
        </w:tc>
      </w:tr>
      <w:tr w:rsidR="000B399D" w:rsidRPr="000B399D" w14:paraId="3114181E"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1E7955C9"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#5</w:t>
            </w:r>
          </w:p>
        </w:tc>
        <w:tc>
          <w:tcPr>
            <w:tcW w:w="7205" w:type="dxa"/>
            <w:vAlign w:val="bottom"/>
            <w:hideMark/>
          </w:tcPr>
          <w:p w14:paraId="2FDCC9C0"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(resin infiltration[</w:t>
            </w:r>
            <w:proofErr w:type="spellStart"/>
            <w:r w:rsidRPr="000B399D">
              <w:rPr>
                <w:rFonts w:ascii="Arial" w:eastAsia="Times New Roman" w:hAnsi="Arial" w:cs="Arial"/>
                <w:color w:val="000000"/>
                <w:bdr w:val="none" w:sz="0" w:space="0" w:color="auto"/>
                <w:lang w:eastAsia="de-DE"/>
              </w:rPr>
              <w:t>tiab</w:t>
            </w:r>
            <w:proofErr w:type="spellEnd"/>
            <w:r w:rsidRPr="000B399D">
              <w:rPr>
                <w:rFonts w:ascii="Arial" w:eastAsia="Times New Roman" w:hAnsi="Arial" w:cs="Arial"/>
                <w:color w:val="000000"/>
                <w:bdr w:val="none" w:sz="0" w:space="0" w:color="auto"/>
                <w:lang w:eastAsia="de-DE"/>
              </w:rPr>
              <w:t xml:space="preserve">]) AND </w:t>
            </w:r>
            <w:proofErr w:type="spellStart"/>
            <w:r w:rsidRPr="000B399D">
              <w:rPr>
                <w:rFonts w:ascii="Arial" w:eastAsia="Times New Roman" w:hAnsi="Arial" w:cs="Arial"/>
                <w:color w:val="000000"/>
                <w:bdr w:val="none" w:sz="0" w:space="0" w:color="auto"/>
                <w:lang w:eastAsia="de-DE"/>
              </w:rPr>
              <w:t>orthodont</w:t>
            </w:r>
            <w:proofErr w:type="spellEnd"/>
            <w:r w:rsidRPr="000B399D">
              <w:rPr>
                <w:rFonts w:ascii="Arial" w:eastAsia="Times New Roman" w:hAnsi="Arial" w:cs="Arial"/>
                <w:color w:val="000000"/>
                <w:bdr w:val="none" w:sz="0" w:space="0" w:color="auto"/>
                <w:lang w:eastAsia="de-DE"/>
              </w:rPr>
              <w:t>*[Title/Abstract]</w:t>
            </w:r>
          </w:p>
        </w:tc>
        <w:tc>
          <w:tcPr>
            <w:tcW w:w="992" w:type="dxa"/>
            <w:vAlign w:val="bottom"/>
            <w:hideMark/>
          </w:tcPr>
          <w:p w14:paraId="44349A66"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29</w:t>
            </w:r>
          </w:p>
        </w:tc>
      </w:tr>
      <w:tr w:rsidR="000B399D" w:rsidRPr="000B399D" w14:paraId="6A45AD85"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6AEE014D"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#6</w:t>
            </w:r>
          </w:p>
        </w:tc>
        <w:tc>
          <w:tcPr>
            <w:tcW w:w="7205" w:type="dxa"/>
            <w:vAlign w:val="bottom"/>
            <w:hideMark/>
          </w:tcPr>
          <w:p w14:paraId="47B4CEF9" w14:textId="56F74920"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(resin infiltration[</w:t>
            </w:r>
            <w:proofErr w:type="spellStart"/>
            <w:r w:rsidRPr="000B399D">
              <w:rPr>
                <w:rFonts w:ascii="Arial" w:eastAsia="Times New Roman" w:hAnsi="Arial" w:cs="Arial"/>
                <w:color w:val="000000"/>
                <w:bdr w:val="none" w:sz="0" w:space="0" w:color="auto"/>
                <w:lang w:eastAsia="de-DE"/>
              </w:rPr>
              <w:t>tiab</w:t>
            </w:r>
            <w:proofErr w:type="spellEnd"/>
            <w:r w:rsidRPr="000B399D">
              <w:rPr>
                <w:rFonts w:ascii="Arial" w:eastAsia="Times New Roman" w:hAnsi="Arial" w:cs="Arial"/>
                <w:color w:val="000000"/>
                <w:bdr w:val="none" w:sz="0" w:space="0" w:color="auto"/>
                <w:lang w:eastAsia="de-DE"/>
              </w:rPr>
              <w:t xml:space="preserve">]) AND (defect*[Title/Abstract] OR </w:t>
            </w:r>
            <w:proofErr w:type="spellStart"/>
            <w:r w:rsidRPr="000B399D">
              <w:rPr>
                <w:rFonts w:ascii="Arial" w:eastAsia="Times New Roman" w:hAnsi="Arial" w:cs="Arial"/>
                <w:color w:val="000000"/>
                <w:bdr w:val="none" w:sz="0" w:space="0" w:color="auto"/>
                <w:lang w:eastAsia="de-DE"/>
              </w:rPr>
              <w:t>hypoplas</w:t>
            </w:r>
            <w:proofErr w:type="spellEnd"/>
            <w:r w:rsidRPr="000B399D">
              <w:rPr>
                <w:rFonts w:ascii="Arial" w:eastAsia="Times New Roman" w:hAnsi="Arial" w:cs="Arial"/>
                <w:color w:val="000000"/>
                <w:bdr w:val="none" w:sz="0" w:space="0" w:color="auto"/>
                <w:lang w:eastAsia="de-DE"/>
              </w:rPr>
              <w:t>*[Title/Abstract] OR discolor*[Title/Abstract])</w:t>
            </w:r>
          </w:p>
        </w:tc>
        <w:tc>
          <w:tcPr>
            <w:tcW w:w="992" w:type="dxa"/>
            <w:vAlign w:val="bottom"/>
            <w:hideMark/>
          </w:tcPr>
          <w:p w14:paraId="7E7504CA"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27</w:t>
            </w:r>
          </w:p>
        </w:tc>
      </w:tr>
      <w:tr w:rsidR="000B399D" w:rsidRPr="000B399D" w14:paraId="5A1D5A28"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0E1EB624"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#7</w:t>
            </w:r>
          </w:p>
        </w:tc>
        <w:tc>
          <w:tcPr>
            <w:tcW w:w="7205" w:type="dxa"/>
            <w:vAlign w:val="bottom"/>
            <w:hideMark/>
          </w:tcPr>
          <w:p w14:paraId="4B3E28FE" w14:textId="433CEC1D"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(acrylic </w:t>
            </w:r>
            <w:proofErr w:type="gramStart"/>
            <w:r w:rsidRPr="000B399D">
              <w:rPr>
                <w:rFonts w:ascii="Arial" w:eastAsia="Times New Roman" w:hAnsi="Arial" w:cs="Arial"/>
                <w:color w:val="000000"/>
                <w:bdr w:val="none" w:sz="0" w:space="0" w:color="auto"/>
                <w:lang w:eastAsia="de-DE"/>
              </w:rPr>
              <w:t>resins[</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infiltration[Title/Abstract]</w:t>
            </w:r>
          </w:p>
        </w:tc>
        <w:tc>
          <w:tcPr>
            <w:tcW w:w="992" w:type="dxa"/>
            <w:vAlign w:val="bottom"/>
            <w:hideMark/>
          </w:tcPr>
          <w:p w14:paraId="2AB76EAB"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222</w:t>
            </w:r>
          </w:p>
        </w:tc>
      </w:tr>
      <w:tr w:rsidR="000B399D" w:rsidRPr="000B399D" w14:paraId="0B53E029" w14:textId="77777777" w:rsidTr="009507A2">
        <w:trPr>
          <w:trHeight w:val="9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331887AD"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#8</w:t>
            </w:r>
          </w:p>
        </w:tc>
        <w:tc>
          <w:tcPr>
            <w:tcW w:w="7205" w:type="dxa"/>
            <w:vAlign w:val="bottom"/>
            <w:hideMark/>
          </w:tcPr>
          <w:p w14:paraId="4F19B4D7" w14:textId="133AEF34"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((resin infiltration[</w:t>
            </w:r>
            <w:proofErr w:type="spellStart"/>
            <w:r w:rsidRPr="000B399D">
              <w:rPr>
                <w:rFonts w:ascii="Arial" w:eastAsia="Times New Roman" w:hAnsi="Arial" w:cs="Arial"/>
                <w:color w:val="000000"/>
                <w:bdr w:val="none" w:sz="0" w:space="0" w:color="auto"/>
                <w:lang w:eastAsia="de-DE"/>
              </w:rPr>
              <w:t>tiab</w:t>
            </w:r>
            <w:proofErr w:type="spellEnd"/>
            <w:r w:rsidRPr="000B399D">
              <w:rPr>
                <w:rFonts w:ascii="Arial" w:eastAsia="Times New Roman" w:hAnsi="Arial" w:cs="Arial"/>
                <w:color w:val="000000"/>
                <w:bdr w:val="none" w:sz="0" w:space="0" w:color="auto"/>
                <w:lang w:eastAsia="de-DE"/>
              </w:rPr>
              <w:t xml:space="preserve">]) AND </w:t>
            </w:r>
            <w:proofErr w:type="gramStart"/>
            <w:r w:rsidRPr="000B399D">
              <w:rPr>
                <w:rFonts w:ascii="Arial" w:eastAsia="Times New Roman" w:hAnsi="Arial" w:cs="Arial"/>
                <w:color w:val="000000"/>
                <w:bdr w:val="none" w:sz="0" w:space="0" w:color="auto"/>
                <w:lang w:eastAsia="de-DE"/>
              </w:rPr>
              <w:t>enamel[</w:t>
            </w:r>
            <w:proofErr w:type="gramEnd"/>
            <w:r w:rsidRPr="000B399D">
              <w:rPr>
                <w:rFonts w:ascii="Arial" w:eastAsia="Times New Roman" w:hAnsi="Arial" w:cs="Arial"/>
                <w:color w:val="000000"/>
                <w:bdr w:val="none" w:sz="0" w:space="0" w:color="auto"/>
                <w:lang w:eastAsia="de-DE"/>
              </w:rPr>
              <w:t xml:space="preserve">Title/Abstract]) AND (defect*[Title/Abstract] OR </w:t>
            </w:r>
            <w:proofErr w:type="spellStart"/>
            <w:r w:rsidRPr="000B399D">
              <w:rPr>
                <w:rFonts w:ascii="Arial" w:eastAsia="Times New Roman" w:hAnsi="Arial" w:cs="Arial"/>
                <w:color w:val="000000"/>
                <w:bdr w:val="none" w:sz="0" w:space="0" w:color="auto"/>
                <w:lang w:eastAsia="de-DE"/>
              </w:rPr>
              <w:t>hypoplas</w:t>
            </w:r>
            <w:proofErr w:type="spellEnd"/>
            <w:r w:rsidRPr="000B399D">
              <w:rPr>
                <w:rFonts w:ascii="Arial" w:eastAsia="Times New Roman" w:hAnsi="Arial" w:cs="Arial"/>
                <w:color w:val="000000"/>
                <w:bdr w:val="none" w:sz="0" w:space="0" w:color="auto"/>
                <w:lang w:eastAsia="de-DE"/>
              </w:rPr>
              <w:t>*[Title/Abstract] OR amelogenesis[Title/Abstract] OR stain[Title/Abstract] OR fluorosis[Title/Abstract])</w:t>
            </w:r>
          </w:p>
        </w:tc>
        <w:tc>
          <w:tcPr>
            <w:tcW w:w="992" w:type="dxa"/>
            <w:vAlign w:val="bottom"/>
            <w:hideMark/>
          </w:tcPr>
          <w:p w14:paraId="283B7067"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22</w:t>
            </w:r>
          </w:p>
        </w:tc>
      </w:tr>
      <w:tr w:rsidR="000B399D" w:rsidRPr="000B399D" w14:paraId="75F286F7"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2BCB35F9"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#9</w:t>
            </w:r>
          </w:p>
        </w:tc>
        <w:tc>
          <w:tcPr>
            <w:tcW w:w="7205" w:type="dxa"/>
            <w:vAlign w:val="bottom"/>
            <w:hideMark/>
          </w:tcPr>
          <w:p w14:paraId="2DE26A53" w14:textId="32F6DB04"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 xml:space="preserve">dental </w:t>
            </w:r>
            <w:proofErr w:type="spellStart"/>
            <w:proofErr w:type="gramStart"/>
            <w:r w:rsidRPr="000B399D">
              <w:rPr>
                <w:rFonts w:ascii="Arial" w:eastAsia="Times New Roman" w:hAnsi="Arial" w:cs="Arial"/>
                <w:color w:val="000000"/>
                <w:bdr w:val="none" w:sz="0" w:space="0" w:color="auto"/>
                <w:lang w:val="de-DE" w:eastAsia="de-DE"/>
              </w:rPr>
              <w:t>fluorosis</w:t>
            </w:r>
            <w:proofErr w:type="spellEnd"/>
            <w:r w:rsidRPr="000B399D">
              <w:rPr>
                <w:rFonts w:ascii="Arial" w:eastAsia="Times New Roman" w:hAnsi="Arial" w:cs="Arial"/>
                <w:color w:val="000000"/>
                <w:bdr w:val="none" w:sz="0" w:space="0" w:color="auto"/>
                <w:lang w:val="de-DE" w:eastAsia="de-DE"/>
              </w:rPr>
              <w:t>[</w:t>
            </w:r>
            <w:proofErr w:type="spellStart"/>
            <w:proofErr w:type="gramEnd"/>
            <w:r w:rsidRPr="000B399D">
              <w:rPr>
                <w:rFonts w:ascii="Arial" w:eastAsia="Times New Roman" w:hAnsi="Arial" w:cs="Arial"/>
                <w:color w:val="000000"/>
                <w:bdr w:val="none" w:sz="0" w:space="0" w:color="auto"/>
                <w:lang w:val="de-DE" w:eastAsia="de-DE"/>
              </w:rPr>
              <w:t>MeSH</w:t>
            </w:r>
            <w:proofErr w:type="spellEnd"/>
            <w:r w:rsidRPr="000B399D">
              <w:rPr>
                <w:rFonts w:ascii="Arial" w:eastAsia="Times New Roman" w:hAnsi="Arial" w:cs="Arial"/>
                <w:color w:val="000000"/>
                <w:bdr w:val="none" w:sz="0" w:space="0" w:color="auto"/>
                <w:lang w:val="de-DE" w:eastAsia="de-DE"/>
              </w:rPr>
              <w:t xml:space="preserve"> Terms]</w:t>
            </w:r>
          </w:p>
        </w:tc>
        <w:tc>
          <w:tcPr>
            <w:tcW w:w="992" w:type="dxa"/>
            <w:vAlign w:val="bottom"/>
            <w:hideMark/>
          </w:tcPr>
          <w:p w14:paraId="6215B5F6"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2518</w:t>
            </w:r>
          </w:p>
        </w:tc>
      </w:tr>
      <w:tr w:rsidR="000B399D" w:rsidRPr="000B399D" w14:paraId="1AD4CA6C"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7430A172"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#10</w:t>
            </w:r>
          </w:p>
        </w:tc>
        <w:tc>
          <w:tcPr>
            <w:tcW w:w="7205" w:type="dxa"/>
            <w:vAlign w:val="bottom"/>
            <w:hideMark/>
          </w:tcPr>
          <w:p w14:paraId="08AE8C07" w14:textId="55E0FA80"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(dental </w:t>
            </w:r>
            <w:proofErr w:type="gramStart"/>
            <w:r w:rsidRPr="000B399D">
              <w:rPr>
                <w:rFonts w:ascii="Arial" w:eastAsia="Times New Roman" w:hAnsi="Arial" w:cs="Arial"/>
                <w:color w:val="000000"/>
                <w:bdr w:val="none" w:sz="0" w:space="0" w:color="auto"/>
                <w:lang w:eastAsia="de-DE"/>
              </w:rPr>
              <w:t>fluorosis[</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infiltration[Title/Abstract]</w:t>
            </w:r>
          </w:p>
        </w:tc>
        <w:tc>
          <w:tcPr>
            <w:tcW w:w="992" w:type="dxa"/>
            <w:vAlign w:val="bottom"/>
            <w:hideMark/>
          </w:tcPr>
          <w:p w14:paraId="2B3E9487"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14</w:t>
            </w:r>
          </w:p>
        </w:tc>
      </w:tr>
      <w:tr w:rsidR="000B399D" w:rsidRPr="000B399D" w14:paraId="6959EEFD"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706660BB"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#11</w:t>
            </w:r>
          </w:p>
        </w:tc>
        <w:tc>
          <w:tcPr>
            <w:tcW w:w="7205" w:type="dxa"/>
            <w:vAlign w:val="bottom"/>
            <w:hideMark/>
          </w:tcPr>
          <w:p w14:paraId="2299DB6C" w14:textId="221334E5"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(amelogenesis </w:t>
            </w:r>
            <w:proofErr w:type="gramStart"/>
            <w:r w:rsidRPr="000B399D">
              <w:rPr>
                <w:rFonts w:ascii="Arial" w:eastAsia="Times New Roman" w:hAnsi="Arial" w:cs="Arial"/>
                <w:color w:val="000000"/>
                <w:bdr w:val="none" w:sz="0" w:space="0" w:color="auto"/>
                <w:lang w:eastAsia="de-DE"/>
              </w:rPr>
              <w:t>imperfecta[</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resin infiltration[Title/Abstract]</w:t>
            </w:r>
          </w:p>
        </w:tc>
        <w:tc>
          <w:tcPr>
            <w:tcW w:w="992" w:type="dxa"/>
            <w:vAlign w:val="bottom"/>
            <w:hideMark/>
          </w:tcPr>
          <w:p w14:paraId="038390E2"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w:t>
            </w:r>
          </w:p>
        </w:tc>
      </w:tr>
      <w:tr w:rsidR="000B399D" w:rsidRPr="000B399D" w14:paraId="4B6E9B93"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3A32454A"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#12</w:t>
            </w:r>
          </w:p>
        </w:tc>
        <w:tc>
          <w:tcPr>
            <w:tcW w:w="7205" w:type="dxa"/>
            <w:vAlign w:val="bottom"/>
            <w:hideMark/>
          </w:tcPr>
          <w:p w14:paraId="3598F882" w14:textId="79CBFF6F"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(tooth </w:t>
            </w:r>
            <w:proofErr w:type="gramStart"/>
            <w:r w:rsidRPr="000B399D">
              <w:rPr>
                <w:rFonts w:ascii="Arial" w:eastAsia="Times New Roman" w:hAnsi="Arial" w:cs="Arial"/>
                <w:color w:val="000000"/>
                <w:bdr w:val="none" w:sz="0" w:space="0" w:color="auto"/>
                <w:lang w:eastAsia="de-DE"/>
              </w:rPr>
              <w:t>demineralization[</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resin infiltration[Title/Abstract]</w:t>
            </w:r>
          </w:p>
        </w:tc>
        <w:tc>
          <w:tcPr>
            <w:tcW w:w="992" w:type="dxa"/>
            <w:vAlign w:val="bottom"/>
            <w:hideMark/>
          </w:tcPr>
          <w:p w14:paraId="488257C9"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123</w:t>
            </w:r>
          </w:p>
        </w:tc>
      </w:tr>
      <w:tr w:rsidR="000B399D" w:rsidRPr="000B399D" w14:paraId="674F3050"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6D534345"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#13</w:t>
            </w:r>
          </w:p>
        </w:tc>
        <w:tc>
          <w:tcPr>
            <w:tcW w:w="7205" w:type="dxa"/>
            <w:vAlign w:val="bottom"/>
            <w:hideMark/>
          </w:tcPr>
          <w:p w14:paraId="2E48AB59" w14:textId="4DD03B83"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(dental </w:t>
            </w:r>
            <w:proofErr w:type="gramStart"/>
            <w:r w:rsidRPr="000B399D">
              <w:rPr>
                <w:rFonts w:ascii="Arial" w:eastAsia="Times New Roman" w:hAnsi="Arial" w:cs="Arial"/>
                <w:color w:val="000000"/>
                <w:bdr w:val="none" w:sz="0" w:space="0" w:color="auto"/>
                <w:lang w:eastAsia="de-DE"/>
              </w:rPr>
              <w:t>enamel[</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infiltration[Title/Abstract]</w:t>
            </w:r>
          </w:p>
        </w:tc>
        <w:tc>
          <w:tcPr>
            <w:tcW w:w="992" w:type="dxa"/>
            <w:vAlign w:val="bottom"/>
            <w:hideMark/>
          </w:tcPr>
          <w:p w14:paraId="34E243C8"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175</w:t>
            </w:r>
          </w:p>
        </w:tc>
      </w:tr>
      <w:tr w:rsidR="000B399D" w:rsidRPr="000B399D" w14:paraId="0433D6F7"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63FD530A"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#14</w:t>
            </w:r>
          </w:p>
        </w:tc>
        <w:tc>
          <w:tcPr>
            <w:tcW w:w="7205" w:type="dxa"/>
            <w:vAlign w:val="bottom"/>
            <w:hideMark/>
          </w:tcPr>
          <w:p w14:paraId="086788A5" w14:textId="4887DEBD"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(calcification, </w:t>
            </w:r>
            <w:proofErr w:type="gramStart"/>
            <w:r w:rsidRPr="000B399D">
              <w:rPr>
                <w:rFonts w:ascii="Arial" w:eastAsia="Times New Roman" w:hAnsi="Arial" w:cs="Arial"/>
                <w:color w:val="000000"/>
                <w:bdr w:val="none" w:sz="0" w:space="0" w:color="auto"/>
                <w:lang w:eastAsia="de-DE"/>
              </w:rPr>
              <w:t>tooth[</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infiltration[Title/Abstract]</w:t>
            </w:r>
          </w:p>
        </w:tc>
        <w:tc>
          <w:tcPr>
            <w:tcW w:w="992" w:type="dxa"/>
            <w:vAlign w:val="bottom"/>
            <w:hideMark/>
          </w:tcPr>
          <w:p w14:paraId="06F1C589"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w:t>
            </w:r>
          </w:p>
        </w:tc>
      </w:tr>
      <w:tr w:rsidR="000B399D" w:rsidRPr="000B399D" w14:paraId="2903B4E6"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53CA6C10"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#15</w:t>
            </w:r>
          </w:p>
        </w:tc>
        <w:tc>
          <w:tcPr>
            <w:tcW w:w="7205" w:type="dxa"/>
            <w:vAlign w:val="bottom"/>
            <w:hideMark/>
          </w:tcPr>
          <w:p w14:paraId="17A093B5" w14:textId="1F78E3CF"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(tooth </w:t>
            </w:r>
            <w:proofErr w:type="gramStart"/>
            <w:r w:rsidRPr="000B399D">
              <w:rPr>
                <w:rFonts w:ascii="Arial" w:eastAsia="Times New Roman" w:hAnsi="Arial" w:cs="Arial"/>
                <w:color w:val="000000"/>
                <w:bdr w:val="none" w:sz="0" w:space="0" w:color="auto"/>
                <w:lang w:eastAsia="de-DE"/>
              </w:rPr>
              <w:t>discoloration[</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infiltration[Title/Abstract]</w:t>
            </w:r>
          </w:p>
        </w:tc>
        <w:tc>
          <w:tcPr>
            <w:tcW w:w="992" w:type="dxa"/>
            <w:vAlign w:val="bottom"/>
            <w:hideMark/>
          </w:tcPr>
          <w:p w14:paraId="064F3DD4"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19</w:t>
            </w:r>
          </w:p>
        </w:tc>
      </w:tr>
      <w:tr w:rsidR="000B399D" w:rsidRPr="000B399D" w14:paraId="05BEBD24"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0E3FAEF4"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#16</w:t>
            </w:r>
          </w:p>
        </w:tc>
        <w:tc>
          <w:tcPr>
            <w:tcW w:w="7205" w:type="dxa"/>
            <w:vAlign w:val="bottom"/>
            <w:hideMark/>
          </w:tcPr>
          <w:p w14:paraId="3C27807C" w14:textId="7BC84C4B"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(synthetic </w:t>
            </w:r>
            <w:proofErr w:type="gramStart"/>
            <w:r w:rsidRPr="000B399D">
              <w:rPr>
                <w:rFonts w:ascii="Arial" w:eastAsia="Times New Roman" w:hAnsi="Arial" w:cs="Arial"/>
                <w:color w:val="000000"/>
                <w:bdr w:val="none" w:sz="0" w:space="0" w:color="auto"/>
                <w:lang w:eastAsia="de-DE"/>
              </w:rPr>
              <w:t>resin[</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infiltration[Title/Abstract]</w:t>
            </w:r>
          </w:p>
        </w:tc>
        <w:tc>
          <w:tcPr>
            <w:tcW w:w="992" w:type="dxa"/>
            <w:vAlign w:val="bottom"/>
            <w:hideMark/>
          </w:tcPr>
          <w:p w14:paraId="5278F794"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646</w:t>
            </w:r>
          </w:p>
        </w:tc>
      </w:tr>
      <w:tr w:rsidR="000B399D" w:rsidRPr="000B399D" w14:paraId="56602DEB"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016AAF6D"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#17</w:t>
            </w:r>
          </w:p>
        </w:tc>
        <w:tc>
          <w:tcPr>
            <w:tcW w:w="7205" w:type="dxa"/>
            <w:vAlign w:val="bottom"/>
            <w:hideMark/>
          </w:tcPr>
          <w:p w14:paraId="74D8958D" w14:textId="4E23E01E"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(((synthetic </w:t>
            </w:r>
            <w:proofErr w:type="gramStart"/>
            <w:r w:rsidRPr="000B399D">
              <w:rPr>
                <w:rFonts w:ascii="Arial" w:eastAsia="Times New Roman" w:hAnsi="Arial" w:cs="Arial"/>
                <w:color w:val="000000"/>
                <w:bdr w:val="none" w:sz="0" w:space="0" w:color="auto"/>
                <w:lang w:eastAsia="de-DE"/>
              </w:rPr>
              <w:t>resin[</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infiltration[Title/Abstract])) AND (enamel[Title/Abstract] OR </w:t>
            </w:r>
            <w:proofErr w:type="spellStart"/>
            <w:r w:rsidRPr="000B399D">
              <w:rPr>
                <w:rFonts w:ascii="Arial" w:eastAsia="Times New Roman" w:hAnsi="Arial" w:cs="Arial"/>
                <w:color w:val="000000"/>
                <w:bdr w:val="none" w:sz="0" w:space="0" w:color="auto"/>
                <w:lang w:eastAsia="de-DE"/>
              </w:rPr>
              <w:t>orthodont</w:t>
            </w:r>
            <w:proofErr w:type="spellEnd"/>
            <w:r w:rsidRPr="000B399D">
              <w:rPr>
                <w:rFonts w:ascii="Arial" w:eastAsia="Times New Roman" w:hAnsi="Arial" w:cs="Arial"/>
                <w:color w:val="000000"/>
                <w:bdr w:val="none" w:sz="0" w:space="0" w:color="auto"/>
                <w:lang w:eastAsia="de-DE"/>
              </w:rPr>
              <w:t>*[Title/Abstract])</w:t>
            </w:r>
          </w:p>
        </w:tc>
        <w:tc>
          <w:tcPr>
            <w:tcW w:w="992" w:type="dxa"/>
            <w:vAlign w:val="bottom"/>
            <w:hideMark/>
          </w:tcPr>
          <w:p w14:paraId="33EE41D4"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170</w:t>
            </w:r>
          </w:p>
        </w:tc>
      </w:tr>
      <w:tr w:rsidR="000B399D" w:rsidRPr="000B399D" w14:paraId="7CFDCEDB"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017" w:type="dxa"/>
            <w:vAlign w:val="bottom"/>
            <w:hideMark/>
          </w:tcPr>
          <w:p w14:paraId="42CE6A49"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#18</w:t>
            </w:r>
          </w:p>
        </w:tc>
        <w:tc>
          <w:tcPr>
            <w:tcW w:w="7205" w:type="dxa"/>
            <w:vAlign w:val="bottom"/>
            <w:hideMark/>
          </w:tcPr>
          <w:p w14:paraId="03D04B2A" w14:textId="5159B6F0"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0B399D">
              <w:rPr>
                <w:rFonts w:ascii="Arial" w:eastAsia="Times New Roman" w:hAnsi="Arial" w:cs="Arial"/>
                <w:color w:val="000000"/>
                <w:bdr w:val="none" w:sz="0" w:space="0" w:color="auto"/>
                <w:lang w:eastAsia="de-DE"/>
              </w:rPr>
              <w:t xml:space="preserve">(dental white </w:t>
            </w:r>
            <w:proofErr w:type="gramStart"/>
            <w:r w:rsidRPr="000B399D">
              <w:rPr>
                <w:rFonts w:ascii="Arial" w:eastAsia="Times New Roman" w:hAnsi="Arial" w:cs="Arial"/>
                <w:color w:val="000000"/>
                <w:bdr w:val="none" w:sz="0" w:space="0" w:color="auto"/>
                <w:lang w:eastAsia="de-DE"/>
              </w:rPr>
              <w:t>spots[</w:t>
            </w:r>
            <w:proofErr w:type="spellStart"/>
            <w:proofErr w:type="gramEnd"/>
            <w:r w:rsidRPr="000B399D">
              <w:rPr>
                <w:rFonts w:ascii="Arial" w:eastAsia="Times New Roman" w:hAnsi="Arial" w:cs="Arial"/>
                <w:color w:val="000000"/>
                <w:bdr w:val="none" w:sz="0" w:space="0" w:color="auto"/>
                <w:lang w:eastAsia="de-DE"/>
              </w:rPr>
              <w:t>MeSH</w:t>
            </w:r>
            <w:proofErr w:type="spellEnd"/>
            <w:r w:rsidRPr="000B399D">
              <w:rPr>
                <w:rFonts w:ascii="Arial" w:eastAsia="Times New Roman" w:hAnsi="Arial" w:cs="Arial"/>
                <w:color w:val="000000"/>
                <w:bdr w:val="none" w:sz="0" w:space="0" w:color="auto"/>
                <w:lang w:eastAsia="de-DE"/>
              </w:rPr>
              <w:t xml:space="preserve"> Terms]) AND infiltration[Title/Abstract]</w:t>
            </w:r>
          </w:p>
        </w:tc>
        <w:tc>
          <w:tcPr>
            <w:tcW w:w="992" w:type="dxa"/>
            <w:vAlign w:val="bottom"/>
            <w:hideMark/>
          </w:tcPr>
          <w:p w14:paraId="68E03929" w14:textId="77777777" w:rsidR="000B399D" w:rsidRPr="000B399D" w:rsidRDefault="000B399D" w:rsidP="009507A2">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0B399D">
              <w:rPr>
                <w:rFonts w:ascii="Arial" w:eastAsia="Times New Roman" w:hAnsi="Arial" w:cs="Arial"/>
                <w:color w:val="000000"/>
                <w:bdr w:val="none" w:sz="0" w:space="0" w:color="auto"/>
                <w:lang w:val="de-DE" w:eastAsia="de-DE"/>
              </w:rPr>
              <w:t>189</w:t>
            </w:r>
          </w:p>
        </w:tc>
      </w:tr>
    </w:tbl>
    <w:p w14:paraId="667AC6A7" w14:textId="43D0A1DC" w:rsidR="00E21138" w:rsidRPr="00E21138" w:rsidRDefault="00E21138" w:rsidP="00E21138">
      <w:pPr>
        <w:spacing w:line="360" w:lineRule="auto"/>
        <w:jc w:val="both"/>
        <w:rPr>
          <w:rFonts w:ascii="Arial" w:hAnsi="Arial" w:cs="Arial"/>
        </w:rPr>
      </w:pPr>
      <w:r w:rsidRPr="00E21138">
        <w:rPr>
          <w:rFonts w:ascii="Arial" w:hAnsi="Arial" w:cs="Arial"/>
        </w:rPr>
        <w:t>The results of all search queries (except #1, #9 and #16) have been imported as bibliographies in Zotero</w:t>
      </w:r>
      <w:r>
        <w:rPr>
          <w:rFonts w:ascii="Arial" w:hAnsi="Arial" w:cs="Arial"/>
        </w:rPr>
        <w:t xml:space="preserve"> (</w:t>
      </w:r>
      <w:proofErr w:type="spellStart"/>
      <w:r>
        <w:rPr>
          <w:rFonts w:ascii="Arial" w:hAnsi="Arial" w:cs="Arial"/>
        </w:rPr>
        <w:t>Coporation</w:t>
      </w:r>
      <w:proofErr w:type="spellEnd"/>
      <w:r>
        <w:rPr>
          <w:rFonts w:ascii="Arial" w:hAnsi="Arial" w:cs="Arial"/>
        </w:rPr>
        <w:t xml:space="preserve"> for Digital Scholarship, </w:t>
      </w:r>
      <w:r w:rsidRPr="00E21138">
        <w:rPr>
          <w:rFonts w:ascii="Arial" w:hAnsi="Arial" w:cs="Arial"/>
        </w:rPr>
        <w:t>Vienna, Virginia</w:t>
      </w:r>
      <w:r>
        <w:rPr>
          <w:rFonts w:ascii="Arial" w:hAnsi="Arial" w:cs="Arial"/>
        </w:rPr>
        <w:t xml:space="preserve">, </w:t>
      </w:r>
      <w:r w:rsidRPr="00E21138">
        <w:rPr>
          <w:rFonts w:ascii="Arial" w:hAnsi="Arial" w:cs="Arial"/>
        </w:rPr>
        <w:t>USA</w:t>
      </w:r>
      <w:r>
        <w:rPr>
          <w:rFonts w:ascii="Arial" w:hAnsi="Arial" w:cs="Arial"/>
        </w:rPr>
        <w:t>)</w:t>
      </w:r>
      <w:r w:rsidRPr="00E21138">
        <w:rPr>
          <w:rFonts w:ascii="Arial" w:hAnsi="Arial" w:cs="Arial"/>
        </w:rPr>
        <w:t xml:space="preserve">. Then the results have been combined and duplicates have been excluded. </w:t>
      </w:r>
    </w:p>
    <w:p w14:paraId="1D1B01BD" w14:textId="77777777" w:rsidR="009507A2" w:rsidRPr="00F410B0" w:rsidRDefault="009507A2" w:rsidP="009507A2">
      <w:pPr>
        <w:spacing w:line="480" w:lineRule="auto"/>
        <w:jc w:val="both"/>
        <w:rPr>
          <w:rFonts w:ascii="Arial" w:hAnsi="Arial" w:cs="Arial"/>
          <w:b/>
        </w:rPr>
      </w:pPr>
    </w:p>
    <w:p w14:paraId="310A2A37" w14:textId="77777777" w:rsidR="00BF0FB7" w:rsidRPr="00F410B0" w:rsidRDefault="00BF0FB7" w:rsidP="00BF0FB7">
      <w:pPr>
        <w:spacing w:line="480" w:lineRule="auto"/>
        <w:jc w:val="both"/>
        <w:rPr>
          <w:rFonts w:ascii="Arial" w:hAnsi="Arial" w:cs="Arial"/>
          <w:b/>
        </w:rPr>
      </w:pPr>
    </w:p>
    <w:p w14:paraId="6E023BD8" w14:textId="0AACBF4B" w:rsidR="00BF0FB7" w:rsidRPr="00F410B0" w:rsidRDefault="00F410B0" w:rsidP="00BF0FB7">
      <w:pPr>
        <w:spacing w:line="480" w:lineRule="auto"/>
        <w:jc w:val="both"/>
        <w:rPr>
          <w:rFonts w:ascii="Arial" w:hAnsi="Arial" w:cs="Arial"/>
        </w:rPr>
      </w:pPr>
      <w:r>
        <w:rPr>
          <w:rFonts w:ascii="Arial" w:hAnsi="Arial" w:cs="Arial"/>
          <w:b/>
        </w:rPr>
        <w:br w:type="column"/>
      </w:r>
      <w:r w:rsidR="009758FC">
        <w:rPr>
          <w:rFonts w:ascii="Arial" w:hAnsi="Arial" w:cs="Arial"/>
          <w:b/>
        </w:rPr>
        <w:lastRenderedPageBreak/>
        <w:t xml:space="preserve">Supplementary </w:t>
      </w:r>
      <w:r w:rsidR="00BF0FB7" w:rsidRPr="00F410B0">
        <w:rPr>
          <w:rFonts w:ascii="Arial" w:hAnsi="Arial" w:cs="Arial"/>
          <w:b/>
        </w:rPr>
        <w:t>table 2</w:t>
      </w:r>
      <w:r w:rsidR="00BF0FB7" w:rsidRPr="00F410B0">
        <w:rPr>
          <w:rFonts w:ascii="Arial" w:hAnsi="Arial" w:cs="Arial"/>
        </w:rPr>
        <w:t>: Excluded studies</w:t>
      </w:r>
    </w:p>
    <w:tbl>
      <w:tblPr>
        <w:tblStyle w:val="ListTable2-Accent5"/>
        <w:tblW w:w="7796" w:type="dxa"/>
        <w:tblLook w:val="04A0" w:firstRow="1" w:lastRow="0" w:firstColumn="1" w:lastColumn="0" w:noHBand="0" w:noVBand="1"/>
      </w:tblPr>
      <w:tblGrid>
        <w:gridCol w:w="1843"/>
        <w:gridCol w:w="5953"/>
      </w:tblGrid>
      <w:tr w:rsidR="009507A2" w:rsidRPr="000B399D" w14:paraId="5CDFE952" w14:textId="77777777" w:rsidTr="009507A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2AB558B"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t>Author (Year)</w:t>
            </w:r>
          </w:p>
        </w:tc>
        <w:tc>
          <w:tcPr>
            <w:tcW w:w="5953" w:type="dxa"/>
            <w:noWrap/>
            <w:hideMark/>
          </w:tcPr>
          <w:p w14:paraId="61FDB399"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F410B0">
              <w:rPr>
                <w:rFonts w:ascii="Arial" w:hAnsi="Arial" w:cs="Arial"/>
              </w:rPr>
              <w:t>Reason for exclusion</w:t>
            </w:r>
          </w:p>
        </w:tc>
      </w:tr>
      <w:tr w:rsidR="009507A2" w:rsidRPr="000B399D" w14:paraId="52D91C80"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hideMark/>
          </w:tcPr>
          <w:p w14:paraId="1506C87B" w14:textId="4C86C7C0"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&lt;EndNote&gt;&lt;Cite&gt;&lt;Author&gt;Bhandari&lt;/Author&gt;&lt;Year&gt;2018&lt;/Year&gt;&lt;RecNum&gt;110&lt;/RecNum&gt;&lt;DisplayText&gt;(1)&lt;/DisplayText&gt;&lt;record&gt;&lt;rec-number&gt;110&lt;/rec-number&gt;&lt;foreign-keys&gt;&lt;key app="EN" db-id="2pvrzs9sre5sszedrx3xaet5w0datrfd2wf5" timestamp="1604304731"&gt;110&lt;/key&gt;&lt;/foreign-keys&gt;&lt;ref-type name="Journal Article"&gt;17&lt;/ref-type&gt;&lt;contributors&gt;&lt;authors&gt;&lt;author&gt;Bhandari, R.&lt;/author&gt;&lt;author&gt;Thakur, S.&lt;/author&gt;&lt;author&gt;Singhal, P.&lt;/author&gt;&lt;author&gt;Chauhan, D.&lt;/author&gt;&lt;author&gt;Jayam, C.&lt;/author&gt;&lt;author&gt;Jain, T.&lt;/author&gt;&lt;/authors&gt;&lt;/contributors&gt;&lt;auth-address&gt;Department of Pedodontics, H. P. Government Dental College, Shimla, Himachal Pradesh, India.&amp;#xD;DDS (ISP-1), School of Dental Medicine, University of Colorado, Denver, USA.&lt;/auth-address&gt;&lt;titles&gt;&lt;title&gt;Concealment effect of resin infiltration on incisor of Grade I molar incisor hypomineralization patients: An in vivo study&lt;/title&gt;&lt;secondary-title&gt;J Conserv Dent&lt;/secondary-title&gt;&lt;/titles&gt;&lt;periodical&gt;&lt;full-title&gt;J Conserv Dent&lt;/full-title&gt;&lt;/periodical&gt;&lt;pages&gt;450-454&lt;/pages&gt;&lt;volume&gt;21&lt;/volume&gt;&lt;number&gt;4&lt;/number&gt;&lt;edition&gt;2018/08/21&lt;/edition&gt;&lt;keywords&gt;&lt;keyword&gt;Esthetic dentistry&lt;/keyword&gt;&lt;keyword&gt;conservative dentistry&lt;/keyword&gt;&lt;keyword&gt;minimally invasive treatment&lt;/keyword&gt;&lt;/keywords&gt;&lt;dates&gt;&lt;year&gt;2018&lt;/year&gt;&lt;pub-dates&gt;&lt;date&gt;Jul-Aug&lt;/date&gt;&lt;/pub-dates&gt;&lt;/dates&gt;&lt;isbn&gt;0972-0707 (Print)&amp;#xD;0972-0707 (Linking)&lt;/isbn&gt;&lt;accession-num&gt;30122830&lt;/accession-num&gt;&lt;urls&gt;&lt;related-urls&gt;&lt;url&gt;https://www.ncbi.nlm.nih.gov/pubmed/30122830&lt;/url&gt;&lt;/related-urls&gt;&lt;/urls&gt;&lt;custom2&gt;PMC6080169&lt;/custom2&gt;&lt;electronic-resource-num&gt;10.4103/JCD.JCD_61_18&lt;/electronic-resource-num&gt;&lt;/record&gt;&lt;/Cite&gt;&lt;/EndNote&gt;</w:instrText>
            </w:r>
            <w:r w:rsidRPr="00F410B0">
              <w:rPr>
                <w:rFonts w:ascii="Arial" w:hAnsi="Arial" w:cs="Arial"/>
              </w:rPr>
              <w:fldChar w:fldCharType="separate"/>
            </w:r>
            <w:r w:rsidR="00224403">
              <w:rPr>
                <w:rFonts w:ascii="Arial" w:hAnsi="Arial" w:cs="Arial"/>
                <w:noProof/>
              </w:rPr>
              <w:t>(1)</w:t>
            </w:r>
            <w:r w:rsidRPr="00F410B0">
              <w:rPr>
                <w:rFonts w:ascii="Arial" w:hAnsi="Arial" w:cs="Arial"/>
              </w:rPr>
              <w:fldChar w:fldCharType="end"/>
            </w:r>
          </w:p>
        </w:tc>
        <w:tc>
          <w:tcPr>
            <w:tcW w:w="5953" w:type="dxa"/>
            <w:hideMark/>
          </w:tcPr>
          <w:p w14:paraId="4045DA6B"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F410B0">
              <w:rPr>
                <w:rFonts w:ascii="Arial" w:hAnsi="Arial" w:cs="Arial"/>
              </w:rPr>
              <w:t>No control group</w:t>
            </w:r>
          </w:p>
        </w:tc>
      </w:tr>
      <w:tr w:rsidR="009507A2" w:rsidRPr="000B399D" w14:paraId="7D9B6850"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843" w:type="dxa"/>
            <w:hideMark/>
          </w:tcPr>
          <w:p w14:paraId="6E274E56" w14:textId="6506C17A"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&lt;EndNote&gt;&lt;Cite&gt;&lt;Author&gt;Caglar&lt;/Author&gt;&lt;Year&gt;2015&lt;/Year&gt;&lt;RecNum&gt;111&lt;/RecNum&gt;&lt;DisplayText&gt;(2)&lt;/DisplayText&gt;&lt;record&gt;&lt;rec-number&gt;111&lt;/rec-number&gt;&lt;foreign-keys&gt;&lt;key app="EN" db-id="2pvrzs9sre5sszedrx3xaet5w0datrfd2wf5" timestamp="1604304747"&gt;111&lt;/key&gt;&lt;/foreign-keys&gt;&lt;ref-type name="Journal Article"&gt;17&lt;/ref-type&gt;&lt;contributors&gt;&lt;authors&gt;&lt;author&gt;Caglar, E.&lt;/author&gt;&lt;author&gt;Kuscu, O. O.&lt;/author&gt;&lt;author&gt;Hysi, D.&lt;/author&gt;&lt;/authors&gt;&lt;/contributors&gt;&lt;auth-address&gt;Associate Prof PhD, Dept. of Paediatric Dentistry, Private practice, Istanbul, Turkey/Tirana, Albania.&amp;#xD;Private practice, Department of Paediatric Dentistry, Istanbul, Turkey.&amp;#xD;University of Tirana, School of Dentistry, Tirana, Albania.&lt;/auth-address&gt;&lt;titles&gt;&lt;title&gt;Four year Evaluation of Proximal Resin Infiltration in Adolescents&lt;/title&gt;&lt;secondary-title&gt;Acta Stomatol Croat&lt;/secondary-title&gt;&lt;/titles&gt;&lt;periodical&gt;&lt;full-title&gt;Acta Stomatol Croat&lt;/full-title&gt;&lt;/periodical&gt;&lt;pages&gt;304-8&lt;/pages&gt;&lt;volume&gt;49&lt;/volume&gt;&lt;number&gt;4&lt;/number&gt;&lt;edition&gt;2016/10/01&lt;/edition&gt;&lt;keywords&gt;&lt;keyword&gt;dental caries&lt;/keyword&gt;&lt;keyword&gt;proximal caries&lt;/keyword&gt;&lt;keyword&gt;resin infiltration&lt;/keyword&gt;&lt;/keywords&gt;&lt;dates&gt;&lt;year&gt;2015&lt;/year&gt;&lt;pub-dates&gt;&lt;date&gt;Dec&lt;/date&gt;&lt;/pub-dates&gt;&lt;/dates&gt;&lt;isbn&gt;0001-7019 (Print)&amp;#xD;0001-7019 (Linking)&lt;/isbn&gt;&lt;accession-num&gt;27688414&lt;/accession-num&gt;&lt;urls&gt;&lt;related-urls&gt;&lt;url&gt;https://www.ncbi.nlm.nih.gov/pubmed/27688414&lt;/url&gt;&lt;/related-urls&gt;&lt;/urls&gt;&lt;custom2&gt;PMC4945337&lt;/custom2&gt;&lt;electronic-resource-num&gt;10.15644/asc49/4/5&lt;/electronic-resource-num&gt;&lt;/record&gt;&lt;/Cite&gt;&lt;/EndNote&gt;</w:instrText>
            </w:r>
            <w:r w:rsidRPr="00F410B0">
              <w:rPr>
                <w:rFonts w:ascii="Arial" w:hAnsi="Arial" w:cs="Arial"/>
              </w:rPr>
              <w:fldChar w:fldCharType="separate"/>
            </w:r>
            <w:r w:rsidR="00224403">
              <w:rPr>
                <w:rFonts w:ascii="Arial" w:hAnsi="Arial" w:cs="Arial"/>
                <w:noProof/>
              </w:rPr>
              <w:t>(2)</w:t>
            </w:r>
            <w:r w:rsidRPr="00F410B0">
              <w:rPr>
                <w:rFonts w:ascii="Arial" w:hAnsi="Arial" w:cs="Arial"/>
              </w:rPr>
              <w:fldChar w:fldCharType="end"/>
            </w:r>
          </w:p>
        </w:tc>
        <w:tc>
          <w:tcPr>
            <w:tcW w:w="5953" w:type="dxa"/>
            <w:hideMark/>
          </w:tcPr>
          <w:p w14:paraId="74F53266"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val="de-DE" w:eastAsia="de-DE"/>
              </w:rPr>
            </w:pPr>
            <w:r w:rsidRPr="00F410B0">
              <w:rPr>
                <w:rFonts w:ascii="Arial" w:hAnsi="Arial" w:cs="Arial"/>
              </w:rPr>
              <w:t>No esthetic outcomes reported</w:t>
            </w:r>
          </w:p>
        </w:tc>
      </w:tr>
      <w:tr w:rsidR="009507A2" w:rsidRPr="000B399D" w14:paraId="606B980C"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hideMark/>
          </w:tcPr>
          <w:p w14:paraId="4DFDCF9B" w14:textId="40436E65"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&lt;EndNote&gt;&lt;Cite&gt;&lt;Author&gt;Feng&lt;/Author&gt;&lt;Year&gt;2013&lt;/Year&gt;&lt;RecNum&gt;109&lt;/RecNum&gt;&lt;DisplayText&gt;(3)&lt;/DisplayText&gt;&lt;record&gt;&lt;rec-number&gt;109&lt;/rec-number&gt;&lt;foreign-keys&gt;&lt;key app="EN" db-id="2pvrzs9sre5sszedrx3xaet5w0datrfd2wf5" timestamp="1603284183"&gt;109&lt;/key&gt;&lt;/foreign-keys&gt;&lt;ref-type name="Journal Article"&gt;17&lt;/ref-type&gt;&lt;contributors&gt;&lt;authors&gt;&lt;author&gt;Feng, C.&lt;/author&gt;&lt;author&gt;Liu, R.&lt;/author&gt;&lt;author&gt;Liu, R.&lt;/author&gt;&lt;author&gt;Zhao, Q.&lt;/author&gt;&lt;author&gt;Chu, X.&lt;/author&gt;&lt;/authors&gt;&lt;/contributors&gt;&lt;auth-address&gt;Dept. of Clinic, Peking University School of Stomatology, Beijing 100034, China.&lt;/auth-address&gt;&lt;titles&gt;&lt;title&gt;[Effect of infiltration resin on the color masking of labial enamel white spot lesions]&lt;/title&gt;&lt;secondary-title&gt;Hua Xi Kou Qiang Yi Xue Za Zhi&lt;/secondary-title&gt;&lt;/titles&gt;&lt;periodical&gt;&lt;full-title&gt;Hua Xi Kou Qiang Yi Xue Za Zhi&lt;/full-title&gt;&lt;/periodical&gt;&lt;pages&gt;597-9&lt;/pages&gt;&lt;volume&gt;31&lt;/volume&gt;&lt;number&gt;6&lt;/number&gt;&lt;edition&gt;2014/01/21&lt;/edition&gt;&lt;keywords&gt;&lt;keyword&gt;*Acid Etching, Dental&lt;/keyword&gt;&lt;keyword&gt;Color&lt;/keyword&gt;&lt;keyword&gt;Dental Caries&lt;/keyword&gt;&lt;keyword&gt;*Dental Enamel&lt;/keyword&gt;&lt;keyword&gt;Humans&lt;/keyword&gt;&lt;keyword&gt;Lip&lt;/keyword&gt;&lt;keyword&gt;Tooth Demineralization&lt;/keyword&gt;&lt;/keywords&gt;&lt;dates&gt;&lt;year&gt;2013&lt;/year&gt;&lt;pub-dates&gt;&lt;date&gt;Dec&lt;/date&gt;&lt;/pub-dates&gt;&lt;/dates&gt;&lt;isbn&gt;1000-1182 (Print)&amp;#xD;1000-1182&lt;/isbn&gt;&lt;accession-num&gt;24437295&lt;/accession-num&gt;&lt;urls&gt;&lt;/urls&gt;&lt;remote-database-provider&gt;NLM&lt;/remote-database-provider&gt;&lt;language&gt;chi&lt;/language&gt;&lt;/record&gt;&lt;/Cite&gt;&lt;/EndNote&gt;</w:instrText>
            </w:r>
            <w:r w:rsidRPr="00F410B0">
              <w:rPr>
                <w:rFonts w:ascii="Arial" w:hAnsi="Arial" w:cs="Arial"/>
              </w:rPr>
              <w:fldChar w:fldCharType="separate"/>
            </w:r>
            <w:r w:rsidR="00224403">
              <w:rPr>
                <w:rFonts w:ascii="Arial" w:hAnsi="Arial" w:cs="Arial"/>
                <w:noProof/>
              </w:rPr>
              <w:t>(3)</w:t>
            </w:r>
            <w:r w:rsidRPr="00F410B0">
              <w:rPr>
                <w:rFonts w:ascii="Arial" w:hAnsi="Arial" w:cs="Arial"/>
              </w:rPr>
              <w:fldChar w:fldCharType="end"/>
            </w:r>
          </w:p>
        </w:tc>
        <w:tc>
          <w:tcPr>
            <w:tcW w:w="5953" w:type="dxa"/>
            <w:hideMark/>
          </w:tcPr>
          <w:p w14:paraId="1D12419B"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No control group</w:t>
            </w:r>
          </w:p>
        </w:tc>
      </w:tr>
      <w:tr w:rsidR="009507A2" w:rsidRPr="000B399D" w14:paraId="54226D6A"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843" w:type="dxa"/>
            <w:hideMark/>
          </w:tcPr>
          <w:p w14:paraId="1AB4DBCE" w14:textId="37C4B192"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&lt;EndNote&gt;&lt;Cite&gt;&lt;Author&gt;Feng&lt;/Author&gt;&lt;Year&gt;2013&lt;/Year&gt;&lt;RecNum&gt;70&lt;/RecNum&gt;&lt;DisplayText&gt;(4)&lt;/DisplayText&gt;&lt;record&gt;&lt;rec-number&gt;70&lt;/rec-number&gt;&lt;foreign-keys&gt;&lt;key app="EN" db-id="2pvrzs9sre5sszedrx3xaet5w0datrfd2wf5" timestamp="1601646271"&gt;70&lt;/key&gt;&lt;/foreign-keys&gt;&lt;ref-type name="Journal Article"&gt;17&lt;/ref-type&gt;&lt;contributors&gt;&lt;authors&gt;&lt;author&gt;Feng, C. H.&lt;/author&gt;&lt;author&gt;Chu, X. Y.&lt;/author&gt;&lt;/authors&gt;&lt;/contributors&gt;&lt;auth-address&gt;Peking University School, Beijing, China.&lt;/auth-address&gt;&lt;titles&gt;&lt;title&gt;[Efficacy of one year treatment of icon infiltration resin on post-orthodontic white spots]&lt;/title&gt;&lt;secondary-title&gt;Beijing Da Xue Xue Bao Yi Xue Ban&lt;/secondary-title&gt;&lt;/titles&gt;&lt;periodical&gt;&lt;full-title&gt;Beijing Da Xue Xue Bao Yi Xue Ban&lt;/full-title&gt;&lt;/periodical&gt;&lt;pages&gt;40-3&lt;/pages&gt;&lt;volume&gt;45&lt;/volume&gt;&lt;number&gt;1&lt;/number&gt;&lt;edition&gt;2013/02/16&lt;/edition&gt;&lt;keywords&gt;&lt;keyword&gt;Acid Etching, Dental/methods&lt;/keyword&gt;&lt;keyword&gt;Adolescent&lt;/keyword&gt;&lt;keyword&gt;Dental Caries/pathology/*prevention &amp;amp; control&lt;/keyword&gt;&lt;keyword&gt;Dental Enamel/*pathology&lt;/keyword&gt;&lt;keyword&gt;Esthetics, Dental&lt;/keyword&gt;&lt;keyword&gt;Female&lt;/keyword&gt;&lt;keyword&gt;Humans&lt;/keyword&gt;&lt;keyword&gt;Incisor/pathology&lt;/keyword&gt;&lt;keyword&gt;Male&lt;/keyword&gt;&lt;keyword&gt;Orthodontic Brackets/*adverse effects&lt;/keyword&gt;&lt;keyword&gt;Resins, Synthetic/*chemistry&lt;/keyword&gt;&lt;keyword&gt;Tooth Demineralization/drug therapy/etiology&lt;/keyword&gt;&lt;/keywords&gt;&lt;dates&gt;&lt;year&gt;2013&lt;/year&gt;&lt;pub-dates&gt;&lt;date&gt;Feb 18&lt;/date&gt;&lt;/pub-dates&gt;&lt;/dates&gt;&lt;isbn&gt;1671-167X (Print)&amp;#xD;1671-167X (Linking)&lt;/isbn&gt;&lt;accession-num&gt;23411517&lt;/accession-num&gt;&lt;urls&gt;&lt;related-urls&gt;&lt;url&gt;https://www.ncbi.nlm.nih.gov/pubmed/23411517&lt;/url&gt;&lt;/related-urls&gt;&lt;/urls&gt;&lt;/record&gt;&lt;/Cite&gt;&lt;/EndNote&gt;</w:instrText>
            </w:r>
            <w:r w:rsidRPr="00F410B0">
              <w:rPr>
                <w:rFonts w:ascii="Arial" w:hAnsi="Arial" w:cs="Arial"/>
              </w:rPr>
              <w:fldChar w:fldCharType="separate"/>
            </w:r>
            <w:r w:rsidR="00224403">
              <w:rPr>
                <w:rFonts w:ascii="Arial" w:hAnsi="Arial" w:cs="Arial"/>
                <w:noProof/>
              </w:rPr>
              <w:t>(4)</w:t>
            </w:r>
            <w:r w:rsidRPr="00F410B0">
              <w:rPr>
                <w:rFonts w:ascii="Arial" w:hAnsi="Arial" w:cs="Arial"/>
              </w:rPr>
              <w:fldChar w:fldCharType="end"/>
            </w:r>
          </w:p>
        </w:tc>
        <w:tc>
          <w:tcPr>
            <w:tcW w:w="5953" w:type="dxa"/>
            <w:hideMark/>
          </w:tcPr>
          <w:p w14:paraId="27612057"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No control group</w:t>
            </w:r>
          </w:p>
        </w:tc>
      </w:tr>
      <w:tr w:rsidR="009507A2" w:rsidRPr="000B399D" w14:paraId="56DCC136"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hideMark/>
          </w:tcPr>
          <w:p w14:paraId="47CC641C" w14:textId="4B97C043"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&lt;EndNote&gt;&lt;Cite&gt;&lt;Author&gt;Hammad&lt;/Author&gt;&lt;Year&gt;2012&lt;/Year&gt;&lt;RecNum&gt;69&lt;/RecNum&gt;&lt;DisplayText&gt;(5)&lt;/DisplayText&gt;&lt;record&gt;&lt;rec-number&gt;69&lt;/rec-number&gt;&lt;foreign-keys&gt;&lt;key app="EN" db-id="2pvrzs9sre5sszedrx3xaet5w0datrfd2wf5" timestamp="1601646125"&gt;69&lt;/key&gt;&lt;/foreign-keys&gt;&lt;ref-type name="Journal Article"&gt;17&lt;/ref-type&gt;&lt;contributors&gt;&lt;authors&gt;&lt;author&gt;Hammad, S. M.&lt;/author&gt;&lt;author&gt;El Banna, M.&lt;/author&gt;&lt;author&gt;El Zayat, I.&lt;/author&gt;&lt;author&gt;Mohsen, M. A.&lt;/author&gt;&lt;/authors&gt;&lt;/contributors&gt;&lt;auth-address&gt;Faculty of Dentistry, Mansoura University, Egypt. shazamohammad@yahoo.com&lt;/auth-address&gt;&lt;titles&gt;&lt;title&gt;Effect of resin infiltration on white spot lesions after debonding orthodontic brackets&lt;/title&gt;&lt;secondary-title&gt;Am J Dent&lt;/secondary-title&gt;&lt;/titles&gt;&lt;periodical&gt;&lt;full-title&gt;Am J Dent&lt;/full-title&gt;&lt;/periodical&gt;&lt;pages&gt;3-8&lt;/pages&gt;&lt;volume&gt;25&lt;/volume&gt;&lt;number&gt;1&lt;/number&gt;&lt;edition&gt;2012/05/09&lt;/edition&gt;&lt;keywords&gt;&lt;keyword&gt;Adolescent&lt;/keyword&gt;&lt;keyword&gt;Cariostatic Agents/*chemistry/therapeutic use&lt;/keyword&gt;&lt;keyword&gt;Color&lt;/keyword&gt;&lt;keyword&gt;Dental Caries/*pathology/prevention &amp;amp; control&lt;/keyword&gt;&lt;keyword&gt;*Dental Debonding&lt;/keyword&gt;&lt;keyword&gt;Dental Enamel/ultrastructure&lt;/keyword&gt;&lt;keyword&gt;Esthetics, Dental&lt;/keyword&gt;&lt;keyword&gt;Feeding Behavior&lt;/keyword&gt;&lt;keyword&gt;Fluorides/therapeutic use&lt;/keyword&gt;&lt;keyword&gt;Follow-Up Studies&lt;/keyword&gt;&lt;keyword&gt;Humans&lt;/keyword&gt;&lt;keyword&gt;Image Processing, Computer-Assisted/methods&lt;/keyword&gt;&lt;keyword&gt;Incisor/ultrastructure&lt;/keyword&gt;&lt;keyword&gt;Oral Hygiene&lt;/keyword&gt;&lt;keyword&gt;Orthodontic Brackets/*adverse effects&lt;/keyword&gt;&lt;keyword&gt;Photography, Dental&lt;/keyword&gt;&lt;keyword&gt;Resins, Synthetic/*chemistry&lt;/keyword&gt;&lt;keyword&gt;Toothbrushing/instrumentation&lt;/keyword&gt;&lt;keyword&gt;Toothpastes/therapeutic use&lt;/keyword&gt;&lt;/keywords&gt;&lt;dates&gt;&lt;year&gt;2012&lt;/year&gt;&lt;pub-dates&gt;&lt;date&gt;Feb&lt;/date&gt;&lt;/pub-dates&gt;&lt;/dates&gt;&lt;isbn&gt;0894-8275 (Print)&amp;#xD;0894-8275 (Linking)&lt;/isbn&gt;&lt;accession-num&gt;22558683&lt;/accession-num&gt;&lt;urls&gt;&lt;related-urls&gt;&lt;url&gt;https://www.ncbi.nlm.nih.gov/pubmed/22558683&lt;/url&gt;&lt;/related-urls&gt;&lt;/urls&gt;&lt;/record&gt;&lt;/Cite&gt;&lt;/EndNote&gt;</w:instrText>
            </w:r>
            <w:r w:rsidRPr="00F410B0">
              <w:rPr>
                <w:rFonts w:ascii="Arial" w:hAnsi="Arial" w:cs="Arial"/>
              </w:rPr>
              <w:fldChar w:fldCharType="separate"/>
            </w:r>
            <w:r w:rsidR="00224403">
              <w:rPr>
                <w:rFonts w:ascii="Arial" w:hAnsi="Arial" w:cs="Arial"/>
                <w:noProof/>
              </w:rPr>
              <w:t>(5)</w:t>
            </w:r>
            <w:r w:rsidRPr="00F410B0">
              <w:rPr>
                <w:rFonts w:ascii="Arial" w:hAnsi="Arial" w:cs="Arial"/>
              </w:rPr>
              <w:fldChar w:fldCharType="end"/>
            </w:r>
          </w:p>
        </w:tc>
        <w:tc>
          <w:tcPr>
            <w:tcW w:w="5953" w:type="dxa"/>
            <w:hideMark/>
          </w:tcPr>
          <w:p w14:paraId="07294F88"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Both groups were intervention groups without control</w:t>
            </w:r>
          </w:p>
        </w:tc>
      </w:tr>
      <w:tr w:rsidR="009507A2" w:rsidRPr="000B399D" w14:paraId="3663D0F8" w14:textId="77777777" w:rsidTr="009507A2">
        <w:trPr>
          <w:trHeight w:val="300"/>
        </w:trPr>
        <w:tc>
          <w:tcPr>
            <w:cnfStyle w:val="001000000000" w:firstRow="0" w:lastRow="0" w:firstColumn="1" w:lastColumn="0" w:oddVBand="0" w:evenVBand="0" w:oddHBand="0" w:evenHBand="0" w:firstRowFirstColumn="0" w:firstRowLastColumn="0" w:lastRowFirstColumn="0" w:lastRowLastColumn="0"/>
            <w:tcW w:w="1843" w:type="dxa"/>
            <w:hideMark/>
          </w:tcPr>
          <w:p w14:paraId="6DED2648" w14:textId="74F54408"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fldData xml:space="preserve">PEVuZE5vdGU+PENpdGU+PEF1dGhvcj5IYXNtdW48L0F1dGhvcj48WWVhcj4yMDE4PC9ZZWFyPjxS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</w:fldData>
              </w:fldChar>
            </w:r>
            <w:r w:rsidR="00224403">
              <w:rPr>
                <w:rFonts w:ascii="Arial" w:hAnsi="Arial" w:cs="Arial"/>
              </w:rPr>
              <w:instrText xml:space="preserve"> ADDIN EN.CITE </w:instrText>
            </w:r>
            <w:r w:rsidR="00224403">
              <w:rPr>
                <w:rFonts w:ascii="Arial" w:hAnsi="Arial" w:cs="Arial"/>
              </w:rPr>
              <w:fldChar w:fldCharType="begin">
                <w:fldData xml:space="preserve">PEVuZE5vdGU+PENpdGU+PEF1dGhvcj5IYXNtdW48L0F1dGhvcj48WWVhcj4yMDE4PC9ZZWFyPjxS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</w:fldData>
              </w:fldChar>
            </w:r>
            <w:r w:rsidR="00224403">
              <w:rPr>
                <w:rFonts w:ascii="Arial" w:hAnsi="Arial" w:cs="Arial"/>
              </w:rPr>
              <w:instrText xml:space="preserve"> ADDIN EN.CITE.DATA </w:instrText>
            </w:r>
            <w:r w:rsidR="00224403">
              <w:rPr>
                <w:rFonts w:ascii="Arial" w:hAnsi="Arial" w:cs="Arial"/>
              </w:rPr>
            </w:r>
            <w:r w:rsidR="00224403">
              <w:rPr>
                <w:rFonts w:ascii="Arial" w:hAnsi="Arial" w:cs="Arial"/>
              </w:rPr>
              <w:fldChar w:fldCharType="end"/>
            </w:r>
            <w:r w:rsidRPr="00F410B0">
              <w:rPr>
                <w:rFonts w:ascii="Arial" w:hAnsi="Arial" w:cs="Arial"/>
              </w:rPr>
            </w:r>
            <w:r w:rsidRPr="00F410B0">
              <w:rPr>
                <w:rFonts w:ascii="Arial" w:hAnsi="Arial" w:cs="Arial"/>
              </w:rPr>
              <w:fldChar w:fldCharType="separate"/>
            </w:r>
            <w:r w:rsidR="00224403">
              <w:rPr>
                <w:rFonts w:ascii="Arial" w:hAnsi="Arial" w:cs="Arial"/>
                <w:noProof/>
              </w:rPr>
              <w:t>(6)</w:t>
            </w:r>
            <w:r w:rsidRPr="00F410B0">
              <w:rPr>
                <w:rFonts w:ascii="Arial" w:hAnsi="Arial" w:cs="Arial"/>
              </w:rPr>
              <w:fldChar w:fldCharType="end"/>
            </w:r>
          </w:p>
        </w:tc>
        <w:tc>
          <w:tcPr>
            <w:tcW w:w="5953" w:type="dxa"/>
            <w:hideMark/>
          </w:tcPr>
          <w:p w14:paraId="3DE2870D"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No numeric esthetic outcomes reported</w:t>
            </w:r>
          </w:p>
        </w:tc>
      </w:tr>
      <w:tr w:rsidR="009507A2" w:rsidRPr="000B399D" w14:paraId="2FFD5F92" w14:textId="77777777" w:rsidTr="009507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hideMark/>
          </w:tcPr>
          <w:p w14:paraId="2E548C5E" w14:textId="7B9EB1E6"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&lt;EndNote&gt;&lt;Cite&gt;&lt;Author&gt;Jumanca&lt;/Author&gt;&lt;Year&gt;2012&lt;/Year&gt;&lt;RecNum&gt;72&lt;/RecNum&gt;&lt;DisplayText&gt;(7)&lt;/DisplayText&gt;&lt;record&gt;&lt;rec-number&gt;72&lt;/rec-number&gt;&lt;foreign-keys&gt;&lt;key app="EN" db-id="2pvrzs9sre5sszedrx3xaet5w0datrfd2wf5" timestamp="1601648058"&gt;72&lt;/key&gt;&lt;/foreign-keys&gt;&lt;ref-type name="Journal Article"&gt;17&lt;/ref-type&gt;&lt;contributors&gt;&lt;authors&gt;&lt;author&gt;Jumanca, Daniela&lt;/author&gt;&lt;author&gt;Atena, Galuscan&lt;/author&gt;&lt;author&gt;Podariu, Angela&lt;/author&gt;&lt;author&gt;Ardelean, Lavinia&lt;/author&gt;&lt;author&gt;Rusu, Laura&lt;/author&gt;&lt;/authors&gt;&lt;/contributors&gt;&lt;titles&gt;&lt;title&gt;Infiltration Therapy - An Alternative to Fluoride Varnish Application for Treatment of White Spot Lesion after Fixed Orthodontic Treatment&lt;/title&gt;&lt;secondary-title&gt;Revista de Chimie&lt;/secondary-title&gt;&lt;/titles&gt;&lt;periodical&gt;&lt;full-title&gt;Revista de Chimie&lt;/full-title&gt;&lt;/periodical&gt;&lt;pages&gt;783-786&lt;/pages&gt;&lt;volume&gt;63&lt;/volume&gt;&lt;dates&gt;&lt;year&gt;2012&lt;/year&gt;&lt;pub-dates&gt;&lt;date&gt;08/01&lt;/date&gt;&lt;/pub-dates&gt;&lt;/dates&gt;&lt;urls&gt;&lt;/urls&gt;&lt;/record&gt;&lt;/Cite&gt;&lt;/EndNote&gt;</w:instrText>
            </w:r>
            <w:r w:rsidRPr="00F410B0">
              <w:rPr>
                <w:rFonts w:ascii="Arial" w:hAnsi="Arial" w:cs="Arial"/>
              </w:rPr>
              <w:fldChar w:fldCharType="separate"/>
            </w:r>
            <w:r w:rsidR="00224403">
              <w:rPr>
                <w:rFonts w:ascii="Arial" w:hAnsi="Arial" w:cs="Arial"/>
                <w:noProof/>
              </w:rPr>
              <w:t>(7)</w:t>
            </w:r>
            <w:r w:rsidRPr="00F410B0">
              <w:rPr>
                <w:rFonts w:ascii="Arial" w:hAnsi="Arial" w:cs="Arial"/>
              </w:rPr>
              <w:fldChar w:fldCharType="end"/>
            </w:r>
          </w:p>
        </w:tc>
        <w:tc>
          <w:tcPr>
            <w:tcW w:w="5953" w:type="dxa"/>
            <w:hideMark/>
          </w:tcPr>
          <w:p w14:paraId="7C99B68E"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No numeric esthetic outcomes reported</w:t>
            </w:r>
          </w:p>
        </w:tc>
      </w:tr>
      <w:tr w:rsidR="009507A2" w:rsidRPr="000B399D" w14:paraId="096607B8" w14:textId="77777777" w:rsidTr="00D75BD9">
        <w:trPr>
          <w:trHeight w:val="50"/>
        </w:trPr>
        <w:tc>
          <w:tcPr>
            <w:cnfStyle w:val="001000000000" w:firstRow="0" w:lastRow="0" w:firstColumn="1" w:lastColumn="0" w:oddVBand="0" w:evenVBand="0" w:oddHBand="0" w:evenHBand="0" w:firstRowFirstColumn="0" w:firstRowLastColumn="0" w:lastRowFirstColumn="0" w:lastRowLastColumn="0"/>
            <w:tcW w:w="1843" w:type="dxa"/>
            <w:hideMark/>
          </w:tcPr>
          <w:p w14:paraId="264832CA" w14:textId="280046E9"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fldData xml:space="preserve">PEVuZE5vdGU+PENpdGU+PEF1dGhvcj5LaW08L0F1dGhvcj48WWVhcj4yMDExPC9ZZWFyPjxSZWNO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</w:fldData>
              </w:fldChar>
            </w:r>
            <w:r w:rsidR="00224403">
              <w:rPr>
                <w:rFonts w:ascii="Arial" w:hAnsi="Arial" w:cs="Arial"/>
              </w:rPr>
              <w:instrText xml:space="preserve"> ADDIN EN.CITE </w:instrText>
            </w:r>
            <w:r w:rsidR="00224403">
              <w:rPr>
                <w:rFonts w:ascii="Arial" w:hAnsi="Arial" w:cs="Arial"/>
              </w:rPr>
              <w:fldChar w:fldCharType="begin">
                <w:fldData xml:space="preserve">PEVuZE5vdGU+PENpdGU+PEF1dGhvcj5LaW08L0F1dGhvcj48WWVhcj4yMDExPC9ZZWFyPjxSZWNO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</w:fldData>
              </w:fldChar>
            </w:r>
            <w:r w:rsidR="00224403">
              <w:rPr>
                <w:rFonts w:ascii="Arial" w:hAnsi="Arial" w:cs="Arial"/>
              </w:rPr>
              <w:instrText xml:space="preserve"> ADDIN EN.CITE.DATA </w:instrText>
            </w:r>
            <w:r w:rsidR="00224403">
              <w:rPr>
                <w:rFonts w:ascii="Arial" w:hAnsi="Arial" w:cs="Arial"/>
              </w:rPr>
            </w:r>
            <w:r w:rsidR="00224403">
              <w:rPr>
                <w:rFonts w:ascii="Arial" w:hAnsi="Arial" w:cs="Arial"/>
              </w:rPr>
              <w:fldChar w:fldCharType="end"/>
            </w:r>
            <w:r w:rsidRPr="00F410B0">
              <w:rPr>
                <w:rFonts w:ascii="Arial" w:hAnsi="Arial" w:cs="Arial"/>
              </w:rPr>
            </w:r>
            <w:r w:rsidRPr="00F410B0">
              <w:rPr>
                <w:rFonts w:ascii="Arial" w:hAnsi="Arial" w:cs="Arial"/>
              </w:rPr>
              <w:fldChar w:fldCharType="separate"/>
            </w:r>
            <w:r w:rsidR="00224403">
              <w:rPr>
                <w:rFonts w:ascii="Arial" w:hAnsi="Arial" w:cs="Arial"/>
                <w:noProof/>
              </w:rPr>
              <w:t>(8)</w:t>
            </w:r>
            <w:r w:rsidRPr="00F410B0">
              <w:rPr>
                <w:rFonts w:ascii="Arial" w:hAnsi="Arial" w:cs="Arial"/>
              </w:rPr>
              <w:fldChar w:fldCharType="end"/>
            </w:r>
          </w:p>
        </w:tc>
        <w:tc>
          <w:tcPr>
            <w:tcW w:w="5953" w:type="dxa"/>
            <w:hideMark/>
          </w:tcPr>
          <w:p w14:paraId="3AD1458D" w14:textId="77777777" w:rsidR="009507A2" w:rsidRPr="000B399D" w:rsidRDefault="009507A2" w:rsidP="008000FB">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No control group</w:t>
            </w:r>
          </w:p>
        </w:tc>
      </w:tr>
      <w:tr w:rsidR="009A3FF8" w:rsidRPr="000B399D" w14:paraId="307DCC27" w14:textId="77777777" w:rsidTr="009A3F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Pr>
          <w:p w14:paraId="2A42DAFD" w14:textId="3F3904D0"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fldData xml:space="preserve">PEVuZE5vdGU+PENpdGU+PEF1dGhvcj5Lb2JiZTwvQXV0aG9yPjxZZWFyPjIwMTk8L1llYXI+PFJl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</w:fldData>
              </w:fldChar>
            </w:r>
            <w:r w:rsidR="00224403">
              <w:rPr>
                <w:rFonts w:ascii="Arial" w:hAnsi="Arial" w:cs="Arial"/>
              </w:rPr>
              <w:instrText xml:space="preserve"> ADDIN EN.CITE </w:instrText>
            </w:r>
            <w:r w:rsidR="00224403">
              <w:rPr>
                <w:rFonts w:ascii="Arial" w:hAnsi="Arial" w:cs="Arial"/>
              </w:rPr>
              <w:fldChar w:fldCharType="begin">
                <w:fldData xml:space="preserve">PEVuZE5vdGU+PENpdGU+PEF1dGhvcj5Lb2JiZTwvQXV0aG9yPjxZZWFyPjIwMTk8L1llYXI+PFJl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</w:fldData>
              </w:fldChar>
            </w:r>
            <w:r w:rsidR="00224403">
              <w:rPr>
                <w:rFonts w:ascii="Arial" w:hAnsi="Arial" w:cs="Arial"/>
              </w:rPr>
              <w:instrText xml:space="preserve"> ADDIN EN.CITE.DATA </w:instrText>
            </w:r>
            <w:r w:rsidR="00224403">
              <w:rPr>
                <w:rFonts w:ascii="Arial" w:hAnsi="Arial" w:cs="Arial"/>
              </w:rPr>
            </w:r>
            <w:r w:rsidR="00224403">
              <w:rPr>
                <w:rFonts w:ascii="Arial" w:hAnsi="Arial" w:cs="Arial"/>
              </w:rPr>
              <w:fldChar w:fldCharType="end"/>
            </w:r>
            <w:r w:rsidRPr="00F410B0">
              <w:rPr>
                <w:rFonts w:ascii="Arial" w:hAnsi="Arial" w:cs="Arial"/>
              </w:rPr>
            </w:r>
            <w:r w:rsidRPr="00F410B0">
              <w:rPr>
                <w:rFonts w:ascii="Arial" w:hAnsi="Arial" w:cs="Arial"/>
              </w:rPr>
              <w:fldChar w:fldCharType="separate"/>
            </w:r>
            <w:r w:rsidR="00224403">
              <w:rPr>
                <w:rFonts w:ascii="Arial" w:hAnsi="Arial" w:cs="Arial"/>
                <w:noProof/>
              </w:rPr>
              <w:t>(9)</w:t>
            </w:r>
            <w:r w:rsidRPr="00F410B0">
              <w:rPr>
                <w:rFonts w:ascii="Arial" w:hAnsi="Arial" w:cs="Arial"/>
              </w:rPr>
              <w:fldChar w:fldCharType="end"/>
            </w:r>
          </w:p>
        </w:tc>
        <w:tc>
          <w:tcPr>
            <w:tcW w:w="5953" w:type="dxa"/>
          </w:tcPr>
          <w:p w14:paraId="61D7D7C7" w14:textId="3767610D"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val="de-DE" w:eastAsia="de-DE"/>
              </w:rPr>
            </w:pPr>
            <w:r w:rsidRPr="00F410B0">
              <w:rPr>
                <w:rFonts w:ascii="Arial" w:hAnsi="Arial" w:cs="Arial"/>
                <w:lang w:val="en"/>
              </w:rPr>
              <w:t>No control group</w:t>
            </w:r>
          </w:p>
        </w:tc>
      </w:tr>
      <w:tr w:rsidR="009A3FF8" w:rsidRPr="000B399D" w14:paraId="2233ACDA" w14:textId="77777777" w:rsidTr="009A3FF8">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650DCC5B" w14:textId="5856A74A"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fldData xml:space="preserve">PEVuZE5vdGU+PENpdGU+PEF1dGhvcj5NYXp1cjwvQXV0aG9yPjxZZWFyPjIwMTg8L1llYXI+PFJl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</w:fldData>
              </w:fldChar>
            </w:r>
            <w:r w:rsidR="00224403">
              <w:rPr>
                <w:rFonts w:ascii="Arial" w:hAnsi="Arial" w:cs="Arial"/>
              </w:rPr>
              <w:instrText xml:space="preserve"> ADDIN EN.CITE </w:instrText>
            </w:r>
            <w:r w:rsidR="00224403">
              <w:rPr>
                <w:rFonts w:ascii="Arial" w:hAnsi="Arial" w:cs="Arial"/>
              </w:rPr>
              <w:fldChar w:fldCharType="begin">
                <w:fldData xml:space="preserve">PEVuZE5vdGU+PENpdGU+PEF1dGhvcj5NYXp1cjwvQXV0aG9yPjxZZWFyPjIwMTg8L1llYXI+PFJl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</w:fldData>
              </w:fldChar>
            </w:r>
            <w:r w:rsidR="00224403">
              <w:rPr>
                <w:rFonts w:ascii="Arial" w:hAnsi="Arial" w:cs="Arial"/>
              </w:rPr>
              <w:instrText xml:space="preserve"> ADDIN EN.CITE.DATA </w:instrText>
            </w:r>
            <w:r w:rsidR="00224403">
              <w:rPr>
                <w:rFonts w:ascii="Arial" w:hAnsi="Arial" w:cs="Arial"/>
              </w:rPr>
            </w:r>
            <w:r w:rsidR="00224403">
              <w:rPr>
                <w:rFonts w:ascii="Arial" w:hAnsi="Arial" w:cs="Arial"/>
              </w:rPr>
              <w:fldChar w:fldCharType="end"/>
            </w:r>
            <w:r w:rsidRPr="00F410B0">
              <w:rPr>
                <w:rFonts w:ascii="Arial" w:hAnsi="Arial" w:cs="Arial"/>
              </w:rPr>
            </w:r>
            <w:r w:rsidRPr="00F410B0">
              <w:rPr>
                <w:rFonts w:ascii="Arial" w:hAnsi="Arial" w:cs="Arial"/>
              </w:rPr>
              <w:fldChar w:fldCharType="separate"/>
            </w:r>
            <w:r w:rsidR="00224403">
              <w:rPr>
                <w:rFonts w:ascii="Arial" w:hAnsi="Arial" w:cs="Arial"/>
                <w:noProof/>
              </w:rPr>
              <w:t>(10)</w:t>
            </w:r>
            <w:r w:rsidRPr="00F410B0">
              <w:rPr>
                <w:rFonts w:ascii="Arial" w:hAnsi="Arial" w:cs="Arial"/>
              </w:rPr>
              <w:fldChar w:fldCharType="end"/>
            </w:r>
          </w:p>
        </w:tc>
        <w:tc>
          <w:tcPr>
            <w:tcW w:w="5953" w:type="dxa"/>
          </w:tcPr>
          <w:p w14:paraId="5D65B73E" w14:textId="51E65E41"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lang w:val="en"/>
              </w:rPr>
              <w:t>No control group</w:t>
            </w:r>
          </w:p>
        </w:tc>
      </w:tr>
      <w:tr w:rsidR="009A3FF8" w:rsidRPr="000B399D" w14:paraId="5CFF64EA" w14:textId="77777777" w:rsidTr="009A3F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Pr>
          <w:p w14:paraId="337AED2E" w14:textId="5159D594"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&lt;EndNote&gt;&lt;Cite&gt;&lt;Author&gt;Muthuvel&lt;/Author&gt;&lt;Year&gt;2017&lt;/Year&gt;&lt;RecNum&gt;113&lt;/RecNum&gt;&lt;DisplayText&gt;(11)&lt;/DisplayText&gt;&lt;record&gt;&lt;rec-number&gt;113&lt;/rec-number&gt;&lt;foreign-keys&gt;&lt;key app="EN" db-id="2pvrzs9sre5sszedrx3xaet5w0datrfd2wf5" timestamp="1604304822"&gt;113&lt;/key&gt;&lt;/foreign-keys&gt;&lt;ref-type name="Journal Article"&gt;17&lt;/ref-type&gt;&lt;contributors&gt;&lt;authors&gt;&lt;author&gt;Muthuvel, P.&lt;/author&gt;&lt;author&gt;Ganapathy, A.&lt;/author&gt;&lt;author&gt;Subramaniam, M. K.&lt;/author&gt;&lt;author&gt;Revankar, V. D.&lt;/author&gt;&lt;/authors&gt;&lt;/contributors&gt;&lt;auth-address&gt;Department of Conservative Dentistry and Endodontics, RVS Dental College and Hospital, Coimbatore, Tamil Nadu, India.&amp;#xD;Department of Conservative Dentistry and Endodontics, Vinayaka Missions Sankarachariyar Dental College, Salem, Tamil Nadu, India.&amp;#xD;Department of Conservative Dentistry and Endodontics, Sri Ramakrishna Dental College and Hospital, Coimbatore, Tamil Nadu, India.&lt;/auth-address&gt;&lt;titles&gt;&lt;title&gt;Erosion Infiltration Technique&amp;apos;: A Novel Alternative for Masking Enamel White Spot Lesion&lt;/title&gt;&lt;secondary-title&gt;J Pharm Bioallied Sci&lt;/secondary-title&gt;&lt;/titles&gt;&lt;periodical&gt;&lt;full-title&gt;J Pharm Bioallied Sci&lt;/full-title&gt;&lt;/periodical&gt;&lt;pages&gt;S289-s291&lt;/pages&gt;&lt;volume&gt;9&lt;/volume&gt;&lt;number&gt;Suppl 1&lt;/number&gt;&lt;edition&gt;2017/12/30&lt;/edition&gt;&lt;keywords&gt;&lt;keyword&gt;Refractive index&lt;/keyword&gt;&lt;keyword&gt;resin infiltration technique&lt;/keyword&gt;&lt;keyword&gt;white spot lesion&lt;/keyword&gt;&lt;/keywords&gt;&lt;dates&gt;&lt;year&gt;2017&lt;/year&gt;&lt;pub-dates&gt;&lt;date&gt;Nov&lt;/date&gt;&lt;/pub-dates&gt;&lt;/dates&gt;&lt;isbn&gt;0976-4879 (Print)&amp;#xD;0975-7406&lt;/isbn&gt;&lt;accession-num&gt;29284982&lt;/accession-num&gt;&lt;urls&gt;&lt;/urls&gt;&lt;custom2&gt;PMC5731033&lt;/custom2&gt;&lt;electronic-resource-num&gt;10.4103/jpbs.JPBS_150_17&lt;/electronic-resource-num&gt;&lt;remote-database-provider&gt;NLM&lt;/remote-database-provider&gt;&lt;language&gt;eng&lt;/language&gt;&lt;/record&gt;&lt;/Cite&gt;&lt;/EndNote&gt;</w:instrText>
            </w:r>
            <w:r w:rsidRPr="00F410B0">
              <w:rPr>
                <w:rFonts w:ascii="Arial" w:hAnsi="Arial" w:cs="Arial"/>
              </w:rPr>
              <w:fldChar w:fldCharType="separate"/>
            </w:r>
            <w:r w:rsidR="00224403">
              <w:rPr>
                <w:rFonts w:ascii="Arial" w:hAnsi="Arial" w:cs="Arial"/>
                <w:noProof/>
              </w:rPr>
              <w:t>(11)</w:t>
            </w:r>
            <w:r w:rsidRPr="00F410B0">
              <w:rPr>
                <w:rFonts w:ascii="Arial" w:hAnsi="Arial" w:cs="Arial"/>
              </w:rPr>
              <w:fldChar w:fldCharType="end"/>
            </w:r>
          </w:p>
        </w:tc>
        <w:tc>
          <w:tcPr>
            <w:tcW w:w="5953" w:type="dxa"/>
          </w:tcPr>
          <w:p w14:paraId="0DE9CA37" w14:textId="4FFA3D33"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Case report</w:t>
            </w:r>
          </w:p>
        </w:tc>
      </w:tr>
      <w:tr w:rsidR="009A3FF8" w:rsidRPr="000B399D" w14:paraId="66414421" w14:textId="77777777" w:rsidTr="009A3FF8">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4CCF430B" w14:textId="1EE2A9FB"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fldData xml:space="preserve">PEVuZE5vdGU+PENpdGU+PEF1dGhvcj5PZ29kZXNjdTwvQXV0aG9yPjxZZWFyPjIwMTE8L1llYXI+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</w:fldData>
              </w:fldChar>
            </w:r>
            <w:r w:rsidR="00224403">
              <w:rPr>
                <w:rFonts w:ascii="Arial" w:hAnsi="Arial" w:cs="Arial"/>
              </w:rPr>
              <w:instrText xml:space="preserve"> ADDIN EN.CITE </w:instrText>
            </w:r>
            <w:r w:rsidR="00224403">
              <w:rPr>
                <w:rFonts w:ascii="Arial" w:hAnsi="Arial" w:cs="Arial"/>
              </w:rPr>
              <w:fldChar w:fldCharType="begin">
                <w:fldData xml:space="preserve">PEVuZE5vdGU+PENpdGU+PEF1dGhvcj5PZ29kZXNjdTwvQXV0aG9yPjxZZWFyPjIwMTE8L1llYXI+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</w:fldData>
              </w:fldChar>
            </w:r>
            <w:r w:rsidR="00224403">
              <w:rPr>
                <w:rFonts w:ascii="Arial" w:hAnsi="Arial" w:cs="Arial"/>
              </w:rPr>
              <w:instrText xml:space="preserve"> ADDIN EN.CITE.DATA </w:instrText>
            </w:r>
            <w:r w:rsidR="00224403">
              <w:rPr>
                <w:rFonts w:ascii="Arial" w:hAnsi="Arial" w:cs="Arial"/>
              </w:rPr>
            </w:r>
            <w:r w:rsidR="00224403">
              <w:rPr>
                <w:rFonts w:ascii="Arial" w:hAnsi="Arial" w:cs="Arial"/>
              </w:rPr>
              <w:fldChar w:fldCharType="end"/>
            </w:r>
            <w:r w:rsidRPr="00F410B0">
              <w:rPr>
                <w:rFonts w:ascii="Arial" w:hAnsi="Arial" w:cs="Arial"/>
              </w:rPr>
            </w:r>
            <w:r w:rsidRPr="00F410B0">
              <w:rPr>
                <w:rFonts w:ascii="Arial" w:hAnsi="Arial" w:cs="Arial"/>
              </w:rPr>
              <w:fldChar w:fldCharType="separate"/>
            </w:r>
            <w:r w:rsidR="00224403">
              <w:rPr>
                <w:rFonts w:ascii="Arial" w:hAnsi="Arial" w:cs="Arial"/>
                <w:noProof/>
              </w:rPr>
              <w:t>(12)</w:t>
            </w:r>
            <w:r w:rsidRPr="00F410B0">
              <w:rPr>
                <w:rFonts w:ascii="Arial" w:hAnsi="Arial" w:cs="Arial"/>
              </w:rPr>
              <w:fldChar w:fldCharType="end"/>
            </w:r>
          </w:p>
        </w:tc>
        <w:tc>
          <w:tcPr>
            <w:tcW w:w="5953" w:type="dxa"/>
          </w:tcPr>
          <w:p w14:paraId="464BD543" w14:textId="0B8C9E43"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lang w:val="en"/>
              </w:rPr>
              <w:t>No control group</w:t>
            </w:r>
          </w:p>
        </w:tc>
      </w:tr>
      <w:tr w:rsidR="009A3FF8" w:rsidRPr="000B399D" w14:paraId="523D22BC" w14:textId="77777777" w:rsidTr="009A3F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Pr>
          <w:p w14:paraId="70DF8931" w14:textId="0FDC3F42"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&lt;EndNote&gt;&lt;Cite&gt;&lt;Author&gt;Peters&lt;/Author&gt;&lt;Year&gt;2018&lt;/Year&gt;&lt;RecNum&gt;115&lt;/RecNum&gt;&lt;DisplayText&gt;(13)&lt;/DisplayText&gt;&lt;record&gt;&lt;rec-number&gt;115&lt;/rec-number&gt;&lt;foreign-keys&gt;&lt;key app="EN" db-id="2pvrzs9sre5sszedrx3xaet5w0datrfd2wf5" timestamp="1604305115"&gt;115&lt;/key&gt;&lt;/foreign-keys&gt;&lt;ref-type name="Journal Article"&gt;17&lt;/ref-type&gt;&lt;contributors&gt;&lt;authors&gt;&lt;author&gt;Peters, M. C.&lt;/author&gt;&lt;author&gt;Hopkins, A. R., Jr.&lt;/author&gt;&lt;author&gt;Yu, Q.&lt;/author&gt;&lt;/authors&gt;&lt;/contributors&gt;&lt;auth-address&gt;School of Dentistry, University of Michigan, Ann Arbor, MI, USA &amp;amp; Clinical Professor, School of Dentistry, Louisiana State University Health Science Center, New Orleans, LA, USA. Electronic address: mcpete@umich.edu.&amp;#xD;Operative and Comprehensive Dentistry, USADC West Point, NY &amp;amp; Comprehensive Dentistry, DC, USA.&amp;#xD;Biostatistics Program, Louisiana State University, New Orleans, LA, USA.&lt;/auth-address&gt;&lt;titles&gt;&lt;title&gt;Resin infiltration: An effective adjunct strategy for managing high caries risk-A within-person randomized controlled clinical trial&lt;/title&gt;&lt;secondary-title&gt;J Dent&lt;/secondary-title&gt;&lt;/titles&gt;&lt;periodical&gt;&lt;full-title&gt;J Dent&lt;/full-title&gt;&lt;/periodical&gt;&lt;pages&gt;24-30&lt;/pages&gt;&lt;volume&gt;79&lt;/volume&gt;&lt;edition&gt;2018/09/19&lt;/edition&gt;&lt;keywords&gt;&lt;keyword&gt;*Dental Caries&lt;/keyword&gt;&lt;keyword&gt;Disease Progression&lt;/keyword&gt;&lt;keyword&gt;Humans&lt;/keyword&gt;&lt;keyword&gt;*Resins, Synthetic&lt;/keyword&gt;&lt;keyword&gt;*Carious lesion&lt;/keyword&gt;&lt;keyword&gt;*Carious lesion management&lt;/keyword&gt;&lt;keyword&gt;*Clinical studies&lt;/keyword&gt;&lt;keyword&gt;*Non-cavitated carious lesion&lt;/keyword&gt;&lt;keyword&gt;*rct&lt;/keyword&gt;&lt;keyword&gt;*Randomized controlled trials&lt;/keyword&gt;&lt;keyword&gt;*Resin infiltration&lt;/keyword&gt;&lt;/keywords&gt;&lt;dates&gt;&lt;year&gt;2018&lt;/year&gt;&lt;pub-dates&gt;&lt;date&gt;Dec&lt;/date&gt;&lt;/pub-dates&gt;&lt;/dates&gt;&lt;isbn&gt;0300-5712&lt;/isbn&gt;&lt;accession-num&gt;30227152&lt;/accession-num&gt;&lt;urls&gt;&lt;/urls&gt;&lt;electronic-resource-num&gt;10.1016/j.jdent.2018.09.005&lt;/electronic-resource-num&gt;&lt;remote-database-provider&gt;NLM&lt;/remote-database-provider&gt;&lt;language&gt;eng&lt;/language&gt;&lt;/record&gt;&lt;/Cite&gt;&lt;/EndNote&gt;</w:instrText>
            </w:r>
            <w:r w:rsidRPr="00F410B0">
              <w:rPr>
                <w:rFonts w:ascii="Arial" w:hAnsi="Arial" w:cs="Arial"/>
              </w:rPr>
              <w:fldChar w:fldCharType="separate"/>
            </w:r>
            <w:r w:rsidR="00224403">
              <w:rPr>
                <w:rFonts w:ascii="Arial" w:hAnsi="Arial" w:cs="Arial"/>
                <w:noProof/>
              </w:rPr>
              <w:t>(13)</w:t>
            </w:r>
            <w:r w:rsidRPr="00F410B0">
              <w:rPr>
                <w:rFonts w:ascii="Arial" w:hAnsi="Arial" w:cs="Arial"/>
              </w:rPr>
              <w:fldChar w:fldCharType="end"/>
            </w:r>
          </w:p>
        </w:tc>
        <w:tc>
          <w:tcPr>
            <w:tcW w:w="5953" w:type="dxa"/>
          </w:tcPr>
          <w:p w14:paraId="4A9F0985" w14:textId="1603C0AE"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No esthetic outcomes reported</w:t>
            </w:r>
          </w:p>
        </w:tc>
      </w:tr>
      <w:tr w:rsidR="009A3FF8" w:rsidRPr="000B399D" w14:paraId="1177F7C8" w14:textId="77777777" w:rsidTr="009A3FF8">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0E6A63F6" w14:textId="3E944FB8"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&lt;EndNote&gt;&lt;Cite&gt;&lt;Author&gt;Román-Rodríguez&lt;/Author&gt;&lt;Year&gt;2020&lt;/Year&gt;&lt;RecNum&gt;116&lt;/RecNum&gt;&lt;DisplayText&gt;(14)&lt;/DisplayText&gt;&lt;record&gt;&lt;rec-number&gt;116&lt;/rec-number&gt;&lt;foreign-keys&gt;&lt;key app="EN" db-id="2pvrzs9sre5sszedrx3xaet5w0datrfd2wf5" timestamp="1604305158"&gt;116&lt;/key&gt;&lt;/foreign-keys&gt;&lt;ref-type name="Journal Article"&gt;17&lt;/ref-type&gt;&lt;contributors&gt;&lt;authors&gt;&lt;author&gt;Román-Rodríguez, J. L.&lt;/author&gt;&lt;author&gt;Agustín-Panadero, R.&lt;/author&gt;&lt;author&gt;Roig-Vanaclocha, A.&lt;/author&gt;&lt;author&gt;Amengual, J.&lt;/author&gt;&lt;/authors&gt;&lt;/contributors&gt;&lt;auth-address&gt;Associate Professor, Department of Stomatology, Faculty of Medicine and Dentistry, University of Valencia, Valencia, Spain.&amp;#xD;Adjunct Professor, Department of Stomatology, Faculty of Medicine and Dentistry, University of Valencia, Valencia, Spain. Electronic address: rubenagustinpanadero@gmail.com.&lt;/auth-address&gt;&lt;titles&gt;&lt;title&gt;A tooth whitening and chemical abrasive protocol for the treatment of developmental enamel defects&lt;/title&gt;&lt;secondary-title&gt;J Prosthet Dent&lt;/secondary-title&gt;&lt;/titles&gt;&lt;periodical&gt;&lt;full-title&gt;J Prosthet Dent&lt;/full-title&gt;&lt;/periodical&gt;&lt;pages&gt;379-383&lt;/pages&gt;&lt;volume&gt;123&lt;/volume&gt;&lt;number&gt;3&lt;/number&gt;&lt;edition&gt;2019/07/17&lt;/edition&gt;&lt;keywords&gt;&lt;keyword&gt;Composite Resins&lt;/keyword&gt;&lt;keyword&gt;*Dental Caries&lt;/keyword&gt;&lt;keyword&gt;Dental Enamel&lt;/keyword&gt;&lt;keyword&gt;Humans&lt;/keyword&gt;&lt;keyword&gt;*Tooth Bleaching&lt;/keyword&gt;&lt;/keywords&gt;&lt;dates&gt;&lt;year&gt;2020&lt;/year&gt;&lt;pub-dates&gt;&lt;date&gt;Mar&lt;/date&gt;&lt;/pub-dates&gt;&lt;/dates&gt;&lt;isbn&gt;0022-3913&lt;/isbn&gt;&lt;accession-num&gt;31307796&lt;/accession-num&gt;&lt;urls&gt;&lt;/urls&gt;&lt;electronic-resource-num&gt;10.1016/j.prosdent.2019.02.015&lt;/electronic-resource-num&gt;&lt;remote-database-provider&gt;NLM&lt;/remote-database-provider&gt;&lt;language&gt;eng&lt;/language&gt;&lt;/record&gt;&lt;/Cite&gt;&lt;/EndNote&gt;</w:instrText>
            </w:r>
            <w:r w:rsidRPr="00F410B0">
              <w:rPr>
                <w:rFonts w:ascii="Arial" w:hAnsi="Arial" w:cs="Arial"/>
              </w:rPr>
              <w:fldChar w:fldCharType="separate"/>
            </w:r>
            <w:r w:rsidR="00224403">
              <w:rPr>
                <w:rFonts w:ascii="Arial" w:hAnsi="Arial" w:cs="Arial"/>
                <w:noProof/>
              </w:rPr>
              <w:t>(14)</w:t>
            </w:r>
            <w:r w:rsidRPr="00F410B0">
              <w:rPr>
                <w:rFonts w:ascii="Arial" w:hAnsi="Arial" w:cs="Arial"/>
              </w:rPr>
              <w:fldChar w:fldCharType="end"/>
            </w:r>
          </w:p>
        </w:tc>
        <w:tc>
          <w:tcPr>
            <w:tcW w:w="5953" w:type="dxa"/>
          </w:tcPr>
          <w:p w14:paraId="228989CB" w14:textId="07897D28"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Case report</w:t>
            </w:r>
          </w:p>
        </w:tc>
      </w:tr>
      <w:tr w:rsidR="009A3FF8" w:rsidRPr="000B399D" w14:paraId="7B99FDA2" w14:textId="77777777" w:rsidTr="009A3F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Pr>
          <w:p w14:paraId="42696EA0" w14:textId="538038FA"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&lt;EndNote&gt;&lt;Cite&gt;&lt;Author&gt;Silva&lt;/Author&gt;&lt;Year&gt;2018&lt;/Year&gt;&lt;RecNum&gt;117&lt;/RecNum&gt;&lt;DisplayText&gt;(15)&lt;/DisplayText&gt;&lt;record&gt;&lt;rec-number&gt;117&lt;/rec-number&gt;&lt;foreign-keys&gt;&lt;key app="EN" db-id="2pvrzs9sre5sszedrx3xaet5w0datrfd2wf5" timestamp="1604305171"&gt;117&lt;/key&gt;&lt;/foreign-keys&gt;&lt;ref-type name="Journal Article"&gt;17&lt;/ref-type&gt;&lt;contributors&gt;&lt;authors&gt;&lt;author&gt;Silva, L. O.&lt;/author&gt;&lt;author&gt;Signori, C.&lt;/author&gt;&lt;author&gt;Peixoto, A. C.&lt;/author&gt;&lt;author&gt;Cenci, M. S.&lt;/author&gt;&lt;author&gt;Faria, E. Silva A. L.&lt;/author&gt;&lt;/authors&gt;&lt;/contributors&gt;&lt;titles&gt;&lt;title&gt;Color restoration and stability in two treatments for white spot lesions&lt;/title&gt;&lt;secondary-title&gt;Int J Esthet Dent&lt;/secondary-title&gt;&lt;/titles&gt;&lt;periodical&gt;&lt;full-title&gt;Int J Esthet Dent&lt;/full-title&gt;&lt;/periodical&gt;&lt;pages&gt;394-403&lt;/pages&gt;&lt;volume&gt;13&lt;/volume&gt;&lt;number&gt;3&lt;/number&gt;&lt;edition&gt;2018/08/04&lt;/edition&gt;&lt;keywords&gt;&lt;keyword&gt;Animals&lt;/keyword&gt;&lt;keyword&gt;Cattle&lt;/keyword&gt;&lt;keyword&gt;Color&lt;/keyword&gt;&lt;keyword&gt;Composite Resins/*chemistry&lt;/keyword&gt;&lt;keyword&gt;Dental Caries/therapy&lt;/keyword&gt;&lt;keyword&gt;*Enamel Microabrasion&lt;/keyword&gt;&lt;keyword&gt;Esthetics, Dental&lt;/keyword&gt;&lt;keyword&gt;In Vitro Techniques&lt;/keyword&gt;&lt;keyword&gt;Incisor&lt;/keyword&gt;&lt;keyword&gt;Random Allocation&lt;/keyword&gt;&lt;keyword&gt;Spectrophotometry&lt;/keyword&gt;&lt;keyword&gt;Surface Properties&lt;/keyword&gt;&lt;keyword&gt;Tooth Demineralization/*therapy&lt;/keyword&gt;&lt;keyword&gt;Tooth Discoloration/*therapy&lt;/keyword&gt;&lt;/keywords&gt;&lt;dates&gt;&lt;year&gt;2018&lt;/year&gt;&lt;/dates&gt;&lt;isbn&gt;2198-591X (Print)&lt;/isbn&gt;&lt;accession-num&gt;30073220&lt;/accession-num&gt;&lt;urls&gt;&lt;related-urls&gt;&lt;url&gt;https://www.ncbi.nlm.nih.gov/pubmed/30073220&lt;/url&gt;&lt;/related-urls&gt;&lt;/urls&gt;&lt;/record&gt;&lt;/Cite&gt;&lt;/EndNote&gt;</w:instrText>
            </w:r>
            <w:r w:rsidRPr="00F410B0">
              <w:rPr>
                <w:rFonts w:ascii="Arial" w:hAnsi="Arial" w:cs="Arial"/>
              </w:rPr>
              <w:fldChar w:fldCharType="separate"/>
            </w:r>
            <w:r w:rsidR="00224403">
              <w:rPr>
                <w:rFonts w:ascii="Arial" w:hAnsi="Arial" w:cs="Arial"/>
                <w:noProof/>
              </w:rPr>
              <w:t>(15)</w:t>
            </w:r>
            <w:r w:rsidRPr="00F410B0">
              <w:rPr>
                <w:rFonts w:ascii="Arial" w:hAnsi="Arial" w:cs="Arial"/>
              </w:rPr>
              <w:fldChar w:fldCharType="end"/>
            </w:r>
          </w:p>
        </w:tc>
        <w:tc>
          <w:tcPr>
            <w:tcW w:w="5953" w:type="dxa"/>
          </w:tcPr>
          <w:p w14:paraId="61C5C817" w14:textId="663250E3"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In vitro study</w:t>
            </w:r>
          </w:p>
        </w:tc>
      </w:tr>
      <w:tr w:rsidR="009A3FF8" w:rsidRPr="000B399D" w14:paraId="43BB8A20" w14:textId="77777777" w:rsidTr="009A3FF8">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5DA4238A" w14:textId="56F48B5E"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de-DE" w:eastAsia="de-DE"/>
              </w:rPr>
            </w:pPr>
            <w:r w:rsidRPr="00F410B0">
              <w:rPr>
                <w:rFonts w:ascii="Arial" w:hAnsi="Arial" w:cs="Arial"/>
              </w:rPr>
              <w:fldChar w:fldCharType="begin"/>
            </w:r>
            <w:r w:rsidR="00224403">
              <w:rPr>
                <w:rFonts w:ascii="Arial" w:hAnsi="Arial" w:cs="Arial"/>
              </w:rPr>
              <w:instrText xml:space="preserve"> ADDIN EN.CITE &lt;EndNote&gt;&lt;Cite&gt;&lt;Author&gt;Wang&lt;/Author&gt;&lt;Year&gt;2013&lt;/Year&gt;&lt;RecNum&gt;65&lt;/RecNum&gt;&lt;DisplayText&gt;(16)&lt;/DisplayText&gt;&lt;record&gt;&lt;rec-number&gt;65&lt;/rec-number&gt;&lt;foreign-keys&gt;&lt;key app="EN" db-id="2pvrzs9sre5sszedrx3xaet5w0datrfd2wf5" timestamp="1601275831"&gt;65&lt;/key&gt;&lt;/foreign-keys&gt;&lt;ref-type name="Journal Article"&gt;17&lt;/ref-type&gt;&lt;contributors&gt;&lt;authors&gt;&lt;author&gt;Wang, L.&lt;/author&gt;&lt;author&gt;Jian, J.&lt;/author&gt;&lt;author&gt;Lu, H. F.&lt;/author&gt;&lt;/authors&gt;&lt;/contributors&gt;&lt;titles&gt;&lt;title&gt;Efficiency of resin infiltration versus fluride varnish for treatment of post-orthodontic white spot lesions&lt;/title&gt;&lt;secondary-title&gt;Chinese Journal of Tissue Engineering Research&lt;/secondary-title&gt;&lt;/titles&gt;&lt;periodical&gt;&lt;full-title&gt;Chinese Journal of Tissue Engineering Research&lt;/full-title&gt;&lt;/periodical&gt;&lt;pages&gt;5303-5308&lt;/pages&gt;&lt;volume&gt;17&lt;/volume&gt;&lt;dates&gt;&lt;year&gt;2013&lt;/year&gt;&lt;pub-dates&gt;&lt;date&gt;07/22&lt;/date&gt;&lt;/pub-dates&gt;&lt;/dates&gt;&lt;urls&gt;&lt;/urls&gt;&lt;electronic-resource-num&gt;10.3969/j.issn.2095-4344.2013.29.007&lt;/electronic-resource-num&gt;&lt;/record&gt;&lt;/Cite&gt;&lt;/EndNote&gt;</w:instrText>
            </w:r>
            <w:r w:rsidRPr="00F410B0">
              <w:rPr>
                <w:rFonts w:ascii="Arial" w:hAnsi="Arial" w:cs="Arial"/>
              </w:rPr>
              <w:fldChar w:fldCharType="separate"/>
            </w:r>
            <w:r w:rsidR="00224403">
              <w:rPr>
                <w:rFonts w:ascii="Arial" w:hAnsi="Arial" w:cs="Arial"/>
                <w:noProof/>
              </w:rPr>
              <w:t>(16)</w:t>
            </w:r>
            <w:r w:rsidRPr="00F410B0">
              <w:rPr>
                <w:rFonts w:ascii="Arial" w:hAnsi="Arial" w:cs="Arial"/>
              </w:rPr>
              <w:fldChar w:fldCharType="end"/>
            </w:r>
          </w:p>
        </w:tc>
        <w:tc>
          <w:tcPr>
            <w:tcW w:w="5953" w:type="dxa"/>
          </w:tcPr>
          <w:p w14:paraId="7CF4505A" w14:textId="07BFDD2B" w:rsidR="009A3FF8" w:rsidRPr="000B399D" w:rsidRDefault="009A3FF8" w:rsidP="009A3FF8">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bdr w:val="none" w:sz="0" w:space="0" w:color="auto"/>
                <w:lang w:eastAsia="de-DE"/>
              </w:rPr>
            </w:pPr>
            <w:r w:rsidRPr="00F410B0">
              <w:rPr>
                <w:rFonts w:ascii="Arial" w:hAnsi="Arial" w:cs="Arial"/>
              </w:rPr>
              <w:t>Missing clinical outcomes</w:t>
            </w:r>
          </w:p>
        </w:tc>
      </w:tr>
    </w:tbl>
    <w:p w14:paraId="2C946B49" w14:textId="151BBE2F" w:rsidR="00BF0FB7" w:rsidRDefault="00BF0FB7" w:rsidP="00BF0FB7">
      <w:pPr>
        <w:spacing w:line="480" w:lineRule="auto"/>
        <w:jc w:val="both"/>
        <w:rPr>
          <w:rFonts w:ascii="Arial" w:hAnsi="Arial" w:cs="Arial"/>
        </w:rPr>
      </w:pPr>
    </w:p>
    <w:p w14:paraId="25866BB1" w14:textId="77777777" w:rsidR="004D26F1" w:rsidRDefault="004D26F1" w:rsidP="00BF0FB7">
      <w:pPr>
        <w:spacing w:line="480" w:lineRule="auto"/>
        <w:jc w:val="both"/>
        <w:rPr>
          <w:rFonts w:ascii="Arial" w:hAnsi="Arial" w:cs="Arial"/>
        </w:rPr>
        <w:sectPr w:rsidR="004D26F1" w:rsidSect="0029596D">
          <w:headerReference w:type="default" r:id="rId8"/>
          <w:type w:val="continuous"/>
          <w:pgSz w:w="12240" w:h="15840"/>
          <w:pgMar w:top="1417" w:right="1750" w:bottom="1134" w:left="1417" w:header="708" w:footer="708" w:gutter="0"/>
          <w:cols w:space="720"/>
        </w:sectPr>
      </w:pPr>
    </w:p>
    <w:p w14:paraId="22A22066" w14:textId="2CBCA8B6" w:rsidR="004D26F1" w:rsidRPr="00F410B0" w:rsidRDefault="009758FC" w:rsidP="004D26F1">
      <w:pPr>
        <w:spacing w:line="480" w:lineRule="auto"/>
        <w:jc w:val="both"/>
        <w:rPr>
          <w:rFonts w:ascii="Arial" w:hAnsi="Arial" w:cs="Arial"/>
        </w:rPr>
      </w:pPr>
      <w:r>
        <w:rPr>
          <w:rFonts w:ascii="Arial" w:hAnsi="Arial" w:cs="Arial"/>
          <w:b/>
        </w:rPr>
        <w:lastRenderedPageBreak/>
        <w:t>Supplementary material</w:t>
      </w:r>
      <w:r w:rsidR="004D26F1" w:rsidRPr="00F410B0">
        <w:rPr>
          <w:rFonts w:ascii="Arial" w:hAnsi="Arial" w:cs="Arial"/>
          <w:b/>
        </w:rPr>
        <w:t xml:space="preserve"> table </w:t>
      </w:r>
      <w:r w:rsidR="00436511">
        <w:rPr>
          <w:rFonts w:ascii="Arial" w:hAnsi="Arial" w:cs="Arial"/>
          <w:b/>
        </w:rPr>
        <w:t>4</w:t>
      </w:r>
      <w:r w:rsidR="004D26F1" w:rsidRPr="00F410B0">
        <w:rPr>
          <w:rFonts w:ascii="Arial" w:hAnsi="Arial" w:cs="Arial"/>
        </w:rPr>
        <w:t xml:space="preserve">: </w:t>
      </w:r>
      <w:r w:rsidR="004D26F1">
        <w:rPr>
          <w:rFonts w:ascii="Arial" w:hAnsi="Arial" w:cs="Arial"/>
        </w:rPr>
        <w:t>Quality assessment</w:t>
      </w:r>
    </w:p>
    <w:p w14:paraId="051185DA" w14:textId="56AA6D31" w:rsidR="004D26F1" w:rsidRPr="00C52AEF" w:rsidRDefault="004D26F1" w:rsidP="004D26F1">
      <w:pPr>
        <w:jc w:val="center"/>
        <w:rPr>
          <w:b/>
          <w:bCs/>
        </w:rPr>
      </w:pPr>
      <w:r w:rsidRPr="00C52AEF">
        <w:rPr>
          <w:b/>
          <w:bCs/>
        </w:rPr>
        <w:t>WSL</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78"/>
        <w:gridCol w:w="1026"/>
        <w:gridCol w:w="738"/>
        <w:gridCol w:w="1401"/>
        <w:gridCol w:w="1261"/>
        <w:gridCol w:w="1217"/>
        <w:gridCol w:w="1365"/>
        <w:gridCol w:w="297"/>
        <w:gridCol w:w="1021"/>
        <w:gridCol w:w="786"/>
        <w:gridCol w:w="1553"/>
        <w:gridCol w:w="937"/>
        <w:gridCol w:w="893"/>
      </w:tblGrid>
      <w:tr w:rsidR="004D26F1" w14:paraId="646E3DEC" w14:textId="77777777" w:rsidTr="003C4B5B">
        <w:trPr>
          <w:trHeight w:val="509"/>
        </w:trPr>
        <w:tc>
          <w:tcPr>
            <w:tcW w:w="0" w:type="auto"/>
            <w:gridSpan w:val="7"/>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C48C268" w14:textId="77777777" w:rsidR="004D26F1" w:rsidRDefault="004D26F1" w:rsidP="003C4B5B">
            <w:pPr>
              <w:jc w:val="center"/>
              <w:rPr>
                <w:rFonts w:ascii="Arial" w:hAnsi="Arial" w:cs="Arial"/>
                <w:b/>
                <w:bCs/>
                <w:sz w:val="16"/>
                <w:szCs w:val="16"/>
              </w:rPr>
            </w:pPr>
            <w:r>
              <w:rPr>
                <w:rFonts w:ascii="Arial" w:hAnsi="Arial" w:cs="Arial"/>
                <w:b/>
                <w:bCs/>
                <w:sz w:val="16"/>
                <w:szCs w:val="16"/>
              </w:rPr>
              <w:t>Quality assessment</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E56CAD3" w14:textId="77777777" w:rsidR="004D26F1" w:rsidRDefault="004D26F1" w:rsidP="003C4B5B">
            <w:pPr>
              <w:jc w:val="center"/>
              <w:rPr>
                <w:rFonts w:ascii="Arial" w:hAnsi="Arial" w:cs="Arial"/>
                <w:b/>
                <w:bCs/>
                <w:sz w:val="16"/>
                <w:szCs w:val="16"/>
              </w:rPr>
            </w:pPr>
            <w:r>
              <w:rPr>
                <w:rFonts w:ascii="Arial" w:hAnsi="Arial" w:cs="Arial"/>
                <w:b/>
                <w:bCs/>
                <w:sz w:val="16"/>
                <w:szCs w:val="16"/>
              </w:rPr>
              <w:t>No of patients</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AFDF96" w14:textId="77777777" w:rsidR="004D26F1" w:rsidRDefault="004D26F1" w:rsidP="003C4B5B">
            <w:pPr>
              <w:jc w:val="center"/>
              <w:rPr>
                <w:rFonts w:ascii="Arial" w:hAnsi="Arial" w:cs="Arial"/>
                <w:b/>
                <w:bCs/>
                <w:sz w:val="16"/>
                <w:szCs w:val="16"/>
              </w:rPr>
            </w:pPr>
            <w:r>
              <w:rPr>
                <w:rFonts w:ascii="Arial" w:hAnsi="Arial" w:cs="Arial"/>
                <w:b/>
                <w:bCs/>
                <w:sz w:val="16"/>
                <w:szCs w:val="16"/>
              </w:rPr>
              <w:t>Effect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0215CA6" w14:textId="77777777" w:rsidR="004D26F1" w:rsidRDefault="004D26F1" w:rsidP="003C4B5B">
            <w:pPr>
              <w:jc w:val="center"/>
              <w:rPr>
                <w:rFonts w:ascii="Arial" w:hAnsi="Arial" w:cs="Arial"/>
                <w:b/>
                <w:bCs/>
                <w:sz w:val="16"/>
                <w:szCs w:val="16"/>
              </w:rPr>
            </w:pPr>
            <w:r>
              <w:rPr>
                <w:rFonts w:ascii="Arial" w:hAnsi="Arial" w:cs="Arial"/>
                <w:b/>
                <w:bCs/>
                <w:sz w:val="16"/>
                <w:szCs w:val="16"/>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AEC405E" w14:textId="77777777" w:rsidR="004D26F1" w:rsidRDefault="004D26F1" w:rsidP="003C4B5B">
            <w:pPr>
              <w:jc w:val="center"/>
              <w:rPr>
                <w:rFonts w:ascii="Arial" w:hAnsi="Arial" w:cs="Arial"/>
                <w:b/>
                <w:bCs/>
                <w:sz w:val="16"/>
                <w:szCs w:val="16"/>
              </w:rPr>
            </w:pPr>
            <w:r>
              <w:rPr>
                <w:rFonts w:ascii="Arial" w:hAnsi="Arial" w:cs="Arial"/>
                <w:b/>
                <w:bCs/>
                <w:sz w:val="16"/>
                <w:szCs w:val="16"/>
              </w:rPr>
              <w:t>Importance</w:t>
            </w:r>
          </w:p>
        </w:tc>
      </w:tr>
      <w:tr w:rsidR="004D26F1" w14:paraId="7C6434F5" w14:textId="77777777" w:rsidTr="003C4B5B">
        <w:trPr>
          <w:trHeight w:val="509"/>
        </w:trPr>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744A7686" w14:textId="77777777" w:rsidR="004D26F1" w:rsidRDefault="004D26F1" w:rsidP="003C4B5B">
            <w:pPr>
              <w:rPr>
                <w:rFonts w:ascii="Arial" w:hAnsi="Arial" w:cs="Arial"/>
                <w:b/>
                <w:bCs/>
                <w:sz w:val="16"/>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7B1F32E" w14:textId="77777777" w:rsidR="004D26F1" w:rsidRDefault="004D26F1" w:rsidP="003C4B5B">
            <w:pPr>
              <w:rPr>
                <w:rFonts w:ascii="Arial" w:hAnsi="Arial" w:cs="Arial"/>
                <w:b/>
                <w:bCs/>
                <w:sz w:val="16"/>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0CB1955" w14:textId="77777777" w:rsidR="004D26F1" w:rsidRDefault="004D26F1" w:rsidP="003C4B5B">
            <w:pPr>
              <w:rPr>
                <w:rFonts w:ascii="Arial" w:hAnsi="Arial" w:cs="Arial"/>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97A1C0" w14:textId="77777777" w:rsidR="004D26F1" w:rsidRDefault="004D26F1" w:rsidP="003C4B5B">
            <w:pPr>
              <w:rPr>
                <w:rFonts w:ascii="Arial" w:hAnsi="Arial" w:cs="Arial"/>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2534B8" w14:textId="77777777" w:rsidR="004D26F1" w:rsidRDefault="004D26F1" w:rsidP="003C4B5B">
            <w:pPr>
              <w:rPr>
                <w:rFonts w:ascii="Arial" w:hAnsi="Arial" w:cs="Arial"/>
                <w:b/>
                <w:bCs/>
                <w:sz w:val="16"/>
                <w:szCs w:val="16"/>
              </w:rPr>
            </w:pPr>
          </w:p>
        </w:tc>
      </w:tr>
      <w:tr w:rsidR="004D26F1" w14:paraId="2BD77665" w14:textId="77777777" w:rsidTr="003C4B5B">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B508B19" w14:textId="77777777" w:rsidR="004D26F1" w:rsidRDefault="004D26F1" w:rsidP="003C4B5B">
            <w:pPr>
              <w:jc w:val="center"/>
              <w:rPr>
                <w:rFonts w:ascii="Arial" w:hAnsi="Arial" w:cs="Arial"/>
                <w:b/>
                <w:bCs/>
                <w:sz w:val="16"/>
                <w:szCs w:val="16"/>
              </w:rPr>
            </w:pPr>
            <w:r>
              <w:rPr>
                <w:rFonts w:ascii="Arial" w:hAnsi="Arial" w:cs="Arial"/>
                <w:b/>
                <w:bCs/>
                <w:sz w:val="16"/>
                <w:szCs w:val="16"/>
              </w:rPr>
              <w:t>No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BF50DBB" w14:textId="77777777" w:rsidR="004D26F1" w:rsidRDefault="004D26F1" w:rsidP="003C4B5B">
            <w:pPr>
              <w:jc w:val="center"/>
              <w:rPr>
                <w:rFonts w:ascii="Arial" w:hAnsi="Arial" w:cs="Arial"/>
                <w:b/>
                <w:bCs/>
                <w:sz w:val="16"/>
                <w:szCs w:val="16"/>
              </w:rPr>
            </w:pPr>
            <w:r>
              <w:rPr>
                <w:rFonts w:ascii="Arial" w:hAnsi="Arial" w:cs="Arial"/>
                <w:b/>
                <w:bCs/>
                <w:sz w:val="16"/>
                <w:szCs w:val="16"/>
              </w:rPr>
              <w:t>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31C9BFF" w14:textId="77777777" w:rsidR="004D26F1" w:rsidRDefault="004D26F1" w:rsidP="003C4B5B">
            <w:pPr>
              <w:jc w:val="center"/>
              <w:rPr>
                <w:rFonts w:ascii="Arial" w:hAnsi="Arial" w:cs="Arial"/>
                <w:b/>
                <w:bCs/>
                <w:sz w:val="16"/>
                <w:szCs w:val="16"/>
              </w:rPr>
            </w:pPr>
            <w:r>
              <w:rPr>
                <w:rFonts w:ascii="Arial" w:hAnsi="Arial" w:cs="Arial"/>
                <w:b/>
                <w:bCs/>
                <w:sz w:val="16"/>
                <w:szCs w:val="16"/>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B99500A" w14:textId="77777777" w:rsidR="004D26F1" w:rsidRDefault="004D26F1" w:rsidP="003C4B5B">
            <w:pPr>
              <w:jc w:val="center"/>
              <w:rPr>
                <w:rFonts w:ascii="Arial" w:hAnsi="Arial" w:cs="Arial"/>
                <w:b/>
                <w:bCs/>
                <w:sz w:val="16"/>
                <w:szCs w:val="16"/>
              </w:rPr>
            </w:pPr>
            <w:r>
              <w:rPr>
                <w:rFonts w:ascii="Arial" w:hAnsi="Arial" w:cs="Arial"/>
                <w:b/>
                <w:bCs/>
                <w:sz w:val="16"/>
                <w:szCs w:val="16"/>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3A077A2" w14:textId="77777777" w:rsidR="004D26F1" w:rsidRDefault="004D26F1" w:rsidP="003C4B5B">
            <w:pPr>
              <w:jc w:val="center"/>
              <w:rPr>
                <w:rFonts w:ascii="Arial" w:hAnsi="Arial" w:cs="Arial"/>
                <w:b/>
                <w:bCs/>
                <w:sz w:val="16"/>
                <w:szCs w:val="16"/>
              </w:rPr>
            </w:pPr>
            <w:r>
              <w:rPr>
                <w:rFonts w:ascii="Arial" w:hAnsi="Arial" w:cs="Arial"/>
                <w:b/>
                <w:bCs/>
                <w:sz w:val="16"/>
                <w:szCs w:val="16"/>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E1A6030" w14:textId="77777777" w:rsidR="004D26F1" w:rsidRDefault="004D26F1" w:rsidP="003C4B5B">
            <w:pPr>
              <w:jc w:val="center"/>
              <w:rPr>
                <w:rFonts w:ascii="Arial" w:hAnsi="Arial" w:cs="Arial"/>
                <w:b/>
                <w:bCs/>
                <w:sz w:val="16"/>
                <w:szCs w:val="16"/>
              </w:rPr>
            </w:pPr>
            <w:r>
              <w:rPr>
                <w:rFonts w:ascii="Arial" w:hAnsi="Arial" w:cs="Arial"/>
                <w:b/>
                <w:bCs/>
                <w:sz w:val="16"/>
                <w:szCs w:val="16"/>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4E8DF36" w14:textId="77777777" w:rsidR="004D26F1" w:rsidRDefault="004D26F1" w:rsidP="003C4B5B">
            <w:pPr>
              <w:jc w:val="center"/>
              <w:rPr>
                <w:rFonts w:ascii="Arial" w:hAnsi="Arial" w:cs="Arial"/>
                <w:b/>
                <w:bCs/>
                <w:sz w:val="16"/>
                <w:szCs w:val="16"/>
              </w:rPr>
            </w:pPr>
            <w:r>
              <w:rPr>
                <w:rFonts w:ascii="Arial" w:hAnsi="Arial" w:cs="Arial"/>
                <w:b/>
                <w:bCs/>
                <w:sz w:val="16"/>
                <w:szCs w:val="16"/>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4C80949" w14:textId="77777777" w:rsidR="004D26F1" w:rsidRDefault="004D26F1" w:rsidP="003C4B5B">
            <w:pPr>
              <w:jc w:val="center"/>
              <w:rPr>
                <w:rFonts w:ascii="Arial" w:hAnsi="Arial" w:cs="Arial"/>
                <w:b/>
                <w:bCs/>
                <w:sz w:val="16"/>
                <w:szCs w:val="16"/>
              </w:rPr>
            </w:pPr>
            <w:r>
              <w:rPr>
                <w:rFonts w:ascii="Arial" w:hAnsi="Arial" w:cs="Arial"/>
                <w:b/>
                <w:bCs/>
                <w:sz w:val="16"/>
                <w:szCs w:val="16"/>
              </w:rPr>
              <w:t>RI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191A3A" w14:textId="77777777" w:rsidR="004D26F1" w:rsidRDefault="004D26F1" w:rsidP="003C4B5B">
            <w:pPr>
              <w:jc w:val="center"/>
              <w:rPr>
                <w:rFonts w:ascii="Arial" w:hAnsi="Arial" w:cs="Arial"/>
                <w:b/>
                <w:bCs/>
                <w:sz w:val="16"/>
                <w:szCs w:val="16"/>
              </w:rPr>
            </w:pPr>
            <w:r>
              <w:rPr>
                <w:rFonts w:ascii="Arial" w:hAnsi="Arial" w:cs="Arial"/>
                <w:b/>
                <w:bCs/>
                <w:sz w:val="16"/>
                <w:szCs w:val="16"/>
              </w:rPr>
              <w:t>Untreated control</w:t>
            </w:r>
          </w:p>
        </w:tc>
        <w:tc>
          <w:tcPr>
            <w:tcW w:w="29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30FDB57" w14:textId="77777777" w:rsidR="004D26F1" w:rsidRDefault="004D26F1" w:rsidP="003C4B5B">
            <w:pPr>
              <w:jc w:val="center"/>
              <w:rPr>
                <w:rFonts w:ascii="Arial" w:hAnsi="Arial" w:cs="Arial"/>
                <w:b/>
                <w:bCs/>
                <w:sz w:val="16"/>
                <w:szCs w:val="16"/>
              </w:rPr>
            </w:pPr>
            <w:r>
              <w:rPr>
                <w:rFonts w:ascii="Arial" w:hAnsi="Arial" w:cs="Arial"/>
                <w:b/>
                <w:bCs/>
                <w:sz w:val="16"/>
                <w:szCs w:val="16"/>
              </w:rPr>
              <w:t>Relative</w:t>
            </w:r>
            <w:r>
              <w:rPr>
                <w:rFonts w:ascii="Arial" w:hAnsi="Arial" w:cs="Arial"/>
                <w:b/>
                <w:bCs/>
                <w:sz w:val="16"/>
                <w:szCs w:val="16"/>
              </w:rPr>
              <w:br/>
              <w:t>(95% CI)</w:t>
            </w:r>
          </w:p>
        </w:tc>
        <w:tc>
          <w:tcPr>
            <w:tcW w:w="58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425E8241" w14:textId="77777777" w:rsidR="004D26F1" w:rsidRDefault="004D26F1" w:rsidP="003C4B5B">
            <w:pPr>
              <w:jc w:val="center"/>
              <w:rPr>
                <w:rFonts w:ascii="Arial" w:hAnsi="Arial" w:cs="Arial"/>
                <w:b/>
                <w:bCs/>
                <w:sz w:val="16"/>
                <w:szCs w:val="16"/>
              </w:rPr>
            </w:pPr>
            <w:r>
              <w:rPr>
                <w:rFonts w:ascii="Arial" w:hAnsi="Arial" w:cs="Arial"/>
                <w:b/>
                <w:bCs/>
                <w:sz w:val="16"/>
                <w:szCs w:val="16"/>
              </w:rPr>
              <w:t>Absolute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B7D5F3" w14:textId="77777777" w:rsidR="004D26F1" w:rsidRDefault="004D26F1" w:rsidP="003C4B5B">
            <w:pPr>
              <w:rPr>
                <w:rFonts w:ascii="Arial" w:hAnsi="Arial" w:cs="Arial"/>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7990E" w14:textId="77777777" w:rsidR="004D26F1" w:rsidRDefault="004D26F1" w:rsidP="003C4B5B">
            <w:pPr>
              <w:rPr>
                <w:rFonts w:ascii="Arial" w:hAnsi="Arial" w:cs="Arial"/>
                <w:b/>
                <w:bCs/>
                <w:sz w:val="16"/>
                <w:szCs w:val="16"/>
              </w:rPr>
            </w:pPr>
          </w:p>
        </w:tc>
      </w:tr>
      <w:tr w:rsidR="004D26F1" w:rsidRPr="00F830FE" w14:paraId="1FDE748B" w14:textId="77777777" w:rsidTr="003C4B5B">
        <w:tc>
          <w:tcPr>
            <w:tcW w:w="0" w:type="auto"/>
            <w:gridSpan w:val="13"/>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3E5BF09" w14:textId="77777777" w:rsidR="004D26F1" w:rsidRPr="00F830FE" w:rsidRDefault="004D26F1" w:rsidP="003C4B5B">
            <w:pPr>
              <w:rPr>
                <w:rFonts w:ascii="Arial" w:hAnsi="Arial" w:cs="Arial"/>
                <w:b/>
                <w:bCs/>
                <w:sz w:val="16"/>
                <w:szCs w:val="16"/>
              </w:rPr>
            </w:pPr>
            <w:r w:rsidRPr="00F830FE">
              <w:rPr>
                <w:rFonts w:ascii="Arial" w:hAnsi="Arial" w:cs="Arial"/>
                <w:b/>
                <w:bCs/>
                <w:sz w:val="16"/>
                <w:szCs w:val="16"/>
              </w:rPr>
              <w:t>Resin infiltration vs. untreated control (follow-up median 8 months; measured with: clinical variables; Better indicated by lower values)</w:t>
            </w:r>
          </w:p>
        </w:tc>
      </w:tr>
      <w:tr w:rsidR="004D26F1" w14:paraId="6F8CDFAD" w14:textId="77777777" w:rsidTr="003C4B5B">
        <w:tc>
          <w:tcPr>
            <w:tcW w:w="0" w:type="auto"/>
            <w:tcBorders>
              <w:top w:val="single" w:sz="6" w:space="0" w:color="000000"/>
              <w:left w:val="single" w:sz="6" w:space="0" w:color="000000"/>
              <w:bottom w:val="single" w:sz="6" w:space="0" w:color="000000"/>
              <w:right w:val="single" w:sz="6" w:space="0" w:color="000000"/>
            </w:tcBorders>
            <w:hideMark/>
          </w:tcPr>
          <w:p w14:paraId="3429BBC8" w14:textId="77777777" w:rsidR="004D26F1" w:rsidRDefault="004D26F1" w:rsidP="003C4B5B">
            <w:pPr>
              <w:rPr>
                <w:rFonts w:ascii="Arial" w:hAnsi="Arial" w:cs="Arial"/>
                <w:sz w:val="16"/>
                <w:szCs w:val="16"/>
              </w:rPr>
            </w:pPr>
            <w:r>
              <w:rPr>
                <w:rFonts w:ascii="Arial" w:hAnsi="Arial" w:cs="Arial"/>
                <w:sz w:val="16"/>
                <w:szCs w:val="16"/>
              </w:rPr>
              <w:t>3</w:t>
            </w:r>
          </w:p>
        </w:tc>
        <w:tc>
          <w:tcPr>
            <w:tcW w:w="0" w:type="auto"/>
            <w:tcBorders>
              <w:top w:val="single" w:sz="6" w:space="0" w:color="000000"/>
              <w:left w:val="single" w:sz="6" w:space="0" w:color="000000"/>
              <w:bottom w:val="single" w:sz="6" w:space="0" w:color="000000"/>
              <w:right w:val="single" w:sz="6" w:space="0" w:color="000000"/>
            </w:tcBorders>
            <w:hideMark/>
          </w:tcPr>
          <w:p w14:paraId="4015C5D7" w14:textId="77777777" w:rsidR="004D26F1" w:rsidRDefault="004D26F1" w:rsidP="003C4B5B">
            <w:pPr>
              <w:rPr>
                <w:rFonts w:ascii="Arial" w:hAnsi="Arial" w:cs="Arial"/>
                <w:sz w:val="16"/>
                <w:szCs w:val="16"/>
              </w:rPr>
            </w:pPr>
            <w:proofErr w:type="spellStart"/>
            <w:r>
              <w:rPr>
                <w:rFonts w:ascii="Arial" w:hAnsi="Arial" w:cs="Arial"/>
                <w:sz w:val="16"/>
                <w:szCs w:val="16"/>
              </w:rPr>
              <w:t>randomised</w:t>
            </w:r>
            <w:proofErr w:type="spellEnd"/>
            <w:r>
              <w:rPr>
                <w:rFonts w:ascii="Arial" w:hAnsi="Arial" w:cs="Arial"/>
                <w:sz w:val="16"/>
                <w:szCs w:val="16"/>
              </w:rPr>
              <w:t xml:space="preserve"> trials</w:t>
            </w:r>
          </w:p>
        </w:tc>
        <w:tc>
          <w:tcPr>
            <w:tcW w:w="0" w:type="auto"/>
            <w:tcBorders>
              <w:top w:val="single" w:sz="6" w:space="0" w:color="000000"/>
              <w:left w:val="single" w:sz="6" w:space="0" w:color="000000"/>
              <w:bottom w:val="single" w:sz="6" w:space="0" w:color="000000"/>
              <w:right w:val="single" w:sz="6" w:space="0" w:color="000000"/>
            </w:tcBorders>
            <w:hideMark/>
          </w:tcPr>
          <w:p w14:paraId="1E53AF4F" w14:textId="77777777" w:rsidR="004D26F1" w:rsidRDefault="004D26F1" w:rsidP="003C4B5B">
            <w:pPr>
              <w:rPr>
                <w:rFonts w:ascii="Arial" w:hAnsi="Arial" w:cs="Arial"/>
                <w:sz w:val="16"/>
                <w:szCs w:val="16"/>
              </w:rPr>
            </w:pPr>
            <w:r>
              <w:rPr>
                <w:rFonts w:ascii="Arial" w:hAnsi="Arial" w:cs="Arial"/>
                <w:sz w:val="16"/>
                <w:szCs w:val="16"/>
              </w:rPr>
              <w:t>serious</w:t>
            </w:r>
            <w:r>
              <w:rPr>
                <w:rFonts w:ascii="Arial" w:hAnsi="Arial" w:cs="Arial"/>
                <w:sz w:val="16"/>
                <w:szCs w:val="16"/>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B793A40" w14:textId="77777777" w:rsidR="004D26F1" w:rsidRDefault="004D26F1" w:rsidP="003C4B5B">
            <w:pPr>
              <w:rPr>
                <w:rFonts w:ascii="Arial" w:hAnsi="Arial" w:cs="Arial"/>
                <w:sz w:val="16"/>
                <w:szCs w:val="16"/>
              </w:rPr>
            </w:pPr>
            <w:r>
              <w:rPr>
                <w:rFonts w:ascii="Arial" w:hAnsi="Arial" w:cs="Arial"/>
                <w:sz w:val="16"/>
                <w:szCs w:val="16"/>
              </w:rPr>
              <w:t>no serious inconsistency</w:t>
            </w:r>
          </w:p>
        </w:tc>
        <w:tc>
          <w:tcPr>
            <w:tcW w:w="0" w:type="auto"/>
            <w:tcBorders>
              <w:top w:val="single" w:sz="6" w:space="0" w:color="000000"/>
              <w:left w:val="single" w:sz="6" w:space="0" w:color="000000"/>
              <w:bottom w:val="single" w:sz="6" w:space="0" w:color="000000"/>
              <w:right w:val="single" w:sz="6" w:space="0" w:color="000000"/>
            </w:tcBorders>
            <w:hideMark/>
          </w:tcPr>
          <w:p w14:paraId="44BC66D7" w14:textId="77777777" w:rsidR="004D26F1" w:rsidRDefault="004D26F1" w:rsidP="003C4B5B">
            <w:pPr>
              <w:rPr>
                <w:rFonts w:ascii="Arial" w:hAnsi="Arial" w:cs="Arial"/>
                <w:sz w:val="16"/>
                <w:szCs w:val="16"/>
              </w:rPr>
            </w:pPr>
            <w:r>
              <w:rPr>
                <w:rFonts w:ascii="Arial" w:hAnsi="Arial" w:cs="Arial"/>
                <w:sz w:val="16"/>
                <w:szCs w:val="16"/>
              </w:rPr>
              <w:t>no serious indirectness</w:t>
            </w:r>
          </w:p>
        </w:tc>
        <w:tc>
          <w:tcPr>
            <w:tcW w:w="0" w:type="auto"/>
            <w:tcBorders>
              <w:top w:val="single" w:sz="6" w:space="0" w:color="000000"/>
              <w:left w:val="single" w:sz="6" w:space="0" w:color="000000"/>
              <w:bottom w:val="single" w:sz="6" w:space="0" w:color="000000"/>
              <w:right w:val="single" w:sz="6" w:space="0" w:color="000000"/>
            </w:tcBorders>
            <w:hideMark/>
          </w:tcPr>
          <w:p w14:paraId="0AC22BC9" w14:textId="77777777" w:rsidR="004D26F1" w:rsidRDefault="004D26F1" w:rsidP="003C4B5B">
            <w:pPr>
              <w:rPr>
                <w:rFonts w:ascii="Arial" w:hAnsi="Arial" w:cs="Arial"/>
                <w:sz w:val="16"/>
                <w:szCs w:val="16"/>
              </w:rPr>
            </w:pPr>
            <w:r>
              <w:rPr>
                <w:rFonts w:ascii="Arial" w:hAnsi="Arial" w:cs="Arial"/>
                <w:sz w:val="16"/>
                <w:szCs w:val="16"/>
              </w:rPr>
              <w:t>no serious imprecision</w:t>
            </w:r>
          </w:p>
        </w:tc>
        <w:tc>
          <w:tcPr>
            <w:tcW w:w="0" w:type="auto"/>
            <w:tcBorders>
              <w:top w:val="single" w:sz="6" w:space="0" w:color="000000"/>
              <w:left w:val="single" w:sz="6" w:space="0" w:color="000000"/>
              <w:bottom w:val="single" w:sz="6" w:space="0" w:color="000000"/>
              <w:right w:val="single" w:sz="6" w:space="0" w:color="000000"/>
            </w:tcBorders>
            <w:hideMark/>
          </w:tcPr>
          <w:p w14:paraId="56168427" w14:textId="77777777" w:rsidR="004D26F1" w:rsidRDefault="004D26F1" w:rsidP="003C4B5B">
            <w:pPr>
              <w:rPr>
                <w:rFonts w:ascii="Arial" w:hAnsi="Arial" w:cs="Arial"/>
                <w:sz w:val="16"/>
                <w:szCs w:val="16"/>
              </w:rPr>
            </w:pPr>
            <w:r>
              <w:rPr>
                <w:rFonts w:ascii="Arial" w:hAnsi="Arial" w:cs="Arial"/>
                <w:sz w:val="16"/>
                <w:szCs w:val="16"/>
              </w:rPr>
              <w:t>none</w:t>
            </w:r>
          </w:p>
        </w:tc>
        <w:tc>
          <w:tcPr>
            <w:tcW w:w="0" w:type="auto"/>
            <w:tcBorders>
              <w:top w:val="single" w:sz="6" w:space="0" w:color="000000"/>
              <w:left w:val="single" w:sz="6" w:space="0" w:color="000000"/>
              <w:bottom w:val="single" w:sz="6" w:space="0" w:color="000000"/>
              <w:right w:val="single" w:sz="6" w:space="0" w:color="000000"/>
            </w:tcBorders>
            <w:hideMark/>
          </w:tcPr>
          <w:p w14:paraId="38D8A69B" w14:textId="77777777" w:rsidR="004D26F1" w:rsidRDefault="004D26F1" w:rsidP="003C4B5B">
            <w:pPr>
              <w:jc w:val="center"/>
              <w:rPr>
                <w:rFonts w:ascii="Arial" w:hAnsi="Arial" w:cs="Arial"/>
                <w:sz w:val="16"/>
                <w:szCs w:val="16"/>
              </w:rPr>
            </w:pPr>
            <w:r>
              <w:rPr>
                <w:rFonts w:ascii="Arial" w:hAnsi="Arial" w:cs="Arial"/>
                <w:sz w:val="16"/>
                <w:szCs w:val="16"/>
              </w:rPr>
              <w:t>488</w:t>
            </w:r>
          </w:p>
        </w:tc>
        <w:tc>
          <w:tcPr>
            <w:tcW w:w="0" w:type="auto"/>
            <w:tcBorders>
              <w:top w:val="single" w:sz="6" w:space="0" w:color="000000"/>
              <w:left w:val="single" w:sz="6" w:space="0" w:color="000000"/>
              <w:bottom w:val="single" w:sz="6" w:space="0" w:color="000000"/>
              <w:right w:val="single" w:sz="6" w:space="0" w:color="000000"/>
            </w:tcBorders>
            <w:hideMark/>
          </w:tcPr>
          <w:p w14:paraId="6A7C6B5D" w14:textId="77777777" w:rsidR="004D26F1" w:rsidRDefault="004D26F1" w:rsidP="003C4B5B">
            <w:pPr>
              <w:jc w:val="center"/>
              <w:rPr>
                <w:rFonts w:ascii="Arial" w:hAnsi="Arial" w:cs="Arial"/>
                <w:sz w:val="16"/>
                <w:szCs w:val="16"/>
              </w:rPr>
            </w:pPr>
            <w:r>
              <w:rPr>
                <w:rFonts w:ascii="Arial" w:hAnsi="Arial" w:cs="Arial"/>
                <w:sz w:val="16"/>
                <w:szCs w:val="16"/>
              </w:rPr>
              <w:t>461</w:t>
            </w:r>
          </w:p>
        </w:tc>
        <w:tc>
          <w:tcPr>
            <w:tcW w:w="296" w:type="pct"/>
            <w:tcBorders>
              <w:top w:val="single" w:sz="6" w:space="0" w:color="000000"/>
              <w:left w:val="single" w:sz="6" w:space="0" w:color="000000"/>
              <w:bottom w:val="single" w:sz="6" w:space="0" w:color="000000"/>
              <w:right w:val="single" w:sz="6" w:space="0" w:color="000000"/>
            </w:tcBorders>
            <w:hideMark/>
          </w:tcPr>
          <w:p w14:paraId="422FAD92" w14:textId="77777777" w:rsidR="004D26F1" w:rsidRDefault="004D26F1" w:rsidP="003C4B5B">
            <w:pPr>
              <w:jc w:val="center"/>
              <w:rPr>
                <w:rFonts w:ascii="Arial" w:hAnsi="Arial" w:cs="Arial"/>
                <w:sz w:val="16"/>
                <w:szCs w:val="16"/>
              </w:rPr>
            </w:pPr>
            <w:r>
              <w:rPr>
                <w:rFonts w:ascii="Arial" w:hAnsi="Arial" w:cs="Arial"/>
                <w:sz w:val="16"/>
                <w:szCs w:val="16"/>
              </w:rPr>
              <w:t>-</w:t>
            </w:r>
          </w:p>
        </w:tc>
        <w:tc>
          <w:tcPr>
            <w:tcW w:w="585" w:type="pct"/>
            <w:tcBorders>
              <w:top w:val="single" w:sz="6" w:space="0" w:color="000000"/>
              <w:left w:val="single" w:sz="6" w:space="0" w:color="000000"/>
              <w:bottom w:val="single" w:sz="6" w:space="0" w:color="000000"/>
              <w:right w:val="single" w:sz="6" w:space="0" w:color="000000"/>
            </w:tcBorders>
            <w:hideMark/>
          </w:tcPr>
          <w:p w14:paraId="3A228B43" w14:textId="77777777" w:rsidR="004D26F1" w:rsidRDefault="004D26F1" w:rsidP="003C4B5B">
            <w:pPr>
              <w:jc w:val="center"/>
              <w:rPr>
                <w:rFonts w:ascii="Arial" w:hAnsi="Arial" w:cs="Arial"/>
                <w:sz w:val="16"/>
                <w:szCs w:val="16"/>
              </w:rPr>
            </w:pPr>
            <w:r>
              <w:rPr>
                <w:rFonts w:ascii="Arial" w:hAnsi="Arial" w:cs="Arial"/>
                <w:sz w:val="16"/>
                <w:szCs w:val="16"/>
              </w:rPr>
              <w:t>SMD 1.24 higher (0.59 to 1.88 higher)</w:t>
            </w:r>
          </w:p>
        </w:tc>
        <w:tc>
          <w:tcPr>
            <w:tcW w:w="0" w:type="auto"/>
            <w:tcBorders>
              <w:top w:val="single" w:sz="6" w:space="0" w:color="000000"/>
              <w:left w:val="single" w:sz="6" w:space="0" w:color="000000"/>
              <w:bottom w:val="single" w:sz="6" w:space="0" w:color="000000"/>
              <w:right w:val="single" w:sz="6" w:space="0" w:color="000000"/>
            </w:tcBorders>
            <w:hideMark/>
          </w:tcPr>
          <w:p w14:paraId="5A455F48" w14:textId="77777777" w:rsidR="004D26F1" w:rsidRDefault="004D26F1" w:rsidP="003C4B5B">
            <w:pPr>
              <w:jc w:val="center"/>
              <w:rPr>
                <w:rFonts w:ascii="Arial" w:hAnsi="Arial" w:cs="Arial"/>
                <w:sz w:val="16"/>
                <w:szCs w:val="16"/>
              </w:rPr>
            </w:pPr>
            <w:r>
              <w:rPr>
                <w:rFonts w:ascii="Symbol" w:hAnsi="Symbol" w:cs="Arial"/>
                <w:sz w:val="16"/>
                <w:szCs w:val="16"/>
              </w:rPr>
              <w:t>ÅÅÅO</w:t>
            </w:r>
            <w:r>
              <w:rPr>
                <w:rFonts w:ascii="Arial" w:hAnsi="Arial" w:cs="Arial"/>
                <w:sz w:val="16"/>
                <w:szCs w:val="16"/>
              </w:rPr>
              <w:br/>
              <w:t>MODERATE</w:t>
            </w:r>
          </w:p>
        </w:tc>
        <w:tc>
          <w:tcPr>
            <w:tcW w:w="0" w:type="auto"/>
            <w:tcBorders>
              <w:top w:val="single" w:sz="6" w:space="0" w:color="000000"/>
              <w:left w:val="single" w:sz="6" w:space="0" w:color="000000"/>
              <w:bottom w:val="single" w:sz="6" w:space="0" w:color="000000"/>
              <w:right w:val="single" w:sz="6" w:space="0" w:color="000000"/>
            </w:tcBorders>
            <w:hideMark/>
          </w:tcPr>
          <w:p w14:paraId="3265341C" w14:textId="77777777" w:rsidR="004D26F1" w:rsidRDefault="004D26F1" w:rsidP="003C4B5B">
            <w:pPr>
              <w:jc w:val="center"/>
              <w:rPr>
                <w:rFonts w:ascii="Arial" w:hAnsi="Arial" w:cs="Arial"/>
                <w:sz w:val="16"/>
                <w:szCs w:val="16"/>
              </w:rPr>
            </w:pPr>
          </w:p>
        </w:tc>
      </w:tr>
      <w:tr w:rsidR="004D26F1" w:rsidRPr="00F830FE" w14:paraId="31F60A11" w14:textId="77777777" w:rsidTr="003C4B5B">
        <w:tc>
          <w:tcPr>
            <w:tcW w:w="0" w:type="auto"/>
            <w:gridSpan w:val="13"/>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A6DD0F5" w14:textId="77777777" w:rsidR="004D26F1" w:rsidRPr="00F830FE" w:rsidRDefault="004D26F1" w:rsidP="003C4B5B">
            <w:pPr>
              <w:rPr>
                <w:rFonts w:ascii="Arial" w:hAnsi="Arial" w:cs="Arial"/>
                <w:b/>
                <w:bCs/>
                <w:sz w:val="16"/>
                <w:szCs w:val="16"/>
              </w:rPr>
            </w:pPr>
            <w:r w:rsidRPr="00F830FE">
              <w:rPr>
                <w:rFonts w:ascii="Arial" w:hAnsi="Arial" w:cs="Arial"/>
                <w:b/>
                <w:bCs/>
                <w:sz w:val="16"/>
                <w:szCs w:val="16"/>
              </w:rPr>
              <w:t xml:space="preserve">resin infiltration vs. fluoride control (follow-up mean 5 months; measured with: laser </w:t>
            </w:r>
            <w:proofErr w:type="spellStart"/>
            <w:r w:rsidRPr="00F830FE">
              <w:rPr>
                <w:rFonts w:ascii="Arial" w:hAnsi="Arial" w:cs="Arial"/>
                <w:b/>
                <w:bCs/>
                <w:sz w:val="16"/>
                <w:szCs w:val="16"/>
              </w:rPr>
              <w:t>flouroscence</w:t>
            </w:r>
            <w:proofErr w:type="spellEnd"/>
            <w:r w:rsidRPr="00F830FE">
              <w:rPr>
                <w:rFonts w:ascii="Arial" w:hAnsi="Arial" w:cs="Arial"/>
                <w:b/>
                <w:bCs/>
                <w:sz w:val="16"/>
                <w:szCs w:val="16"/>
              </w:rPr>
              <w:t>; Better indicated by lower values)</w:t>
            </w:r>
          </w:p>
        </w:tc>
      </w:tr>
      <w:tr w:rsidR="004D26F1" w14:paraId="54136638" w14:textId="77777777" w:rsidTr="003C4B5B">
        <w:tc>
          <w:tcPr>
            <w:tcW w:w="0" w:type="auto"/>
            <w:tcBorders>
              <w:top w:val="single" w:sz="6" w:space="0" w:color="000000"/>
              <w:left w:val="single" w:sz="6" w:space="0" w:color="000000"/>
              <w:bottom w:val="single" w:sz="6" w:space="0" w:color="000000"/>
              <w:right w:val="single" w:sz="6" w:space="0" w:color="000000"/>
            </w:tcBorders>
            <w:hideMark/>
          </w:tcPr>
          <w:p w14:paraId="46ECF775" w14:textId="77777777" w:rsidR="004D26F1" w:rsidRDefault="004D26F1" w:rsidP="003C4B5B">
            <w:pPr>
              <w:rPr>
                <w:rFonts w:ascii="Arial" w:hAnsi="Arial" w:cs="Arial"/>
                <w:sz w:val="16"/>
                <w:szCs w:val="16"/>
              </w:rPr>
            </w:pPr>
            <w:r>
              <w:rPr>
                <w:rFonts w:ascii="Arial" w:hAnsi="Arial" w:cs="Arial"/>
                <w:sz w:val="16"/>
                <w:szCs w:val="16"/>
              </w:rPr>
              <w:t>3</w:t>
            </w:r>
          </w:p>
        </w:tc>
        <w:tc>
          <w:tcPr>
            <w:tcW w:w="0" w:type="auto"/>
            <w:tcBorders>
              <w:top w:val="single" w:sz="6" w:space="0" w:color="000000"/>
              <w:left w:val="single" w:sz="6" w:space="0" w:color="000000"/>
              <w:bottom w:val="single" w:sz="6" w:space="0" w:color="000000"/>
              <w:right w:val="single" w:sz="6" w:space="0" w:color="000000"/>
            </w:tcBorders>
            <w:hideMark/>
          </w:tcPr>
          <w:p w14:paraId="0BDE0FB6" w14:textId="77777777" w:rsidR="004D26F1" w:rsidRDefault="004D26F1" w:rsidP="003C4B5B">
            <w:pPr>
              <w:rPr>
                <w:rFonts w:ascii="Arial" w:hAnsi="Arial" w:cs="Arial"/>
                <w:sz w:val="16"/>
                <w:szCs w:val="16"/>
              </w:rPr>
            </w:pPr>
            <w:proofErr w:type="spellStart"/>
            <w:r>
              <w:rPr>
                <w:rFonts w:ascii="Arial" w:hAnsi="Arial" w:cs="Arial"/>
                <w:sz w:val="16"/>
                <w:szCs w:val="16"/>
              </w:rPr>
              <w:t>randomised</w:t>
            </w:r>
            <w:proofErr w:type="spellEnd"/>
            <w:r>
              <w:rPr>
                <w:rFonts w:ascii="Arial" w:hAnsi="Arial" w:cs="Arial"/>
                <w:sz w:val="16"/>
                <w:szCs w:val="16"/>
              </w:rPr>
              <w:t xml:space="preserve"> trials</w:t>
            </w:r>
          </w:p>
        </w:tc>
        <w:tc>
          <w:tcPr>
            <w:tcW w:w="0" w:type="auto"/>
            <w:tcBorders>
              <w:top w:val="single" w:sz="6" w:space="0" w:color="000000"/>
              <w:left w:val="single" w:sz="6" w:space="0" w:color="000000"/>
              <w:bottom w:val="single" w:sz="6" w:space="0" w:color="000000"/>
              <w:right w:val="single" w:sz="6" w:space="0" w:color="000000"/>
            </w:tcBorders>
            <w:hideMark/>
          </w:tcPr>
          <w:p w14:paraId="610D622D" w14:textId="77777777" w:rsidR="004D26F1" w:rsidRDefault="004D26F1" w:rsidP="003C4B5B">
            <w:pPr>
              <w:rPr>
                <w:rFonts w:ascii="Arial" w:hAnsi="Arial" w:cs="Arial"/>
                <w:sz w:val="16"/>
                <w:szCs w:val="16"/>
              </w:rPr>
            </w:pPr>
            <w:r>
              <w:rPr>
                <w:rFonts w:ascii="Arial" w:hAnsi="Arial" w:cs="Arial"/>
                <w:sz w:val="16"/>
                <w:szCs w:val="16"/>
              </w:rPr>
              <w:t>serious</w:t>
            </w:r>
            <w:r>
              <w:rPr>
                <w:rFonts w:ascii="Arial" w:hAnsi="Arial" w:cs="Arial"/>
                <w:sz w:val="16"/>
                <w:szCs w:val="16"/>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14:paraId="597C46DE" w14:textId="77777777" w:rsidR="004D26F1" w:rsidRDefault="004D26F1" w:rsidP="003C4B5B">
            <w:pPr>
              <w:rPr>
                <w:rFonts w:ascii="Arial" w:hAnsi="Arial" w:cs="Arial"/>
                <w:sz w:val="16"/>
                <w:szCs w:val="16"/>
              </w:rPr>
            </w:pPr>
            <w:r>
              <w:rPr>
                <w:rFonts w:ascii="Arial" w:hAnsi="Arial" w:cs="Arial"/>
                <w:sz w:val="16"/>
                <w:szCs w:val="16"/>
              </w:rPr>
              <w:t>no serious inconsistency</w:t>
            </w:r>
            <w:r>
              <w:rPr>
                <w:rFonts w:ascii="Arial" w:hAnsi="Arial" w:cs="Arial"/>
                <w:sz w:val="16"/>
                <w:szCs w:val="16"/>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FB7896B" w14:textId="77777777" w:rsidR="004D26F1" w:rsidRDefault="004D26F1" w:rsidP="003C4B5B">
            <w:pPr>
              <w:rPr>
                <w:rFonts w:ascii="Arial" w:hAnsi="Arial" w:cs="Arial"/>
                <w:sz w:val="16"/>
                <w:szCs w:val="16"/>
              </w:rPr>
            </w:pPr>
            <w:r>
              <w:rPr>
                <w:rFonts w:ascii="Arial" w:hAnsi="Arial" w:cs="Arial"/>
                <w:sz w:val="16"/>
                <w:szCs w:val="16"/>
              </w:rPr>
              <w:t>no serious indirectness</w:t>
            </w:r>
          </w:p>
        </w:tc>
        <w:tc>
          <w:tcPr>
            <w:tcW w:w="0" w:type="auto"/>
            <w:tcBorders>
              <w:top w:val="single" w:sz="6" w:space="0" w:color="000000"/>
              <w:left w:val="single" w:sz="6" w:space="0" w:color="000000"/>
              <w:bottom w:val="single" w:sz="6" w:space="0" w:color="000000"/>
              <w:right w:val="single" w:sz="6" w:space="0" w:color="000000"/>
            </w:tcBorders>
            <w:hideMark/>
          </w:tcPr>
          <w:p w14:paraId="0F1F8E63" w14:textId="77777777" w:rsidR="004D26F1" w:rsidRDefault="004D26F1" w:rsidP="003C4B5B">
            <w:pPr>
              <w:rPr>
                <w:rFonts w:ascii="Arial" w:hAnsi="Arial" w:cs="Arial"/>
                <w:sz w:val="16"/>
                <w:szCs w:val="16"/>
              </w:rPr>
            </w:pPr>
            <w:r>
              <w:rPr>
                <w:rFonts w:ascii="Arial" w:hAnsi="Arial" w:cs="Arial"/>
                <w:sz w:val="16"/>
                <w:szCs w:val="16"/>
              </w:rPr>
              <w:t>no serious imprecision</w:t>
            </w:r>
          </w:p>
        </w:tc>
        <w:tc>
          <w:tcPr>
            <w:tcW w:w="0" w:type="auto"/>
            <w:tcBorders>
              <w:top w:val="single" w:sz="6" w:space="0" w:color="000000"/>
              <w:left w:val="single" w:sz="6" w:space="0" w:color="000000"/>
              <w:bottom w:val="single" w:sz="6" w:space="0" w:color="000000"/>
              <w:right w:val="single" w:sz="6" w:space="0" w:color="000000"/>
            </w:tcBorders>
            <w:hideMark/>
          </w:tcPr>
          <w:p w14:paraId="48A62E80" w14:textId="77777777" w:rsidR="004D26F1" w:rsidRDefault="004D26F1" w:rsidP="003C4B5B">
            <w:pPr>
              <w:rPr>
                <w:rFonts w:ascii="Arial" w:hAnsi="Arial" w:cs="Arial"/>
                <w:sz w:val="16"/>
                <w:szCs w:val="16"/>
              </w:rPr>
            </w:pPr>
            <w:r>
              <w:rPr>
                <w:rFonts w:ascii="Arial" w:hAnsi="Arial" w:cs="Arial"/>
                <w:sz w:val="16"/>
                <w:szCs w:val="16"/>
              </w:rPr>
              <w:t>none</w:t>
            </w:r>
          </w:p>
        </w:tc>
        <w:tc>
          <w:tcPr>
            <w:tcW w:w="0" w:type="auto"/>
            <w:tcBorders>
              <w:top w:val="single" w:sz="6" w:space="0" w:color="000000"/>
              <w:left w:val="single" w:sz="6" w:space="0" w:color="000000"/>
              <w:bottom w:val="single" w:sz="6" w:space="0" w:color="000000"/>
              <w:right w:val="single" w:sz="6" w:space="0" w:color="000000"/>
            </w:tcBorders>
            <w:hideMark/>
          </w:tcPr>
          <w:p w14:paraId="2A52C9BB" w14:textId="77777777" w:rsidR="004D26F1" w:rsidRDefault="004D26F1" w:rsidP="003C4B5B">
            <w:pPr>
              <w:jc w:val="center"/>
              <w:rPr>
                <w:rFonts w:ascii="Arial" w:hAnsi="Arial" w:cs="Arial"/>
                <w:sz w:val="16"/>
                <w:szCs w:val="16"/>
              </w:rPr>
            </w:pPr>
            <w:r>
              <w:rPr>
                <w:rFonts w:ascii="Arial" w:hAnsi="Arial" w:cs="Arial"/>
                <w:sz w:val="16"/>
                <w:szCs w:val="16"/>
              </w:rPr>
              <w:t>116</w:t>
            </w:r>
          </w:p>
        </w:tc>
        <w:tc>
          <w:tcPr>
            <w:tcW w:w="0" w:type="auto"/>
            <w:tcBorders>
              <w:top w:val="single" w:sz="6" w:space="0" w:color="000000"/>
              <w:left w:val="single" w:sz="6" w:space="0" w:color="000000"/>
              <w:bottom w:val="single" w:sz="6" w:space="0" w:color="000000"/>
              <w:right w:val="single" w:sz="6" w:space="0" w:color="000000"/>
            </w:tcBorders>
            <w:hideMark/>
          </w:tcPr>
          <w:p w14:paraId="4511CD9F" w14:textId="77777777" w:rsidR="004D26F1" w:rsidRDefault="004D26F1" w:rsidP="003C4B5B">
            <w:pPr>
              <w:jc w:val="center"/>
              <w:rPr>
                <w:rFonts w:ascii="Arial" w:hAnsi="Arial" w:cs="Arial"/>
                <w:sz w:val="16"/>
                <w:szCs w:val="16"/>
              </w:rPr>
            </w:pPr>
            <w:r>
              <w:rPr>
                <w:rFonts w:ascii="Arial" w:hAnsi="Arial" w:cs="Arial"/>
                <w:sz w:val="16"/>
                <w:szCs w:val="16"/>
              </w:rPr>
              <w:t>96</w:t>
            </w:r>
          </w:p>
        </w:tc>
        <w:tc>
          <w:tcPr>
            <w:tcW w:w="296" w:type="pct"/>
            <w:tcBorders>
              <w:top w:val="single" w:sz="6" w:space="0" w:color="000000"/>
              <w:left w:val="single" w:sz="6" w:space="0" w:color="000000"/>
              <w:bottom w:val="single" w:sz="6" w:space="0" w:color="000000"/>
              <w:right w:val="single" w:sz="6" w:space="0" w:color="000000"/>
            </w:tcBorders>
            <w:hideMark/>
          </w:tcPr>
          <w:p w14:paraId="570A1990" w14:textId="77777777" w:rsidR="004D26F1" w:rsidRDefault="004D26F1" w:rsidP="003C4B5B">
            <w:pPr>
              <w:jc w:val="center"/>
              <w:rPr>
                <w:rFonts w:ascii="Arial" w:hAnsi="Arial" w:cs="Arial"/>
                <w:sz w:val="16"/>
                <w:szCs w:val="16"/>
              </w:rPr>
            </w:pPr>
            <w:r>
              <w:rPr>
                <w:rFonts w:ascii="Arial" w:hAnsi="Arial" w:cs="Arial"/>
                <w:sz w:val="16"/>
                <w:szCs w:val="16"/>
              </w:rPr>
              <w:t>-</w:t>
            </w:r>
          </w:p>
        </w:tc>
        <w:tc>
          <w:tcPr>
            <w:tcW w:w="585" w:type="pct"/>
            <w:tcBorders>
              <w:top w:val="single" w:sz="6" w:space="0" w:color="000000"/>
              <w:left w:val="single" w:sz="6" w:space="0" w:color="000000"/>
              <w:bottom w:val="single" w:sz="6" w:space="0" w:color="000000"/>
              <w:right w:val="single" w:sz="6" w:space="0" w:color="000000"/>
            </w:tcBorders>
            <w:hideMark/>
          </w:tcPr>
          <w:p w14:paraId="39838A1F" w14:textId="77777777" w:rsidR="004D26F1" w:rsidRDefault="004D26F1" w:rsidP="003C4B5B">
            <w:pPr>
              <w:jc w:val="center"/>
              <w:rPr>
                <w:rFonts w:ascii="Arial" w:hAnsi="Arial" w:cs="Arial"/>
                <w:sz w:val="16"/>
                <w:szCs w:val="16"/>
              </w:rPr>
            </w:pPr>
            <w:r>
              <w:rPr>
                <w:rFonts w:ascii="Arial" w:hAnsi="Arial" w:cs="Arial"/>
                <w:sz w:val="16"/>
                <w:szCs w:val="16"/>
              </w:rPr>
              <w:t>MD 4.76 higher (0.74 to 8.78 higher)</w:t>
            </w:r>
          </w:p>
        </w:tc>
        <w:tc>
          <w:tcPr>
            <w:tcW w:w="0" w:type="auto"/>
            <w:tcBorders>
              <w:top w:val="single" w:sz="6" w:space="0" w:color="000000"/>
              <w:left w:val="single" w:sz="6" w:space="0" w:color="000000"/>
              <w:bottom w:val="single" w:sz="6" w:space="0" w:color="000000"/>
              <w:right w:val="single" w:sz="6" w:space="0" w:color="000000"/>
            </w:tcBorders>
            <w:hideMark/>
          </w:tcPr>
          <w:p w14:paraId="065694D1" w14:textId="77777777" w:rsidR="004D26F1" w:rsidRDefault="004D26F1" w:rsidP="003C4B5B">
            <w:pPr>
              <w:jc w:val="center"/>
              <w:rPr>
                <w:rFonts w:ascii="Arial" w:hAnsi="Arial" w:cs="Arial"/>
                <w:sz w:val="16"/>
                <w:szCs w:val="16"/>
              </w:rPr>
            </w:pPr>
            <w:r>
              <w:rPr>
                <w:rFonts w:ascii="Symbol" w:hAnsi="Symbol" w:cs="Arial"/>
                <w:sz w:val="16"/>
                <w:szCs w:val="16"/>
              </w:rPr>
              <w:t>ÅÅÅO</w:t>
            </w:r>
            <w:r>
              <w:rPr>
                <w:rFonts w:ascii="Arial" w:hAnsi="Arial" w:cs="Arial"/>
                <w:sz w:val="16"/>
                <w:szCs w:val="16"/>
              </w:rPr>
              <w:br/>
              <w:t>MODERATE</w:t>
            </w:r>
          </w:p>
        </w:tc>
        <w:tc>
          <w:tcPr>
            <w:tcW w:w="0" w:type="auto"/>
            <w:tcBorders>
              <w:top w:val="single" w:sz="6" w:space="0" w:color="000000"/>
              <w:left w:val="single" w:sz="6" w:space="0" w:color="000000"/>
              <w:bottom w:val="single" w:sz="6" w:space="0" w:color="000000"/>
              <w:right w:val="single" w:sz="6" w:space="0" w:color="000000"/>
            </w:tcBorders>
            <w:hideMark/>
          </w:tcPr>
          <w:p w14:paraId="4297C954" w14:textId="77777777" w:rsidR="004D26F1" w:rsidRDefault="004D26F1" w:rsidP="003C4B5B">
            <w:pPr>
              <w:jc w:val="center"/>
              <w:rPr>
                <w:rFonts w:ascii="Arial" w:hAnsi="Arial" w:cs="Arial"/>
                <w:sz w:val="16"/>
                <w:szCs w:val="16"/>
              </w:rPr>
            </w:pPr>
          </w:p>
        </w:tc>
      </w:tr>
    </w:tbl>
    <w:p w14:paraId="07454FDC" w14:textId="77777777" w:rsidR="004D26F1" w:rsidRPr="00F232B2" w:rsidRDefault="004D26F1" w:rsidP="004D26F1">
      <w:r w:rsidRPr="00F830FE">
        <w:rPr>
          <w:rFonts w:ascii="Arial" w:hAnsi="Arial" w:cs="Arial"/>
          <w:color w:val="000000"/>
          <w:sz w:val="16"/>
          <w:szCs w:val="16"/>
          <w:vertAlign w:val="superscript"/>
        </w:rPr>
        <w:t>1</w:t>
      </w:r>
      <w:r w:rsidRPr="00F830FE">
        <w:rPr>
          <w:rFonts w:ascii="Arial" w:hAnsi="Arial" w:cs="Arial"/>
          <w:color w:val="000000"/>
          <w:sz w:val="16"/>
          <w:szCs w:val="16"/>
        </w:rPr>
        <w:t xml:space="preserve"> see bias </w:t>
      </w:r>
      <w:proofErr w:type="gramStart"/>
      <w:r w:rsidRPr="00F830FE">
        <w:rPr>
          <w:rFonts w:ascii="Arial" w:hAnsi="Arial" w:cs="Arial"/>
          <w:color w:val="000000"/>
          <w:sz w:val="16"/>
          <w:szCs w:val="16"/>
        </w:rPr>
        <w:t>grading</w:t>
      </w:r>
      <w:proofErr w:type="gramEnd"/>
    </w:p>
    <w:p w14:paraId="0915526A" w14:textId="77777777" w:rsidR="004D26F1" w:rsidRPr="00C52AEF" w:rsidRDefault="004D26F1" w:rsidP="004D26F1">
      <w:pPr>
        <w:jc w:val="center"/>
        <w:rPr>
          <w:b/>
          <w:bCs/>
        </w:rPr>
      </w:pPr>
      <w:r w:rsidRPr="00C52AEF">
        <w:rPr>
          <w:b/>
          <w:bCs/>
        </w:rPr>
        <w:t>Fluorosis</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797"/>
        <w:gridCol w:w="1041"/>
        <w:gridCol w:w="1017"/>
        <w:gridCol w:w="1406"/>
        <w:gridCol w:w="1290"/>
        <w:gridCol w:w="929"/>
        <w:gridCol w:w="1384"/>
        <w:gridCol w:w="328"/>
        <w:gridCol w:w="660"/>
        <w:gridCol w:w="905"/>
        <w:gridCol w:w="1686"/>
        <w:gridCol w:w="937"/>
        <w:gridCol w:w="893"/>
      </w:tblGrid>
      <w:tr w:rsidR="004D26F1" w14:paraId="51A2077E" w14:textId="77777777" w:rsidTr="003C4B5B">
        <w:trPr>
          <w:trHeight w:val="509"/>
        </w:trPr>
        <w:tc>
          <w:tcPr>
            <w:tcW w:w="0" w:type="auto"/>
            <w:gridSpan w:val="7"/>
            <w:vMerge w:val="restart"/>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1207556C" w14:textId="77777777" w:rsidR="004D26F1" w:rsidRDefault="004D26F1" w:rsidP="003C4B5B">
            <w:pPr>
              <w:jc w:val="center"/>
              <w:rPr>
                <w:rFonts w:ascii="Arial" w:hAnsi="Arial" w:cs="Arial"/>
                <w:b/>
                <w:bCs/>
                <w:sz w:val="16"/>
                <w:szCs w:val="16"/>
              </w:rPr>
            </w:pPr>
            <w:r>
              <w:rPr>
                <w:rFonts w:ascii="Arial" w:hAnsi="Arial" w:cs="Arial"/>
                <w:b/>
                <w:bCs/>
                <w:sz w:val="16"/>
                <w:szCs w:val="16"/>
              </w:rPr>
              <w:t>Quality assessment</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3E64CA74" w14:textId="77777777" w:rsidR="004D26F1" w:rsidRDefault="004D26F1" w:rsidP="003C4B5B">
            <w:pPr>
              <w:jc w:val="center"/>
              <w:rPr>
                <w:rFonts w:ascii="Arial" w:hAnsi="Arial" w:cs="Arial"/>
                <w:b/>
                <w:bCs/>
                <w:sz w:val="16"/>
                <w:szCs w:val="16"/>
              </w:rPr>
            </w:pPr>
            <w:r>
              <w:rPr>
                <w:rFonts w:ascii="Arial" w:hAnsi="Arial" w:cs="Arial"/>
                <w:b/>
                <w:bCs/>
                <w:sz w:val="16"/>
                <w:szCs w:val="16"/>
              </w:rPr>
              <w:t>No of patients</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3BB7A326" w14:textId="77777777" w:rsidR="004D26F1" w:rsidRDefault="004D26F1" w:rsidP="003C4B5B">
            <w:pPr>
              <w:jc w:val="center"/>
              <w:rPr>
                <w:rFonts w:ascii="Arial" w:hAnsi="Arial" w:cs="Arial"/>
                <w:b/>
                <w:bCs/>
                <w:sz w:val="16"/>
                <w:szCs w:val="16"/>
              </w:rPr>
            </w:pPr>
            <w:r>
              <w:rPr>
                <w:rFonts w:ascii="Arial" w:hAnsi="Arial" w:cs="Arial"/>
                <w:b/>
                <w:bCs/>
                <w:sz w:val="16"/>
                <w:szCs w:val="16"/>
              </w:rPr>
              <w:t>Effect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0EFACEEF" w14:textId="77777777" w:rsidR="004D26F1" w:rsidRDefault="004D26F1" w:rsidP="003C4B5B">
            <w:pPr>
              <w:jc w:val="center"/>
              <w:rPr>
                <w:rFonts w:ascii="Arial" w:hAnsi="Arial" w:cs="Arial"/>
                <w:b/>
                <w:bCs/>
                <w:sz w:val="16"/>
                <w:szCs w:val="16"/>
              </w:rPr>
            </w:pPr>
            <w:r>
              <w:rPr>
                <w:rFonts w:ascii="Arial" w:hAnsi="Arial" w:cs="Arial"/>
                <w:b/>
                <w:bCs/>
                <w:sz w:val="16"/>
                <w:szCs w:val="16"/>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46E17067" w14:textId="77777777" w:rsidR="004D26F1" w:rsidRDefault="004D26F1" w:rsidP="003C4B5B">
            <w:pPr>
              <w:jc w:val="center"/>
              <w:rPr>
                <w:rFonts w:ascii="Arial" w:hAnsi="Arial" w:cs="Arial"/>
                <w:b/>
                <w:bCs/>
                <w:sz w:val="16"/>
                <w:szCs w:val="16"/>
              </w:rPr>
            </w:pPr>
            <w:r>
              <w:rPr>
                <w:rFonts w:ascii="Arial" w:hAnsi="Arial" w:cs="Arial"/>
                <w:b/>
                <w:bCs/>
                <w:sz w:val="16"/>
                <w:szCs w:val="16"/>
              </w:rPr>
              <w:t>Importance</w:t>
            </w:r>
          </w:p>
        </w:tc>
      </w:tr>
      <w:tr w:rsidR="004D26F1" w14:paraId="2FDD7CE9" w14:textId="77777777" w:rsidTr="003C4B5B">
        <w:trPr>
          <w:trHeight w:val="509"/>
        </w:trPr>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50065213" w14:textId="77777777" w:rsidR="004D26F1" w:rsidRDefault="004D26F1" w:rsidP="003C4B5B">
            <w:pPr>
              <w:rPr>
                <w:rFonts w:ascii="Arial" w:hAnsi="Arial" w:cs="Arial"/>
                <w:b/>
                <w:bCs/>
                <w:sz w:val="16"/>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D8792EC" w14:textId="77777777" w:rsidR="004D26F1" w:rsidRDefault="004D26F1" w:rsidP="003C4B5B">
            <w:pPr>
              <w:rPr>
                <w:rFonts w:ascii="Arial" w:hAnsi="Arial" w:cs="Arial"/>
                <w:b/>
                <w:bCs/>
                <w:sz w:val="16"/>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51C3069" w14:textId="77777777" w:rsidR="004D26F1" w:rsidRDefault="004D26F1" w:rsidP="003C4B5B">
            <w:pPr>
              <w:rPr>
                <w:rFonts w:ascii="Arial" w:hAnsi="Arial" w:cs="Arial"/>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7A33B0" w14:textId="77777777" w:rsidR="004D26F1" w:rsidRDefault="004D26F1" w:rsidP="003C4B5B">
            <w:pPr>
              <w:rPr>
                <w:rFonts w:ascii="Arial" w:hAnsi="Arial" w:cs="Arial"/>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1DD768" w14:textId="77777777" w:rsidR="004D26F1" w:rsidRDefault="004D26F1" w:rsidP="003C4B5B">
            <w:pPr>
              <w:rPr>
                <w:rFonts w:ascii="Arial" w:hAnsi="Arial" w:cs="Arial"/>
                <w:b/>
                <w:bCs/>
                <w:sz w:val="16"/>
                <w:szCs w:val="16"/>
              </w:rPr>
            </w:pPr>
          </w:p>
        </w:tc>
      </w:tr>
      <w:tr w:rsidR="004D26F1" w14:paraId="7543C6DB" w14:textId="77777777" w:rsidTr="003C4B5B">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5F0DBF19" w14:textId="77777777" w:rsidR="004D26F1" w:rsidRDefault="004D26F1" w:rsidP="003C4B5B">
            <w:pPr>
              <w:jc w:val="center"/>
              <w:rPr>
                <w:rFonts w:ascii="Arial" w:hAnsi="Arial" w:cs="Arial"/>
                <w:b/>
                <w:bCs/>
                <w:sz w:val="16"/>
                <w:szCs w:val="16"/>
              </w:rPr>
            </w:pPr>
            <w:r>
              <w:rPr>
                <w:rFonts w:ascii="Arial" w:hAnsi="Arial" w:cs="Arial"/>
                <w:b/>
                <w:bCs/>
                <w:sz w:val="16"/>
                <w:szCs w:val="16"/>
              </w:rPr>
              <w:t>No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2D6914B9" w14:textId="77777777" w:rsidR="004D26F1" w:rsidRDefault="004D26F1" w:rsidP="003C4B5B">
            <w:pPr>
              <w:jc w:val="center"/>
              <w:rPr>
                <w:rFonts w:ascii="Arial" w:hAnsi="Arial" w:cs="Arial"/>
                <w:b/>
                <w:bCs/>
                <w:sz w:val="16"/>
                <w:szCs w:val="16"/>
              </w:rPr>
            </w:pPr>
            <w:r>
              <w:rPr>
                <w:rFonts w:ascii="Arial" w:hAnsi="Arial" w:cs="Arial"/>
                <w:b/>
                <w:bCs/>
                <w:sz w:val="16"/>
                <w:szCs w:val="16"/>
              </w:rPr>
              <w:t>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334CD39A" w14:textId="77777777" w:rsidR="004D26F1" w:rsidRDefault="004D26F1" w:rsidP="003C4B5B">
            <w:pPr>
              <w:jc w:val="center"/>
              <w:rPr>
                <w:rFonts w:ascii="Arial" w:hAnsi="Arial" w:cs="Arial"/>
                <w:b/>
                <w:bCs/>
                <w:sz w:val="16"/>
                <w:szCs w:val="16"/>
              </w:rPr>
            </w:pPr>
            <w:r>
              <w:rPr>
                <w:rFonts w:ascii="Arial" w:hAnsi="Arial" w:cs="Arial"/>
                <w:b/>
                <w:bCs/>
                <w:sz w:val="16"/>
                <w:szCs w:val="16"/>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255E7EFB" w14:textId="77777777" w:rsidR="004D26F1" w:rsidRDefault="004D26F1" w:rsidP="003C4B5B">
            <w:pPr>
              <w:jc w:val="center"/>
              <w:rPr>
                <w:rFonts w:ascii="Arial" w:hAnsi="Arial" w:cs="Arial"/>
                <w:b/>
                <w:bCs/>
                <w:sz w:val="16"/>
                <w:szCs w:val="16"/>
              </w:rPr>
            </w:pPr>
            <w:r>
              <w:rPr>
                <w:rFonts w:ascii="Arial" w:hAnsi="Arial" w:cs="Arial"/>
                <w:b/>
                <w:bCs/>
                <w:sz w:val="16"/>
                <w:szCs w:val="16"/>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353A3A54" w14:textId="77777777" w:rsidR="004D26F1" w:rsidRDefault="004D26F1" w:rsidP="003C4B5B">
            <w:pPr>
              <w:jc w:val="center"/>
              <w:rPr>
                <w:rFonts w:ascii="Arial" w:hAnsi="Arial" w:cs="Arial"/>
                <w:b/>
                <w:bCs/>
                <w:sz w:val="16"/>
                <w:szCs w:val="16"/>
              </w:rPr>
            </w:pPr>
            <w:r>
              <w:rPr>
                <w:rFonts w:ascii="Arial" w:hAnsi="Arial" w:cs="Arial"/>
                <w:b/>
                <w:bCs/>
                <w:sz w:val="16"/>
                <w:szCs w:val="16"/>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15DC6583" w14:textId="77777777" w:rsidR="004D26F1" w:rsidRDefault="004D26F1" w:rsidP="003C4B5B">
            <w:pPr>
              <w:jc w:val="center"/>
              <w:rPr>
                <w:rFonts w:ascii="Arial" w:hAnsi="Arial" w:cs="Arial"/>
                <w:b/>
                <w:bCs/>
                <w:sz w:val="16"/>
                <w:szCs w:val="16"/>
              </w:rPr>
            </w:pPr>
            <w:r>
              <w:rPr>
                <w:rFonts w:ascii="Arial" w:hAnsi="Arial" w:cs="Arial"/>
                <w:b/>
                <w:bCs/>
                <w:sz w:val="16"/>
                <w:szCs w:val="16"/>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432F0085" w14:textId="77777777" w:rsidR="004D26F1" w:rsidRDefault="004D26F1" w:rsidP="003C4B5B">
            <w:pPr>
              <w:jc w:val="center"/>
              <w:rPr>
                <w:rFonts w:ascii="Arial" w:hAnsi="Arial" w:cs="Arial"/>
                <w:b/>
                <w:bCs/>
                <w:sz w:val="16"/>
                <w:szCs w:val="16"/>
              </w:rPr>
            </w:pPr>
            <w:r>
              <w:rPr>
                <w:rFonts w:ascii="Arial" w:hAnsi="Arial" w:cs="Arial"/>
                <w:b/>
                <w:bCs/>
                <w:sz w:val="16"/>
                <w:szCs w:val="16"/>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7D33D56A" w14:textId="77777777" w:rsidR="004D26F1" w:rsidRDefault="004D26F1" w:rsidP="003C4B5B">
            <w:pPr>
              <w:rPr>
                <w:rFonts w:ascii="Arial" w:hAnsi="Arial" w:cs="Arial"/>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488F4150" w14:textId="77777777" w:rsidR="004D26F1" w:rsidRDefault="004D26F1" w:rsidP="003C4B5B">
            <w:pPr>
              <w:jc w:val="center"/>
              <w:rPr>
                <w:rFonts w:ascii="Arial" w:hAnsi="Arial" w:cs="Arial"/>
                <w:b/>
                <w:bCs/>
                <w:sz w:val="16"/>
                <w:szCs w:val="16"/>
              </w:rPr>
            </w:pPr>
            <w:r>
              <w:rPr>
                <w:rFonts w:ascii="Arial" w:hAnsi="Arial" w:cs="Arial"/>
                <w:b/>
                <w:bCs/>
                <w:sz w:val="16"/>
                <w:szCs w:val="16"/>
              </w:rPr>
              <w:t>Control</w:t>
            </w:r>
          </w:p>
        </w:tc>
        <w:tc>
          <w:tcPr>
            <w:tcW w:w="341" w:type="pct"/>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3AC97301" w14:textId="77777777" w:rsidR="004D26F1" w:rsidRDefault="004D26F1" w:rsidP="003C4B5B">
            <w:pPr>
              <w:jc w:val="center"/>
              <w:rPr>
                <w:rFonts w:ascii="Arial" w:hAnsi="Arial" w:cs="Arial"/>
                <w:b/>
                <w:bCs/>
                <w:sz w:val="16"/>
                <w:szCs w:val="16"/>
              </w:rPr>
            </w:pPr>
            <w:r>
              <w:rPr>
                <w:rFonts w:ascii="Arial" w:hAnsi="Arial" w:cs="Arial"/>
                <w:b/>
                <w:bCs/>
                <w:sz w:val="16"/>
                <w:szCs w:val="16"/>
              </w:rPr>
              <w:t>Relative</w:t>
            </w:r>
            <w:r>
              <w:rPr>
                <w:rFonts w:ascii="Arial" w:hAnsi="Arial" w:cs="Arial"/>
                <w:b/>
                <w:bCs/>
                <w:sz w:val="16"/>
                <w:szCs w:val="16"/>
              </w:rPr>
              <w:br/>
              <w:t>(95% CI)</w:t>
            </w:r>
          </w:p>
        </w:tc>
        <w:tc>
          <w:tcPr>
            <w:tcW w:w="635" w:type="pct"/>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5D4DB824" w14:textId="77777777" w:rsidR="004D26F1" w:rsidRDefault="004D26F1" w:rsidP="003C4B5B">
            <w:pPr>
              <w:jc w:val="center"/>
              <w:rPr>
                <w:rFonts w:ascii="Arial" w:hAnsi="Arial" w:cs="Arial"/>
                <w:b/>
                <w:bCs/>
                <w:sz w:val="16"/>
                <w:szCs w:val="16"/>
              </w:rPr>
            </w:pPr>
            <w:r>
              <w:rPr>
                <w:rFonts w:ascii="Arial" w:hAnsi="Arial" w:cs="Arial"/>
                <w:b/>
                <w:bCs/>
                <w:sz w:val="16"/>
                <w:szCs w:val="16"/>
              </w:rPr>
              <w:t>Absolute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9E2190" w14:textId="77777777" w:rsidR="004D26F1" w:rsidRDefault="004D26F1" w:rsidP="003C4B5B">
            <w:pPr>
              <w:rPr>
                <w:rFonts w:ascii="Arial" w:hAnsi="Arial" w:cs="Arial"/>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7A34AF" w14:textId="77777777" w:rsidR="004D26F1" w:rsidRDefault="004D26F1" w:rsidP="003C4B5B">
            <w:pPr>
              <w:rPr>
                <w:rFonts w:ascii="Arial" w:hAnsi="Arial" w:cs="Arial"/>
                <w:b/>
                <w:bCs/>
                <w:sz w:val="16"/>
                <w:szCs w:val="16"/>
              </w:rPr>
            </w:pPr>
          </w:p>
        </w:tc>
      </w:tr>
      <w:tr w:rsidR="004D26F1" w:rsidRPr="00F232B2" w14:paraId="1DB5081A" w14:textId="77777777" w:rsidTr="003C4B5B">
        <w:tc>
          <w:tcPr>
            <w:tcW w:w="0" w:type="auto"/>
            <w:gridSpan w:val="13"/>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14:paraId="4430C2FC" w14:textId="77777777" w:rsidR="004D26F1" w:rsidRDefault="004D26F1" w:rsidP="003C4B5B">
            <w:pPr>
              <w:rPr>
                <w:rFonts w:ascii="Arial" w:hAnsi="Arial" w:cs="Arial"/>
                <w:b/>
                <w:bCs/>
                <w:sz w:val="16"/>
                <w:szCs w:val="16"/>
              </w:rPr>
            </w:pPr>
            <w:r>
              <w:rPr>
                <w:rFonts w:ascii="Arial" w:hAnsi="Arial" w:cs="Arial"/>
                <w:b/>
                <w:bCs/>
                <w:sz w:val="16"/>
                <w:szCs w:val="16"/>
              </w:rPr>
              <w:t>resin infiltration vs. bleaching + resin infiltration (follow-up 1-180 days; measured with: optical improvement; Better indicated by lower values)</w:t>
            </w:r>
          </w:p>
        </w:tc>
      </w:tr>
      <w:tr w:rsidR="004D26F1" w14:paraId="3D00B45E" w14:textId="77777777" w:rsidTr="003C4B5B">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5049D05" w14:textId="77777777" w:rsidR="004D26F1" w:rsidRDefault="004D26F1" w:rsidP="003C4B5B">
            <w:pPr>
              <w:rPr>
                <w:rFonts w:ascii="Arial" w:hAnsi="Arial" w:cs="Arial"/>
                <w:sz w:val="16"/>
                <w:szCs w:val="16"/>
              </w:rPr>
            </w:pPr>
            <w:r>
              <w:rPr>
                <w:rFonts w:ascii="Arial" w:hAnsi="Arial" w:cs="Arial"/>
                <w:sz w:val="16"/>
                <w:szCs w:val="16"/>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D089EE8" w14:textId="77777777" w:rsidR="004D26F1" w:rsidRDefault="004D26F1" w:rsidP="003C4B5B">
            <w:pPr>
              <w:rPr>
                <w:rFonts w:ascii="Arial" w:hAnsi="Arial" w:cs="Arial"/>
                <w:sz w:val="16"/>
                <w:szCs w:val="16"/>
              </w:rPr>
            </w:pPr>
            <w:proofErr w:type="spellStart"/>
            <w:r>
              <w:rPr>
                <w:rFonts w:ascii="Arial" w:hAnsi="Arial" w:cs="Arial"/>
                <w:sz w:val="16"/>
                <w:szCs w:val="16"/>
              </w:rPr>
              <w:t>randomised</w:t>
            </w:r>
            <w:proofErr w:type="spellEnd"/>
            <w:r>
              <w:rPr>
                <w:rFonts w:ascii="Arial" w:hAnsi="Arial" w:cs="Arial"/>
                <w:sz w:val="16"/>
                <w:szCs w:val="16"/>
              </w:rPr>
              <w:t xml:space="preserve"> trials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EC51F2C" w14:textId="77777777" w:rsidR="004D26F1" w:rsidRDefault="004D26F1" w:rsidP="003C4B5B">
            <w:pPr>
              <w:rPr>
                <w:rFonts w:ascii="Arial" w:hAnsi="Arial" w:cs="Arial"/>
                <w:sz w:val="16"/>
                <w:szCs w:val="16"/>
              </w:rPr>
            </w:pPr>
            <w:r>
              <w:rPr>
                <w:rFonts w:ascii="Arial" w:hAnsi="Arial" w:cs="Arial"/>
                <w:sz w:val="16"/>
                <w:szCs w:val="16"/>
              </w:rPr>
              <w:t>no serious risk of bias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B499C3F" w14:textId="77777777" w:rsidR="004D26F1" w:rsidRDefault="004D26F1" w:rsidP="003C4B5B">
            <w:pPr>
              <w:rPr>
                <w:rFonts w:ascii="Arial" w:hAnsi="Arial" w:cs="Arial"/>
                <w:sz w:val="16"/>
                <w:szCs w:val="16"/>
              </w:rPr>
            </w:pPr>
            <w:r>
              <w:rPr>
                <w:rFonts w:ascii="Arial" w:hAnsi="Arial" w:cs="Arial"/>
                <w:sz w:val="16"/>
                <w:szCs w:val="16"/>
              </w:rPr>
              <w:t>no serious inconsistency</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FBFEBF" w14:textId="77777777" w:rsidR="004D26F1" w:rsidRDefault="004D26F1" w:rsidP="003C4B5B">
            <w:pPr>
              <w:rPr>
                <w:rFonts w:ascii="Arial" w:hAnsi="Arial" w:cs="Arial"/>
                <w:sz w:val="16"/>
                <w:szCs w:val="16"/>
              </w:rPr>
            </w:pPr>
            <w:r>
              <w:rPr>
                <w:rFonts w:ascii="Arial" w:hAnsi="Arial" w:cs="Arial"/>
                <w:sz w:val="16"/>
                <w:szCs w:val="16"/>
              </w:rPr>
              <w:t>no serious indirectness</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68A168" w14:textId="77777777" w:rsidR="004D26F1" w:rsidRDefault="004D26F1" w:rsidP="003C4B5B">
            <w:pPr>
              <w:rPr>
                <w:rFonts w:ascii="Arial" w:hAnsi="Arial" w:cs="Arial"/>
                <w:sz w:val="16"/>
                <w:szCs w:val="16"/>
              </w:rPr>
            </w:pPr>
            <w:r>
              <w:rPr>
                <w:rFonts w:ascii="Arial" w:hAnsi="Arial" w:cs="Arial"/>
                <w:sz w:val="16"/>
                <w:szCs w:val="16"/>
              </w:rPr>
              <w:t>serious</w:t>
            </w:r>
            <w:r>
              <w:rPr>
                <w:rFonts w:ascii="Arial" w:hAnsi="Arial" w:cs="Arial"/>
                <w:sz w:val="16"/>
                <w:szCs w:val="16"/>
                <w:vertAlign w:val="superscript"/>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804D936" w14:textId="77777777" w:rsidR="004D26F1" w:rsidRDefault="004D26F1" w:rsidP="003C4B5B">
            <w:pPr>
              <w:rPr>
                <w:rFonts w:ascii="Arial" w:hAnsi="Arial" w:cs="Arial"/>
                <w:sz w:val="16"/>
                <w:szCs w:val="16"/>
              </w:rPr>
            </w:pPr>
            <w:r>
              <w:rPr>
                <w:rFonts w:ascii="Arial" w:hAnsi="Arial" w:cs="Arial"/>
                <w:sz w:val="16"/>
                <w:szCs w:val="16"/>
              </w:rPr>
              <w:t>none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D0DE2EE" w14:textId="77777777" w:rsidR="004D26F1" w:rsidRDefault="004D26F1" w:rsidP="003C4B5B">
            <w:pPr>
              <w:jc w:val="center"/>
              <w:rPr>
                <w:rFonts w:ascii="Arial" w:hAnsi="Arial" w:cs="Arial"/>
                <w:sz w:val="16"/>
                <w:szCs w:val="16"/>
              </w:rPr>
            </w:pPr>
            <w:r>
              <w:rPr>
                <w:rFonts w:ascii="Arial" w:hAnsi="Arial" w:cs="Arial"/>
                <w:sz w:val="16"/>
                <w:szCs w:val="16"/>
              </w:rPr>
              <w:t>212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C79708" w14:textId="77777777" w:rsidR="004D26F1" w:rsidRDefault="004D26F1" w:rsidP="003C4B5B">
            <w:pPr>
              <w:jc w:val="center"/>
              <w:rPr>
                <w:rFonts w:ascii="Arial" w:hAnsi="Arial" w:cs="Arial"/>
                <w:sz w:val="16"/>
                <w:szCs w:val="16"/>
              </w:rPr>
            </w:pPr>
            <w:r>
              <w:rPr>
                <w:rFonts w:ascii="Arial" w:hAnsi="Arial" w:cs="Arial"/>
                <w:sz w:val="16"/>
                <w:szCs w:val="16"/>
              </w:rPr>
              <w:t>233</w:t>
            </w:r>
          </w:p>
        </w:tc>
        <w:tc>
          <w:tcPr>
            <w:tcW w:w="34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BF9EE30" w14:textId="77777777" w:rsidR="004D26F1" w:rsidRDefault="004D26F1" w:rsidP="003C4B5B">
            <w:pPr>
              <w:jc w:val="center"/>
              <w:rPr>
                <w:rFonts w:ascii="Arial" w:hAnsi="Arial" w:cs="Arial"/>
                <w:sz w:val="16"/>
                <w:szCs w:val="16"/>
              </w:rPr>
            </w:pPr>
            <w:r>
              <w:rPr>
                <w:rFonts w:ascii="Arial" w:hAnsi="Arial" w:cs="Arial"/>
                <w:sz w:val="16"/>
                <w:szCs w:val="16"/>
              </w:rPr>
              <w:t>-</w:t>
            </w:r>
          </w:p>
        </w:tc>
        <w:tc>
          <w:tcPr>
            <w:tcW w:w="6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E3390F0" w14:textId="77777777" w:rsidR="004D26F1" w:rsidRDefault="004D26F1" w:rsidP="003C4B5B">
            <w:pPr>
              <w:jc w:val="center"/>
              <w:rPr>
                <w:rFonts w:ascii="Arial" w:hAnsi="Arial" w:cs="Arial"/>
                <w:sz w:val="16"/>
                <w:szCs w:val="16"/>
              </w:rPr>
            </w:pPr>
            <w:r>
              <w:rPr>
                <w:rFonts w:ascii="Arial" w:hAnsi="Arial" w:cs="Arial"/>
                <w:sz w:val="16"/>
                <w:szCs w:val="16"/>
              </w:rPr>
              <w:t>SMD 1.53 lower (4.75 lower to 1.7 higher)</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B4C1770" w14:textId="77777777" w:rsidR="004D26F1" w:rsidRDefault="004D26F1" w:rsidP="003C4B5B">
            <w:pPr>
              <w:jc w:val="center"/>
              <w:rPr>
                <w:rFonts w:ascii="Arial" w:hAnsi="Arial" w:cs="Arial"/>
                <w:sz w:val="16"/>
                <w:szCs w:val="16"/>
              </w:rPr>
            </w:pPr>
            <w:r>
              <w:rPr>
                <w:rFonts w:ascii="Symbol" w:hAnsi="Symbol" w:cs="Arial"/>
                <w:sz w:val="16"/>
                <w:szCs w:val="16"/>
              </w:rPr>
              <w:t>ÅÅÅO</w:t>
            </w:r>
            <w:r>
              <w:rPr>
                <w:rFonts w:ascii="Arial" w:hAnsi="Arial" w:cs="Arial"/>
                <w:sz w:val="16"/>
                <w:szCs w:val="16"/>
              </w:rPr>
              <w:br/>
              <w:t>MODERATE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12BEBC4" w14:textId="77777777" w:rsidR="004D26F1" w:rsidRDefault="004D26F1" w:rsidP="003C4B5B">
            <w:pPr>
              <w:rPr>
                <w:rFonts w:ascii="Arial" w:hAnsi="Arial" w:cs="Arial"/>
                <w:sz w:val="16"/>
                <w:szCs w:val="16"/>
              </w:rPr>
            </w:pPr>
          </w:p>
        </w:tc>
      </w:tr>
    </w:tbl>
    <w:p w14:paraId="5F143EDB" w14:textId="77777777" w:rsidR="004D26F1" w:rsidRDefault="004D26F1" w:rsidP="004D26F1">
      <w:r>
        <w:rPr>
          <w:rFonts w:ascii="Arial" w:hAnsi="Arial" w:cs="Arial"/>
          <w:color w:val="000000"/>
          <w:sz w:val="16"/>
          <w:szCs w:val="16"/>
          <w:vertAlign w:val="superscript"/>
        </w:rPr>
        <w:t>1</w:t>
      </w:r>
      <w:r>
        <w:rPr>
          <w:rFonts w:ascii="Arial" w:hAnsi="Arial" w:cs="Arial"/>
          <w:color w:val="000000"/>
          <w:sz w:val="16"/>
          <w:szCs w:val="16"/>
        </w:rPr>
        <w:t xml:space="preserve"> 95% confidence interval includes no </w:t>
      </w:r>
      <w:proofErr w:type="gramStart"/>
      <w:r>
        <w:rPr>
          <w:rFonts w:ascii="Arial" w:hAnsi="Arial" w:cs="Arial"/>
          <w:color w:val="000000"/>
          <w:sz w:val="16"/>
          <w:szCs w:val="16"/>
        </w:rPr>
        <w:t>effect</w:t>
      </w:r>
      <w:proofErr w:type="gramEnd"/>
      <w:r>
        <w:rPr>
          <w:rFonts w:ascii="Arial" w:hAnsi="Arial" w:cs="Arial"/>
          <w:color w:val="000000"/>
          <w:sz w:val="16"/>
          <w:szCs w:val="16"/>
        </w:rPr>
        <w:t xml:space="preserve"> and the upper or lower confidence limit crosses the minimal important difference (MID).</w:t>
      </w:r>
    </w:p>
    <w:p w14:paraId="645BD961" w14:textId="30DE28D0" w:rsidR="004D26F1" w:rsidRDefault="004D26F1" w:rsidP="00BF0FB7">
      <w:pPr>
        <w:spacing w:line="480" w:lineRule="auto"/>
        <w:jc w:val="both"/>
        <w:rPr>
          <w:rFonts w:ascii="Arial" w:hAnsi="Arial" w:cs="Arial"/>
        </w:rPr>
      </w:pPr>
    </w:p>
    <w:p w14:paraId="55D0804A" w14:textId="3AD670B9" w:rsidR="004D26F1" w:rsidRDefault="004D26F1" w:rsidP="00BF0FB7">
      <w:pPr>
        <w:spacing w:line="480" w:lineRule="auto"/>
        <w:jc w:val="both"/>
        <w:rPr>
          <w:rFonts w:ascii="Arial" w:hAnsi="Arial" w:cs="Arial"/>
        </w:rPr>
      </w:pPr>
    </w:p>
    <w:p w14:paraId="4FAF3AE1" w14:textId="1072A322" w:rsidR="004D26F1" w:rsidRDefault="004D26F1" w:rsidP="00BF0FB7">
      <w:pPr>
        <w:spacing w:line="480" w:lineRule="auto"/>
        <w:jc w:val="both"/>
        <w:rPr>
          <w:rFonts w:ascii="Arial" w:hAnsi="Arial" w:cs="Arial"/>
        </w:rPr>
      </w:pPr>
    </w:p>
    <w:p w14:paraId="67682C46" w14:textId="77777777" w:rsidR="004D26F1" w:rsidRDefault="004D26F1" w:rsidP="00BF0FB7">
      <w:pPr>
        <w:spacing w:line="480" w:lineRule="auto"/>
        <w:jc w:val="both"/>
        <w:rPr>
          <w:rFonts w:ascii="Arial" w:hAnsi="Arial" w:cs="Arial"/>
        </w:rPr>
        <w:sectPr w:rsidR="004D26F1" w:rsidSect="004D26F1">
          <w:pgSz w:w="15840" w:h="12240" w:orient="landscape"/>
          <w:pgMar w:top="1417" w:right="1417" w:bottom="1750" w:left="1134" w:header="708" w:footer="708" w:gutter="0"/>
          <w:cols w:space="720"/>
          <w:docGrid w:linePitch="326"/>
        </w:sectPr>
      </w:pPr>
    </w:p>
    <w:p w14:paraId="63955C57" w14:textId="1BC5ACFE" w:rsidR="00BF0FB7" w:rsidRPr="00925BDD" w:rsidRDefault="00BF0FB7" w:rsidP="00745510">
      <w:pPr>
        <w:pStyle w:val="Bibliography"/>
        <w:tabs>
          <w:tab w:val="clear" w:pos="384"/>
          <w:tab w:val="left" w:pos="0"/>
        </w:tabs>
        <w:spacing w:line="480" w:lineRule="auto"/>
        <w:ind w:left="0" w:firstLine="0"/>
        <w:jc w:val="both"/>
        <w:rPr>
          <w:rFonts w:ascii="Arial" w:hAnsi="Arial" w:cs="Arial"/>
          <w:b/>
        </w:rPr>
      </w:pPr>
      <w:r w:rsidRPr="00925BDD">
        <w:rPr>
          <w:rFonts w:ascii="Arial" w:hAnsi="Arial" w:cs="Arial"/>
          <w:b/>
        </w:rPr>
        <w:lastRenderedPageBreak/>
        <w:t>References</w:t>
      </w:r>
    </w:p>
    <w:p w14:paraId="539BCE5E" w14:textId="77777777" w:rsidR="00224403" w:rsidRPr="00224403" w:rsidRDefault="00BF0FB7" w:rsidP="00224403">
      <w:pPr>
        <w:pStyle w:val="EndNoteBibliography"/>
        <w:spacing w:after="240"/>
      </w:pPr>
      <w:r>
        <w:fldChar w:fldCharType="begin"/>
      </w:r>
      <w:r w:rsidRPr="00925BDD">
        <w:instrText xml:space="preserve"> ADDIN EN.REFLIST </w:instrText>
      </w:r>
      <w:r>
        <w:fldChar w:fldCharType="separate"/>
      </w:r>
      <w:r w:rsidR="00224403" w:rsidRPr="00224403">
        <w:t>1.</w:t>
      </w:r>
      <w:r w:rsidR="00224403" w:rsidRPr="00224403">
        <w:tab/>
        <w:t xml:space="preserve">Bhandari R, Thakur S, Singhal P, Chauhan D, Jayam C, Jain T. Concealment Effect of Resin Infiltration on Incisor of Grade I Molar Incisor Hypomineralization Patients: An in Vivo Study. </w:t>
      </w:r>
      <w:r w:rsidR="00224403" w:rsidRPr="00224403">
        <w:rPr>
          <w:i/>
        </w:rPr>
        <w:t>J Conserv Dent</w:t>
      </w:r>
      <w:r w:rsidR="00224403" w:rsidRPr="00224403">
        <w:t>. 2018;</w:t>
      </w:r>
      <w:r w:rsidR="00224403" w:rsidRPr="00224403">
        <w:rPr>
          <w:b/>
        </w:rPr>
        <w:t>21</w:t>
      </w:r>
      <w:r w:rsidR="00224403" w:rsidRPr="00224403">
        <w:t>(4):450-54.</w:t>
      </w:r>
    </w:p>
    <w:p w14:paraId="57CF5076" w14:textId="77777777" w:rsidR="00224403" w:rsidRPr="00224403" w:rsidRDefault="00224403" w:rsidP="00224403">
      <w:pPr>
        <w:pStyle w:val="EndNoteBibliography"/>
        <w:spacing w:after="240"/>
      </w:pPr>
      <w:r w:rsidRPr="00224403">
        <w:t>2.</w:t>
      </w:r>
      <w:r w:rsidRPr="00224403">
        <w:tab/>
        <w:t xml:space="preserve">Caglar E, Kuscu OO, Hysi D. Four Year Evaluation of Proximal Resin Infiltration in Adolescents. </w:t>
      </w:r>
      <w:r w:rsidRPr="00224403">
        <w:rPr>
          <w:i/>
        </w:rPr>
        <w:t>Acta Stomatol Croat</w:t>
      </w:r>
      <w:r w:rsidRPr="00224403">
        <w:t>. 2015;</w:t>
      </w:r>
      <w:r w:rsidRPr="00224403">
        <w:rPr>
          <w:b/>
        </w:rPr>
        <w:t>49</w:t>
      </w:r>
      <w:r w:rsidRPr="00224403">
        <w:t>(4):304-8.</w:t>
      </w:r>
    </w:p>
    <w:p w14:paraId="7E67D1A1" w14:textId="77777777" w:rsidR="00224403" w:rsidRPr="00224403" w:rsidRDefault="00224403" w:rsidP="00224403">
      <w:pPr>
        <w:pStyle w:val="EndNoteBibliography"/>
        <w:spacing w:after="240"/>
      </w:pPr>
      <w:r w:rsidRPr="00224403">
        <w:t>3.</w:t>
      </w:r>
      <w:r w:rsidRPr="00224403">
        <w:tab/>
        <w:t xml:space="preserve">Feng C, Liu R, Liu R, Zhao Q, Chu X. [Effect of Infiltration Resin on the Color Masking of Labial Enamel White Spot Lesions]. </w:t>
      </w:r>
      <w:r w:rsidRPr="00224403">
        <w:rPr>
          <w:i/>
        </w:rPr>
        <w:t>Hua Xi Kou Qiang Yi Xue Za Zhi</w:t>
      </w:r>
      <w:r w:rsidRPr="00224403">
        <w:t>. 2013;</w:t>
      </w:r>
      <w:r w:rsidRPr="00224403">
        <w:rPr>
          <w:b/>
        </w:rPr>
        <w:t>31</w:t>
      </w:r>
      <w:r w:rsidRPr="00224403">
        <w:t>(6):597-9.</w:t>
      </w:r>
    </w:p>
    <w:p w14:paraId="4D0EDE3D" w14:textId="77777777" w:rsidR="00224403" w:rsidRPr="00224403" w:rsidRDefault="00224403" w:rsidP="00224403">
      <w:pPr>
        <w:pStyle w:val="EndNoteBibliography"/>
        <w:spacing w:after="240"/>
      </w:pPr>
      <w:r w:rsidRPr="00224403">
        <w:t>4.</w:t>
      </w:r>
      <w:r w:rsidRPr="00224403">
        <w:tab/>
        <w:t xml:space="preserve">Feng CH, Chu XY. [Efficacy of One Year Treatment of Icon Infiltration Resin on Post-Orthodontic White Spots]. </w:t>
      </w:r>
      <w:r w:rsidRPr="00224403">
        <w:rPr>
          <w:i/>
        </w:rPr>
        <w:t>Beijing Da Xue Xue Bao Yi Xue Ban</w:t>
      </w:r>
      <w:r w:rsidRPr="00224403">
        <w:t>. 2013;</w:t>
      </w:r>
      <w:r w:rsidRPr="00224403">
        <w:rPr>
          <w:b/>
        </w:rPr>
        <w:t>45</w:t>
      </w:r>
      <w:r w:rsidRPr="00224403">
        <w:t>(1):40-3.</w:t>
      </w:r>
    </w:p>
    <w:p w14:paraId="5F809DA8" w14:textId="77777777" w:rsidR="00224403" w:rsidRPr="00224403" w:rsidRDefault="00224403" w:rsidP="00224403">
      <w:pPr>
        <w:pStyle w:val="EndNoteBibliography"/>
        <w:spacing w:after="240"/>
      </w:pPr>
      <w:r w:rsidRPr="00224403">
        <w:t>5.</w:t>
      </w:r>
      <w:r w:rsidRPr="00224403">
        <w:tab/>
        <w:t xml:space="preserve">Hammad SM, El Banna M, El Zayat I, Mohsen MA. Effect of Resin Infiltration on White Spot Lesions after Debonding Orthodontic Brackets. </w:t>
      </w:r>
      <w:r w:rsidRPr="00224403">
        <w:rPr>
          <w:i/>
        </w:rPr>
        <w:t>Am J Dent</w:t>
      </w:r>
      <w:r w:rsidRPr="00224403">
        <w:t>. 2012;</w:t>
      </w:r>
      <w:r w:rsidRPr="00224403">
        <w:rPr>
          <w:b/>
        </w:rPr>
        <w:t>25</w:t>
      </w:r>
      <w:r w:rsidRPr="00224403">
        <w:t>(1):3-8.</w:t>
      </w:r>
    </w:p>
    <w:p w14:paraId="567108D4" w14:textId="77777777" w:rsidR="00224403" w:rsidRPr="00224403" w:rsidRDefault="00224403" w:rsidP="00224403">
      <w:pPr>
        <w:pStyle w:val="EndNoteBibliography"/>
        <w:spacing w:after="240"/>
      </w:pPr>
      <w:r w:rsidRPr="00224403">
        <w:t>6.</w:t>
      </w:r>
      <w:r w:rsidRPr="00224403">
        <w:tab/>
        <w:t xml:space="preserve">Hasmun N, Lawson J, Vettore MV, Elcock C, Zaitoun H, Rodd H. Change in Oral Health-Related Quality of Life Following Minimally Invasive Aesthetic Treatment for Children with Molar Incisor Hypomineralisation: A Prospective Study. </w:t>
      </w:r>
      <w:r w:rsidRPr="00224403">
        <w:rPr>
          <w:i/>
        </w:rPr>
        <w:t>Dent J (Basel)</w:t>
      </w:r>
      <w:r w:rsidRPr="00224403">
        <w:t>. 2018;</w:t>
      </w:r>
      <w:r w:rsidRPr="00224403">
        <w:rPr>
          <w:b/>
        </w:rPr>
        <w:t>6</w:t>
      </w:r>
      <w:r w:rsidRPr="00224403">
        <w:t>(4).</w:t>
      </w:r>
    </w:p>
    <w:p w14:paraId="19352715" w14:textId="77777777" w:rsidR="00224403" w:rsidRPr="00224403" w:rsidRDefault="00224403" w:rsidP="00224403">
      <w:pPr>
        <w:pStyle w:val="EndNoteBibliography"/>
        <w:spacing w:after="240"/>
      </w:pPr>
      <w:r w:rsidRPr="00224403">
        <w:t>7.</w:t>
      </w:r>
      <w:r w:rsidRPr="00224403">
        <w:tab/>
        <w:t xml:space="preserve">Jumanca D, Atena G, Podariu A, Ardelean L, Rusu L. Infiltration Therapy - an Alternative to Fluoride Varnish Application for Treatment of White Spot Lesion after Fixed Orthodontic Treatment. </w:t>
      </w:r>
      <w:r w:rsidRPr="00224403">
        <w:rPr>
          <w:i/>
        </w:rPr>
        <w:t>Revista de Chimie</w:t>
      </w:r>
      <w:r w:rsidRPr="00224403">
        <w:t>. 2012;</w:t>
      </w:r>
      <w:r w:rsidRPr="00224403">
        <w:rPr>
          <w:b/>
        </w:rPr>
        <w:t>63</w:t>
      </w:r>
      <w:r w:rsidRPr="00224403">
        <w:t>:783-86.</w:t>
      </w:r>
    </w:p>
    <w:p w14:paraId="6FBF813D" w14:textId="77777777" w:rsidR="00224403" w:rsidRPr="00224403" w:rsidRDefault="00224403" w:rsidP="00224403">
      <w:pPr>
        <w:pStyle w:val="EndNoteBibliography"/>
        <w:spacing w:after="240"/>
      </w:pPr>
      <w:r w:rsidRPr="00224403">
        <w:t>8.</w:t>
      </w:r>
      <w:r w:rsidRPr="00224403">
        <w:tab/>
        <w:t xml:space="preserve">Kim S, Kim EY, Jeong TS, Kim JW. The Evaluation of Resin Infiltration for Masking Labial Enamel White Spot Lesions. </w:t>
      </w:r>
      <w:r w:rsidRPr="00224403">
        <w:rPr>
          <w:i/>
        </w:rPr>
        <w:t>Int J Paediatr Dent</w:t>
      </w:r>
      <w:r w:rsidRPr="00224403">
        <w:t>. 2011;</w:t>
      </w:r>
      <w:r w:rsidRPr="00224403">
        <w:rPr>
          <w:b/>
        </w:rPr>
        <w:t>21</w:t>
      </w:r>
      <w:r w:rsidRPr="00224403">
        <w:t>(4):241-8.</w:t>
      </w:r>
    </w:p>
    <w:p w14:paraId="5AB7121E" w14:textId="77777777" w:rsidR="00224403" w:rsidRPr="00224403" w:rsidRDefault="00224403" w:rsidP="00224403">
      <w:pPr>
        <w:pStyle w:val="EndNoteBibliography"/>
        <w:spacing w:after="240"/>
      </w:pPr>
      <w:r w:rsidRPr="00224403">
        <w:t>9.</w:t>
      </w:r>
      <w:r w:rsidRPr="00224403">
        <w:tab/>
        <w:t xml:space="preserve">Kobbe C, Fritz U, Wierichs RJ, Meyer-Lueckel H. Evaluation of the Value of Re-Wetting Prior to Resin Infiltration of Post-Orthodontic Caries Lesions. </w:t>
      </w:r>
      <w:r w:rsidRPr="00224403">
        <w:rPr>
          <w:i/>
        </w:rPr>
        <w:t>J Dent</w:t>
      </w:r>
      <w:r w:rsidRPr="00224403">
        <w:t>. 2019;</w:t>
      </w:r>
      <w:r w:rsidRPr="00224403">
        <w:rPr>
          <w:b/>
        </w:rPr>
        <w:t>91</w:t>
      </w:r>
      <w:r w:rsidRPr="00224403">
        <w:t>:103243.</w:t>
      </w:r>
    </w:p>
    <w:p w14:paraId="042A7BAE" w14:textId="77777777" w:rsidR="00224403" w:rsidRPr="00224403" w:rsidRDefault="00224403" w:rsidP="00224403">
      <w:pPr>
        <w:pStyle w:val="EndNoteBibliography"/>
        <w:spacing w:after="240"/>
      </w:pPr>
      <w:r w:rsidRPr="00224403">
        <w:lastRenderedPageBreak/>
        <w:t>10.</w:t>
      </w:r>
      <w:r w:rsidRPr="00224403">
        <w:tab/>
        <w:t xml:space="preserve">Mazur M, Westland S, Guerra F, Corridore D, Vichi M, Maruotti A, et al. Objective and Subjective Aesthetic Performance of Icon(R) Treatment for Enamel Hypomineralization Lesions in Young Adolescents: A Retrospective Single Center Study. </w:t>
      </w:r>
      <w:r w:rsidRPr="00224403">
        <w:rPr>
          <w:i/>
        </w:rPr>
        <w:t>J Dent</w:t>
      </w:r>
      <w:r w:rsidRPr="00224403">
        <w:t>. 2018;</w:t>
      </w:r>
      <w:r w:rsidRPr="00224403">
        <w:rPr>
          <w:b/>
        </w:rPr>
        <w:t>68</w:t>
      </w:r>
      <w:r w:rsidRPr="00224403">
        <w:t>:104-08.</w:t>
      </w:r>
    </w:p>
    <w:p w14:paraId="4C53A41F" w14:textId="77777777" w:rsidR="00224403" w:rsidRPr="00224403" w:rsidRDefault="00224403" w:rsidP="00224403">
      <w:pPr>
        <w:pStyle w:val="EndNoteBibliography"/>
        <w:spacing w:after="240"/>
      </w:pPr>
      <w:r w:rsidRPr="00224403">
        <w:t>11.</w:t>
      </w:r>
      <w:r w:rsidRPr="00224403">
        <w:tab/>
        <w:t xml:space="preserve">Muthuvel P, Ganapathy A, Subramaniam MK, Revankar VD. Erosion Infiltration Technique': A Novel Alternative for Masking Enamel White Spot Lesion. </w:t>
      </w:r>
      <w:r w:rsidRPr="00224403">
        <w:rPr>
          <w:i/>
        </w:rPr>
        <w:t>J Pharm Bioallied Sci</w:t>
      </w:r>
      <w:r w:rsidRPr="00224403">
        <w:t>. 2017;</w:t>
      </w:r>
      <w:r w:rsidRPr="00224403">
        <w:rPr>
          <w:b/>
        </w:rPr>
        <w:t>9</w:t>
      </w:r>
      <w:r w:rsidRPr="00224403">
        <w:t>(Suppl 1):S289-s91.</w:t>
      </w:r>
    </w:p>
    <w:p w14:paraId="1A25D900" w14:textId="77777777" w:rsidR="00224403" w:rsidRPr="00224403" w:rsidRDefault="00224403" w:rsidP="00224403">
      <w:pPr>
        <w:pStyle w:val="EndNoteBibliography"/>
        <w:spacing w:after="240"/>
      </w:pPr>
      <w:r w:rsidRPr="00224403">
        <w:t>12.</w:t>
      </w:r>
      <w:r w:rsidRPr="00224403">
        <w:tab/>
        <w:t xml:space="preserve">Ogodescu A, Ogodescu E, Talpos S, Zetu I. [Resin Infiltration of White Spot Lesions During the Fixed Orthodontic Appliance Therapy]. </w:t>
      </w:r>
      <w:r w:rsidRPr="00224403">
        <w:rPr>
          <w:i/>
        </w:rPr>
        <w:t>Rev Med Chir Soc Med Nat Iasi</w:t>
      </w:r>
      <w:r w:rsidRPr="00224403">
        <w:t>. 2011;</w:t>
      </w:r>
      <w:r w:rsidRPr="00224403">
        <w:rPr>
          <w:b/>
        </w:rPr>
        <w:t>115</w:t>
      </w:r>
      <w:r w:rsidRPr="00224403">
        <w:t>(4):1251-7.</w:t>
      </w:r>
    </w:p>
    <w:p w14:paraId="35B28E85" w14:textId="77777777" w:rsidR="00224403" w:rsidRPr="00224403" w:rsidRDefault="00224403" w:rsidP="00224403">
      <w:pPr>
        <w:pStyle w:val="EndNoteBibliography"/>
        <w:spacing w:after="240"/>
      </w:pPr>
      <w:r w:rsidRPr="00224403">
        <w:t>13.</w:t>
      </w:r>
      <w:r w:rsidRPr="00224403">
        <w:tab/>
        <w:t xml:space="preserve">Peters MC, Hopkins AR, Jr., Yu Q. Resin Infiltration: An Effective Adjunct Strategy for Managing High Caries Risk-a within-Person Randomized Controlled Clinical Trial. </w:t>
      </w:r>
      <w:r w:rsidRPr="00224403">
        <w:rPr>
          <w:i/>
        </w:rPr>
        <w:t>J Dent</w:t>
      </w:r>
      <w:r w:rsidRPr="00224403">
        <w:t>. 2018;</w:t>
      </w:r>
      <w:r w:rsidRPr="00224403">
        <w:rPr>
          <w:b/>
        </w:rPr>
        <w:t>79</w:t>
      </w:r>
      <w:r w:rsidRPr="00224403">
        <w:t>:24-30.</w:t>
      </w:r>
    </w:p>
    <w:p w14:paraId="3A9DA529" w14:textId="77777777" w:rsidR="00224403" w:rsidRPr="00224403" w:rsidRDefault="00224403" w:rsidP="00224403">
      <w:pPr>
        <w:pStyle w:val="EndNoteBibliography"/>
        <w:spacing w:after="240"/>
      </w:pPr>
      <w:r w:rsidRPr="00224403">
        <w:t>14.</w:t>
      </w:r>
      <w:r w:rsidRPr="00224403">
        <w:tab/>
        <w:t xml:space="preserve">Román-Rodríguez JL, Agustín-Panadero R, Roig-Vanaclocha A, Amengual J. A Tooth Whitening and Chemical Abrasive Protocol for the Treatment of Developmental Enamel Defects. </w:t>
      </w:r>
      <w:r w:rsidRPr="00224403">
        <w:rPr>
          <w:i/>
        </w:rPr>
        <w:t>J Prosthet Dent</w:t>
      </w:r>
      <w:r w:rsidRPr="00224403">
        <w:t>. 2020;</w:t>
      </w:r>
      <w:r w:rsidRPr="00224403">
        <w:rPr>
          <w:b/>
        </w:rPr>
        <w:t>123</w:t>
      </w:r>
      <w:r w:rsidRPr="00224403">
        <w:t>(3):379-83.</w:t>
      </w:r>
    </w:p>
    <w:p w14:paraId="48A1DCCF" w14:textId="77777777" w:rsidR="00224403" w:rsidRPr="009758FC" w:rsidRDefault="00224403" w:rsidP="00224403">
      <w:pPr>
        <w:pStyle w:val="EndNoteBibliography"/>
        <w:spacing w:after="240"/>
        <w:rPr>
          <w:lang w:val="de-DE"/>
        </w:rPr>
      </w:pPr>
      <w:r w:rsidRPr="00224403">
        <w:t>15.</w:t>
      </w:r>
      <w:r w:rsidRPr="00224403">
        <w:tab/>
        <w:t xml:space="preserve">Silva LO, Signori C, Peixoto AC, Cenci MS, Faria ESAL. Color Restoration and Stability in Two Treatments for White Spot Lesions. </w:t>
      </w:r>
      <w:r w:rsidRPr="009758FC">
        <w:rPr>
          <w:i/>
          <w:lang w:val="de-DE"/>
        </w:rPr>
        <w:t>Int J Esthet Dent</w:t>
      </w:r>
      <w:r w:rsidRPr="009758FC">
        <w:rPr>
          <w:lang w:val="de-DE"/>
        </w:rPr>
        <w:t>. 2018;</w:t>
      </w:r>
      <w:r w:rsidRPr="009758FC">
        <w:rPr>
          <w:b/>
          <w:lang w:val="de-DE"/>
        </w:rPr>
        <w:t>13</w:t>
      </w:r>
      <w:r w:rsidRPr="009758FC">
        <w:rPr>
          <w:lang w:val="de-DE"/>
        </w:rPr>
        <w:t>(3):394-403.</w:t>
      </w:r>
    </w:p>
    <w:p w14:paraId="567D7352" w14:textId="77777777" w:rsidR="00224403" w:rsidRPr="00224403" w:rsidRDefault="00224403" w:rsidP="00224403">
      <w:pPr>
        <w:pStyle w:val="EndNoteBibliography"/>
      </w:pPr>
      <w:r w:rsidRPr="009758FC">
        <w:rPr>
          <w:lang w:val="de-DE"/>
        </w:rPr>
        <w:t>16.</w:t>
      </w:r>
      <w:r w:rsidRPr="009758FC">
        <w:rPr>
          <w:lang w:val="de-DE"/>
        </w:rPr>
        <w:tab/>
        <w:t xml:space="preserve">Wang L, Jian J, Lu HF. </w:t>
      </w:r>
      <w:r w:rsidRPr="00224403">
        <w:t xml:space="preserve">Efficiency of Resin Infiltration Versus Fluride Varnish for Treatment of Post-Orthodontic White Spot Lesions. </w:t>
      </w:r>
      <w:r w:rsidRPr="00224403">
        <w:rPr>
          <w:i/>
        </w:rPr>
        <w:t>Chinese Journal of Tissue Engineering Research</w:t>
      </w:r>
      <w:r w:rsidRPr="00224403">
        <w:t>. 2013;</w:t>
      </w:r>
      <w:r w:rsidRPr="00224403">
        <w:rPr>
          <w:b/>
        </w:rPr>
        <w:t>17</w:t>
      </w:r>
      <w:r w:rsidRPr="00224403">
        <w:t>:5303-08.</w:t>
      </w:r>
    </w:p>
    <w:p w14:paraId="2C9A2969" w14:textId="27D94D76" w:rsidR="008E3EB7" w:rsidRPr="00AE3938" w:rsidRDefault="00BF0FB7" w:rsidP="004802EC">
      <w:pPr>
        <w:pStyle w:val="EndNoteBibliography"/>
      </w:pPr>
      <w:r>
        <w:fldChar w:fldCharType="end"/>
      </w:r>
    </w:p>
    <w:sectPr w:rsidR="008E3EB7" w:rsidRPr="00AE3938" w:rsidSect="004D26F1">
      <w:pgSz w:w="12240" w:h="15840"/>
      <w:pgMar w:top="1417" w:right="1750"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2095D" w14:textId="77777777" w:rsidR="00CE437D" w:rsidRDefault="00CE437D">
      <w:r>
        <w:separator/>
      </w:r>
    </w:p>
  </w:endnote>
  <w:endnote w:type="continuationSeparator" w:id="0">
    <w:p w14:paraId="53761587" w14:textId="77777777" w:rsidR="00CE437D" w:rsidRDefault="00CE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19FF1" w14:textId="77777777" w:rsidR="00CE437D" w:rsidRDefault="00CE437D">
      <w:r>
        <w:separator/>
      </w:r>
    </w:p>
  </w:footnote>
  <w:footnote w:type="continuationSeparator" w:id="0">
    <w:p w14:paraId="37AEB0ED" w14:textId="77777777" w:rsidR="00CE437D" w:rsidRDefault="00CE4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8330218"/>
      <w:docPartObj>
        <w:docPartGallery w:val="Page Numbers (Top of Page)"/>
        <w:docPartUnique/>
      </w:docPartObj>
    </w:sdtPr>
    <w:sdtEndPr/>
    <w:sdtContent>
      <w:p w14:paraId="78771C9B" w14:textId="41306019" w:rsidR="007F3632" w:rsidRDefault="007F3632">
        <w:pPr>
          <w:pStyle w:val="Header"/>
          <w:jc w:val="right"/>
        </w:pPr>
        <w:r>
          <w:fldChar w:fldCharType="begin"/>
        </w:r>
        <w:r>
          <w:instrText>PAGE   \* MERGEFORMAT</w:instrText>
        </w:r>
        <w:r>
          <w:fldChar w:fldCharType="separate"/>
        </w:r>
        <w:r>
          <w:rPr>
            <w:lang w:val="de-DE"/>
          </w:rPr>
          <w:t>2</w:t>
        </w:r>
        <w:r>
          <w:fldChar w:fldCharType="end"/>
        </w:r>
      </w:p>
    </w:sdtContent>
  </w:sdt>
  <w:p w14:paraId="200FA7E6" w14:textId="77777777" w:rsidR="007F3632" w:rsidRDefault="007F3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D2C65"/>
    <w:multiLevelType w:val="hybridMultilevel"/>
    <w:tmpl w:val="9D00A7C0"/>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C157A8"/>
    <w:multiLevelType w:val="hybridMultilevel"/>
    <w:tmpl w:val="130892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2B72C3"/>
    <w:multiLevelType w:val="hybridMultilevel"/>
    <w:tmpl w:val="36A859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7686D96"/>
    <w:multiLevelType w:val="hybridMultilevel"/>
    <w:tmpl w:val="B566BB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8043F96"/>
    <w:multiLevelType w:val="hybridMultilevel"/>
    <w:tmpl w:val="0DE087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0D56252"/>
    <w:multiLevelType w:val="hybridMultilevel"/>
    <w:tmpl w:val="6AD016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5533DA7"/>
    <w:multiLevelType w:val="hybridMultilevel"/>
    <w:tmpl w:val="9E36ECC8"/>
    <w:lvl w:ilvl="0" w:tplc="4D60F3B2">
      <w:numFmt w:val="bullet"/>
      <w:lvlText w:val=""/>
      <w:lvlJc w:val="left"/>
      <w:pPr>
        <w:ind w:left="720" w:hanging="360"/>
      </w:pPr>
      <w:rPr>
        <w:rFonts w:ascii="Wingdings" w:eastAsia="Arial Unicode M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Dentistry Copy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1&lt;/LineSpacing&gt;&lt;SpaceAfter&gt;1&lt;/SpaceAfter&gt;&lt;HyperlinksEnabled&gt;0&lt;/HyperlinksEnabled&gt;&lt;HyperlinksVisible&gt;0&lt;/HyperlinksVisible&gt;&lt;EnableBibliographyCategories&gt;0&lt;/EnableBibliographyCategories&gt;&lt;/ENLayout&gt;"/>
    <w:docVar w:name="EN.Libraries" w:val="&lt;Libraries&gt;&lt;item db-id=&quot;wpdp0d9rovvpvze0p0upv9wtddp2rzp5f9tt&quot;&gt;Veröffentlichungen-Converted&lt;record-ids&gt;&lt;item&gt;434&lt;/item&gt;&lt;/record-ids&gt;&lt;/item&gt;&lt;/Libraries&gt;"/>
  </w:docVars>
  <w:rsids>
    <w:rsidRoot w:val="009B20CB"/>
    <w:rsid w:val="00010DCF"/>
    <w:rsid w:val="00030DAD"/>
    <w:rsid w:val="000427E0"/>
    <w:rsid w:val="00047C41"/>
    <w:rsid w:val="0005393F"/>
    <w:rsid w:val="000634FC"/>
    <w:rsid w:val="00066700"/>
    <w:rsid w:val="00075B3F"/>
    <w:rsid w:val="00095D87"/>
    <w:rsid w:val="00096055"/>
    <w:rsid w:val="000A0C96"/>
    <w:rsid w:val="000A2DC4"/>
    <w:rsid w:val="000A3519"/>
    <w:rsid w:val="000A4120"/>
    <w:rsid w:val="000B2D27"/>
    <w:rsid w:val="000B399D"/>
    <w:rsid w:val="000B43A7"/>
    <w:rsid w:val="000D6283"/>
    <w:rsid w:val="000E250B"/>
    <w:rsid w:val="000E7A8C"/>
    <w:rsid w:val="000F0B0A"/>
    <w:rsid w:val="000F2185"/>
    <w:rsid w:val="000F7F4A"/>
    <w:rsid w:val="001004F3"/>
    <w:rsid w:val="00101883"/>
    <w:rsid w:val="001136B5"/>
    <w:rsid w:val="00152C30"/>
    <w:rsid w:val="00167693"/>
    <w:rsid w:val="00186074"/>
    <w:rsid w:val="00190FC1"/>
    <w:rsid w:val="001921E3"/>
    <w:rsid w:val="00195DCA"/>
    <w:rsid w:val="001B2A80"/>
    <w:rsid w:val="001C575D"/>
    <w:rsid w:val="001D7058"/>
    <w:rsid w:val="001E2D04"/>
    <w:rsid w:val="001E3DED"/>
    <w:rsid w:val="001E526D"/>
    <w:rsid w:val="001F2659"/>
    <w:rsid w:val="001F645C"/>
    <w:rsid w:val="00211446"/>
    <w:rsid w:val="00224403"/>
    <w:rsid w:val="00231799"/>
    <w:rsid w:val="00232044"/>
    <w:rsid w:val="00232A38"/>
    <w:rsid w:val="00242D8B"/>
    <w:rsid w:val="00254A2D"/>
    <w:rsid w:val="002563FD"/>
    <w:rsid w:val="00270E96"/>
    <w:rsid w:val="00271546"/>
    <w:rsid w:val="00283EDE"/>
    <w:rsid w:val="00292C15"/>
    <w:rsid w:val="002948ED"/>
    <w:rsid w:val="0029596D"/>
    <w:rsid w:val="002A089D"/>
    <w:rsid w:val="002A45FC"/>
    <w:rsid w:val="002C0F9D"/>
    <w:rsid w:val="002D0C8A"/>
    <w:rsid w:val="002E159C"/>
    <w:rsid w:val="002E3E9C"/>
    <w:rsid w:val="002E7451"/>
    <w:rsid w:val="002E7D69"/>
    <w:rsid w:val="002F3D45"/>
    <w:rsid w:val="002F42C9"/>
    <w:rsid w:val="002F6E02"/>
    <w:rsid w:val="00303A0D"/>
    <w:rsid w:val="00322DBA"/>
    <w:rsid w:val="00364709"/>
    <w:rsid w:val="00370E40"/>
    <w:rsid w:val="00374055"/>
    <w:rsid w:val="0038600A"/>
    <w:rsid w:val="00387877"/>
    <w:rsid w:val="003925C0"/>
    <w:rsid w:val="003A376C"/>
    <w:rsid w:val="003F729D"/>
    <w:rsid w:val="00411026"/>
    <w:rsid w:val="0041469D"/>
    <w:rsid w:val="00436511"/>
    <w:rsid w:val="004406B9"/>
    <w:rsid w:val="0044346A"/>
    <w:rsid w:val="00444A2F"/>
    <w:rsid w:val="004467FC"/>
    <w:rsid w:val="00453205"/>
    <w:rsid w:val="00464502"/>
    <w:rsid w:val="00472295"/>
    <w:rsid w:val="00473E8F"/>
    <w:rsid w:val="0047473A"/>
    <w:rsid w:val="004802EC"/>
    <w:rsid w:val="00481910"/>
    <w:rsid w:val="00492364"/>
    <w:rsid w:val="0049389F"/>
    <w:rsid w:val="00493C5F"/>
    <w:rsid w:val="004A3E9B"/>
    <w:rsid w:val="004B5158"/>
    <w:rsid w:val="004B54F8"/>
    <w:rsid w:val="004B76D4"/>
    <w:rsid w:val="004C6776"/>
    <w:rsid w:val="004D26F1"/>
    <w:rsid w:val="004D4BD0"/>
    <w:rsid w:val="004E5551"/>
    <w:rsid w:val="004F1CB5"/>
    <w:rsid w:val="004F6019"/>
    <w:rsid w:val="00506A9C"/>
    <w:rsid w:val="00525E07"/>
    <w:rsid w:val="005450D9"/>
    <w:rsid w:val="00557862"/>
    <w:rsid w:val="00557CBD"/>
    <w:rsid w:val="00565ECC"/>
    <w:rsid w:val="00592C57"/>
    <w:rsid w:val="005B7BA3"/>
    <w:rsid w:val="005C4080"/>
    <w:rsid w:val="005E0F53"/>
    <w:rsid w:val="005E4BD0"/>
    <w:rsid w:val="005F647B"/>
    <w:rsid w:val="00614C7B"/>
    <w:rsid w:val="00616A90"/>
    <w:rsid w:val="00624E7D"/>
    <w:rsid w:val="00636BD8"/>
    <w:rsid w:val="00643B2F"/>
    <w:rsid w:val="0064702A"/>
    <w:rsid w:val="00652140"/>
    <w:rsid w:val="0065649D"/>
    <w:rsid w:val="00672B4E"/>
    <w:rsid w:val="00685A2F"/>
    <w:rsid w:val="00693346"/>
    <w:rsid w:val="00694BF5"/>
    <w:rsid w:val="006B7DC1"/>
    <w:rsid w:val="006E342C"/>
    <w:rsid w:val="006E73B1"/>
    <w:rsid w:val="006F4E77"/>
    <w:rsid w:val="0071297D"/>
    <w:rsid w:val="00713444"/>
    <w:rsid w:val="007134C9"/>
    <w:rsid w:val="00713D22"/>
    <w:rsid w:val="007177E9"/>
    <w:rsid w:val="007240BB"/>
    <w:rsid w:val="00745510"/>
    <w:rsid w:val="00747733"/>
    <w:rsid w:val="00776D69"/>
    <w:rsid w:val="00794E21"/>
    <w:rsid w:val="007A4BE0"/>
    <w:rsid w:val="007A563E"/>
    <w:rsid w:val="007A7F45"/>
    <w:rsid w:val="007B1C71"/>
    <w:rsid w:val="007B798D"/>
    <w:rsid w:val="007C1819"/>
    <w:rsid w:val="007C716C"/>
    <w:rsid w:val="007D67E0"/>
    <w:rsid w:val="007F3632"/>
    <w:rsid w:val="007F3CD1"/>
    <w:rsid w:val="007F7320"/>
    <w:rsid w:val="0083342A"/>
    <w:rsid w:val="00840122"/>
    <w:rsid w:val="00841801"/>
    <w:rsid w:val="008438EC"/>
    <w:rsid w:val="00844870"/>
    <w:rsid w:val="00853281"/>
    <w:rsid w:val="00857825"/>
    <w:rsid w:val="0088417E"/>
    <w:rsid w:val="008866AB"/>
    <w:rsid w:val="00893A5C"/>
    <w:rsid w:val="008962D6"/>
    <w:rsid w:val="008A190E"/>
    <w:rsid w:val="008A3731"/>
    <w:rsid w:val="008A4B8F"/>
    <w:rsid w:val="008B5178"/>
    <w:rsid w:val="008B634A"/>
    <w:rsid w:val="008C1685"/>
    <w:rsid w:val="008D4A90"/>
    <w:rsid w:val="008D5283"/>
    <w:rsid w:val="008E0343"/>
    <w:rsid w:val="008E3EB7"/>
    <w:rsid w:val="008F2229"/>
    <w:rsid w:val="008F2FC4"/>
    <w:rsid w:val="009010C6"/>
    <w:rsid w:val="00903739"/>
    <w:rsid w:val="00916584"/>
    <w:rsid w:val="00920C43"/>
    <w:rsid w:val="00936EF6"/>
    <w:rsid w:val="00937659"/>
    <w:rsid w:val="009447C2"/>
    <w:rsid w:val="009507A2"/>
    <w:rsid w:val="00963D4D"/>
    <w:rsid w:val="00965401"/>
    <w:rsid w:val="00967180"/>
    <w:rsid w:val="009758FC"/>
    <w:rsid w:val="00990E23"/>
    <w:rsid w:val="00991CEB"/>
    <w:rsid w:val="009A3FF8"/>
    <w:rsid w:val="009B20CB"/>
    <w:rsid w:val="009B792C"/>
    <w:rsid w:val="009C1403"/>
    <w:rsid w:val="009D39AA"/>
    <w:rsid w:val="009D47E9"/>
    <w:rsid w:val="009D481D"/>
    <w:rsid w:val="009D4C4B"/>
    <w:rsid w:val="009D58F6"/>
    <w:rsid w:val="009E0D6E"/>
    <w:rsid w:val="009E248C"/>
    <w:rsid w:val="009E2C05"/>
    <w:rsid w:val="009E537B"/>
    <w:rsid w:val="00A118E1"/>
    <w:rsid w:val="00A14995"/>
    <w:rsid w:val="00A27114"/>
    <w:rsid w:val="00A30A60"/>
    <w:rsid w:val="00A3611F"/>
    <w:rsid w:val="00A401AC"/>
    <w:rsid w:val="00A62580"/>
    <w:rsid w:val="00A77781"/>
    <w:rsid w:val="00A978AB"/>
    <w:rsid w:val="00AB1B7D"/>
    <w:rsid w:val="00AB7578"/>
    <w:rsid w:val="00AB75F7"/>
    <w:rsid w:val="00AD6E3D"/>
    <w:rsid w:val="00AE3938"/>
    <w:rsid w:val="00AF3109"/>
    <w:rsid w:val="00AF4853"/>
    <w:rsid w:val="00B336B7"/>
    <w:rsid w:val="00B43065"/>
    <w:rsid w:val="00B5040C"/>
    <w:rsid w:val="00B5244F"/>
    <w:rsid w:val="00B808E9"/>
    <w:rsid w:val="00B9587F"/>
    <w:rsid w:val="00BA33B2"/>
    <w:rsid w:val="00BA3753"/>
    <w:rsid w:val="00BD01CC"/>
    <w:rsid w:val="00BD4A20"/>
    <w:rsid w:val="00BE48FC"/>
    <w:rsid w:val="00BF0FB7"/>
    <w:rsid w:val="00C373A1"/>
    <w:rsid w:val="00C42CC8"/>
    <w:rsid w:val="00C4778E"/>
    <w:rsid w:val="00C55077"/>
    <w:rsid w:val="00C60B73"/>
    <w:rsid w:val="00C70304"/>
    <w:rsid w:val="00C72EF7"/>
    <w:rsid w:val="00C74DE5"/>
    <w:rsid w:val="00C77927"/>
    <w:rsid w:val="00C80B46"/>
    <w:rsid w:val="00C931CB"/>
    <w:rsid w:val="00CA11A7"/>
    <w:rsid w:val="00CA6164"/>
    <w:rsid w:val="00CC2844"/>
    <w:rsid w:val="00CD3CC2"/>
    <w:rsid w:val="00CE437D"/>
    <w:rsid w:val="00D45BAC"/>
    <w:rsid w:val="00D52C0C"/>
    <w:rsid w:val="00D55647"/>
    <w:rsid w:val="00D55958"/>
    <w:rsid w:val="00D707DA"/>
    <w:rsid w:val="00D7515E"/>
    <w:rsid w:val="00D75BD9"/>
    <w:rsid w:val="00D91B50"/>
    <w:rsid w:val="00D94D14"/>
    <w:rsid w:val="00D959DD"/>
    <w:rsid w:val="00D967E3"/>
    <w:rsid w:val="00DC0C2D"/>
    <w:rsid w:val="00DC2605"/>
    <w:rsid w:val="00DD60E3"/>
    <w:rsid w:val="00DF4596"/>
    <w:rsid w:val="00DF67DB"/>
    <w:rsid w:val="00E015FA"/>
    <w:rsid w:val="00E027C9"/>
    <w:rsid w:val="00E03A9F"/>
    <w:rsid w:val="00E203A5"/>
    <w:rsid w:val="00E21138"/>
    <w:rsid w:val="00E309C7"/>
    <w:rsid w:val="00E327A0"/>
    <w:rsid w:val="00E35423"/>
    <w:rsid w:val="00E4319C"/>
    <w:rsid w:val="00E57A89"/>
    <w:rsid w:val="00E60E87"/>
    <w:rsid w:val="00E629FC"/>
    <w:rsid w:val="00E642F8"/>
    <w:rsid w:val="00E85118"/>
    <w:rsid w:val="00EA2A1F"/>
    <w:rsid w:val="00EC572C"/>
    <w:rsid w:val="00EE0158"/>
    <w:rsid w:val="00EF2E74"/>
    <w:rsid w:val="00EF420C"/>
    <w:rsid w:val="00EF5765"/>
    <w:rsid w:val="00F03F8A"/>
    <w:rsid w:val="00F060B6"/>
    <w:rsid w:val="00F147B0"/>
    <w:rsid w:val="00F32993"/>
    <w:rsid w:val="00F410B0"/>
    <w:rsid w:val="00F622EE"/>
    <w:rsid w:val="00F65FC1"/>
    <w:rsid w:val="00FA2880"/>
    <w:rsid w:val="00FA5A6A"/>
    <w:rsid w:val="00FB7F87"/>
    <w:rsid w:val="00FC21F3"/>
    <w:rsid w:val="00FC4D32"/>
    <w:rsid w:val="00FD4500"/>
    <w:rsid w:val="00FE04AE"/>
    <w:rsid w:val="00FE2616"/>
    <w:rsid w:val="00FE51A4"/>
    <w:rsid w:val="00FF0D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4B15"/>
  <w15:docId w15:val="{9D19C801-0E5A-4776-9B39-54032A24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link w:val="BodyZchn"/>
    <w:pPr>
      <w:spacing w:after="160" w:line="259" w:lineRule="auto"/>
    </w:pPr>
    <w:rPr>
      <w:rFonts w:ascii="Calibri" w:hAnsi="Calibri" w:cs="Arial Unicode MS"/>
      <w:color w:val="000000"/>
      <w:sz w:val="22"/>
      <w:szCs w:val="22"/>
      <w:u w:color="000000"/>
      <w:lang w:val="fr-FR"/>
      <w14:textOutline w14:w="0" w14:cap="flat" w14:cmpd="sng" w14:algn="ctr">
        <w14:noFill/>
        <w14:prstDash w14:val="solid"/>
        <w14:bevel/>
      </w14:textOutline>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Bibliography">
    <w:name w:val="Bibliography"/>
    <w:next w:val="Body"/>
    <w:pPr>
      <w:tabs>
        <w:tab w:val="left" w:pos="384"/>
      </w:tabs>
      <w:ind w:left="384" w:hanging="384"/>
    </w:pPr>
    <w:rPr>
      <w:rFonts w:ascii="Calibri" w:hAnsi="Calibri" w:cs="Arial Unicode MS"/>
      <w:color w:val="000000"/>
      <w:sz w:val="22"/>
      <w:szCs w:val="22"/>
      <w:u w:color="000000"/>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D58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8F6"/>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936EF6"/>
    <w:rPr>
      <w:b/>
      <w:bCs/>
    </w:rPr>
  </w:style>
  <w:style w:type="character" w:customStyle="1" w:styleId="CommentSubjectChar">
    <w:name w:val="Comment Subject Char"/>
    <w:basedOn w:val="CommentTextChar"/>
    <w:link w:val="CommentSubject"/>
    <w:uiPriority w:val="99"/>
    <w:semiHidden/>
    <w:rsid w:val="00936EF6"/>
    <w:rPr>
      <w:b/>
      <w:bCs/>
      <w:lang w:val="en-US" w:eastAsia="en-US"/>
    </w:rPr>
  </w:style>
  <w:style w:type="paragraph" w:customStyle="1" w:styleId="EndNoteBibliographyTitle">
    <w:name w:val="EndNote Bibliography Title"/>
    <w:basedOn w:val="Normal"/>
    <w:link w:val="EndNoteBibliographyTitleZchn"/>
    <w:rsid w:val="00936EF6"/>
    <w:pPr>
      <w:jc w:val="center"/>
    </w:pPr>
    <w:rPr>
      <w:rFonts w:ascii="Arial" w:hAnsi="Arial" w:cs="Arial"/>
      <w:noProof/>
    </w:rPr>
  </w:style>
  <w:style w:type="character" w:customStyle="1" w:styleId="BodyZchn">
    <w:name w:val="Body Zchn"/>
    <w:basedOn w:val="DefaultParagraphFont"/>
    <w:link w:val="Body"/>
    <w:rsid w:val="00936EF6"/>
    <w:rPr>
      <w:rFonts w:ascii="Calibri" w:hAnsi="Calibri" w:cs="Arial Unicode MS"/>
      <w:color w:val="000000"/>
      <w:sz w:val="22"/>
      <w:szCs w:val="22"/>
      <w:u w:color="000000"/>
      <w:lang w:val="fr-FR"/>
      <w14:textOutline w14:w="0" w14:cap="flat" w14:cmpd="sng" w14:algn="ctr">
        <w14:noFill/>
        <w14:prstDash w14:val="solid"/>
        <w14:bevel/>
      </w14:textOutline>
    </w:rPr>
  </w:style>
  <w:style w:type="character" w:customStyle="1" w:styleId="EndNoteBibliographyTitleZchn">
    <w:name w:val="EndNote Bibliography Title Zchn"/>
    <w:basedOn w:val="BodyZchn"/>
    <w:link w:val="EndNoteBibliographyTitle"/>
    <w:rsid w:val="00936EF6"/>
    <w:rPr>
      <w:rFonts w:ascii="Arial" w:hAnsi="Arial" w:cs="Arial"/>
      <w:noProof/>
      <w:color w:val="000000"/>
      <w:sz w:val="24"/>
      <w:szCs w:val="24"/>
      <w:u w:color="000000"/>
      <w:lang w:val="en-US" w:eastAsia="en-US"/>
      <w14:textOutline w14:w="0" w14:cap="flat" w14:cmpd="sng" w14:algn="ctr">
        <w14:noFill/>
        <w14:prstDash w14:val="solid"/>
        <w14:bevel/>
      </w14:textOutline>
    </w:rPr>
  </w:style>
  <w:style w:type="paragraph" w:customStyle="1" w:styleId="EndNoteBibliography">
    <w:name w:val="EndNote Bibliography"/>
    <w:basedOn w:val="Normal"/>
    <w:link w:val="EndNoteBibliographyZchn"/>
    <w:rsid w:val="00936EF6"/>
    <w:pPr>
      <w:spacing w:line="360" w:lineRule="auto"/>
    </w:pPr>
    <w:rPr>
      <w:rFonts w:ascii="Arial" w:hAnsi="Arial" w:cs="Arial"/>
      <w:noProof/>
    </w:rPr>
  </w:style>
  <w:style w:type="character" w:customStyle="1" w:styleId="EndNoteBibliographyZchn">
    <w:name w:val="EndNote Bibliography Zchn"/>
    <w:basedOn w:val="BodyZchn"/>
    <w:link w:val="EndNoteBibliography"/>
    <w:rsid w:val="00936EF6"/>
    <w:rPr>
      <w:rFonts w:ascii="Arial" w:hAnsi="Arial" w:cs="Arial"/>
      <w:noProof/>
      <w:color w:val="000000"/>
      <w:sz w:val="24"/>
      <w:szCs w:val="24"/>
      <w:u w:color="000000"/>
      <w:lang w:val="en-US" w:eastAsia="en-US"/>
      <w14:textOutline w14:w="0" w14:cap="flat" w14:cmpd="sng" w14:algn="ctr">
        <w14:noFill/>
        <w14:prstDash w14:val="solid"/>
        <w14:bevel/>
      </w14:textOutline>
    </w:rPr>
  </w:style>
  <w:style w:type="paragraph" w:styleId="ListParagraph">
    <w:name w:val="List Paragraph"/>
    <w:basedOn w:val="Normal"/>
    <w:uiPriority w:val="34"/>
    <w:qFormat/>
    <w:rsid w:val="00D959D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de-DE"/>
    </w:rPr>
  </w:style>
  <w:style w:type="paragraph" w:styleId="Revision">
    <w:name w:val="Revision"/>
    <w:hidden/>
    <w:uiPriority w:val="99"/>
    <w:semiHidden/>
    <w:rsid w:val="0065649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table" w:styleId="TableGrid">
    <w:name w:val="Table Grid"/>
    <w:basedOn w:val="TableNormal"/>
    <w:uiPriority w:val="39"/>
    <w:rsid w:val="00AE393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572C"/>
    <w:pPr>
      <w:tabs>
        <w:tab w:val="center" w:pos="4536"/>
        <w:tab w:val="right" w:pos="9072"/>
      </w:tabs>
    </w:pPr>
  </w:style>
  <w:style w:type="character" w:customStyle="1" w:styleId="HeaderChar">
    <w:name w:val="Header Char"/>
    <w:basedOn w:val="DefaultParagraphFont"/>
    <w:link w:val="Header"/>
    <w:uiPriority w:val="99"/>
    <w:rsid w:val="00EC572C"/>
    <w:rPr>
      <w:sz w:val="24"/>
      <w:szCs w:val="24"/>
      <w:lang w:val="en-US" w:eastAsia="en-US"/>
    </w:rPr>
  </w:style>
  <w:style w:type="paragraph" w:styleId="Footer">
    <w:name w:val="footer"/>
    <w:basedOn w:val="Normal"/>
    <w:link w:val="FooterChar"/>
    <w:uiPriority w:val="99"/>
    <w:unhideWhenUsed/>
    <w:rsid w:val="00EC572C"/>
    <w:pPr>
      <w:tabs>
        <w:tab w:val="center" w:pos="4536"/>
        <w:tab w:val="right" w:pos="9072"/>
      </w:tabs>
    </w:pPr>
  </w:style>
  <w:style w:type="character" w:customStyle="1" w:styleId="FooterChar">
    <w:name w:val="Footer Char"/>
    <w:basedOn w:val="DefaultParagraphFont"/>
    <w:link w:val="Footer"/>
    <w:uiPriority w:val="99"/>
    <w:rsid w:val="00EC572C"/>
    <w:rPr>
      <w:sz w:val="24"/>
      <w:szCs w:val="24"/>
      <w:lang w:val="en-US" w:eastAsia="en-US"/>
    </w:rPr>
  </w:style>
  <w:style w:type="character" w:customStyle="1" w:styleId="highlight">
    <w:name w:val="highlight"/>
    <w:basedOn w:val="DefaultParagraphFont"/>
    <w:rsid w:val="009E0D6E"/>
  </w:style>
  <w:style w:type="table" w:styleId="ListTable2-Accent5">
    <w:name w:val="List Table 2 Accent 5"/>
    <w:basedOn w:val="TableNormal"/>
    <w:uiPriority w:val="47"/>
    <w:rsid w:val="009507A2"/>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9647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0A5C3-30C3-4A46-9E6B-AFF53487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3870</Words>
  <Characters>22065</Characters>
  <Application>Microsoft Office Word</Application>
  <DocSecurity>0</DocSecurity>
  <Lines>183</Lines>
  <Paragraphs>51</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
      <vt:lpstr/>
      <vt:lpstr/>
    </vt:vector>
  </TitlesOfParts>
  <Company/>
  <LinksUpToDate>false</LinksUpToDate>
  <CharactersWithSpaces>25884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Wierichs, Richard Johannes</dc:creator>
  <cp:lastModifiedBy>Dritsas, Konstantinos (ZMK)</cp:lastModifiedBy>
  <cp:revision>3</cp:revision>
  <cp:lastPrinted>2020-10-21T06:49:00Z</cp:lastPrinted>
  <dcterms:created xsi:type="dcterms:W3CDTF">2021-01-10T17:28:00Z</dcterms:created>
  <dcterms:modified xsi:type="dcterms:W3CDTF">2021-01-10T20:01:00Z</dcterms:modified>
</cp:coreProperties>
</file>