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279B2" w14:textId="430D4695" w:rsidR="00014412" w:rsidRPr="008E7799" w:rsidRDefault="00014412" w:rsidP="00C74DE4">
      <w:pPr>
        <w:pStyle w:val="Heading1"/>
        <w:spacing w:line="480" w:lineRule="auto"/>
        <w:ind w:left="-851" w:right="-852"/>
        <w:contextualSpacing/>
        <w:jc w:val="center"/>
        <w:rPr>
          <w:rFonts w:ascii="Times New Roman" w:hAnsi="Times New Roman" w:cs="Times New Roman"/>
          <w:b w:val="0"/>
          <w:bCs/>
          <w:sz w:val="32"/>
          <w:lang w:val="en-US"/>
        </w:rPr>
      </w:pPr>
      <w:r w:rsidRPr="008E7799">
        <w:rPr>
          <w:rFonts w:ascii="Times New Roman" w:hAnsi="Times New Roman" w:cs="Times New Roman"/>
          <w:b w:val="0"/>
          <w:bCs/>
          <w:sz w:val="32"/>
          <w:lang w:val="en-US"/>
        </w:rPr>
        <w:t>Supplementa</w:t>
      </w:r>
      <w:r w:rsidR="00E877E3" w:rsidRPr="008E7799">
        <w:rPr>
          <w:rFonts w:ascii="Times New Roman" w:hAnsi="Times New Roman" w:cs="Times New Roman"/>
          <w:b w:val="0"/>
          <w:bCs/>
          <w:sz w:val="32"/>
          <w:lang w:val="en-US"/>
        </w:rPr>
        <w:t>ry</w:t>
      </w:r>
      <w:r w:rsidRPr="008E7799">
        <w:rPr>
          <w:rFonts w:ascii="Times New Roman" w:hAnsi="Times New Roman" w:cs="Times New Roman"/>
          <w:b w:val="0"/>
          <w:bCs/>
          <w:sz w:val="32"/>
          <w:lang w:val="en-US"/>
        </w:rPr>
        <w:t xml:space="preserve"> Material</w:t>
      </w:r>
      <w:r w:rsidR="00391623" w:rsidRPr="008E7799">
        <w:rPr>
          <w:rFonts w:ascii="Times New Roman" w:hAnsi="Times New Roman" w:cs="Times New Roman"/>
          <w:b w:val="0"/>
          <w:bCs/>
          <w:sz w:val="32"/>
          <w:lang w:val="en-US"/>
        </w:rPr>
        <w:t>s</w:t>
      </w:r>
    </w:p>
    <w:p w14:paraId="66F5EEE8" w14:textId="77777777" w:rsidR="00E877E3" w:rsidRPr="00964605" w:rsidRDefault="00E877E3" w:rsidP="00E877E3">
      <w:pPr>
        <w:spacing w:line="480" w:lineRule="auto"/>
        <w:ind w:left="-709" w:right="-852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bookmarkStart w:id="0" w:name="_Hlk91079783"/>
      <w:bookmarkStart w:id="1" w:name="_Hlk93482887"/>
      <w:r w:rsidRPr="00964605">
        <w:rPr>
          <w:rFonts w:ascii="Times New Roman" w:hAnsi="Times New Roman" w:cs="Times New Roman"/>
          <w:b/>
          <w:bCs/>
          <w:sz w:val="32"/>
          <w:szCs w:val="32"/>
          <w:lang w:val="en-US"/>
        </w:rPr>
        <w:t>Randomized Clinical Study of Injectable Dextrin-based Hydrogel as a Carrier of a Synthetic Bone Substitute</w:t>
      </w:r>
    </w:p>
    <w:p w14:paraId="03DB27AE" w14:textId="77879D20" w:rsidR="00E877E3" w:rsidRPr="00964605" w:rsidRDefault="00E877E3" w:rsidP="00E877E3">
      <w:pPr>
        <w:spacing w:line="360" w:lineRule="auto"/>
        <w:ind w:left="-709" w:right="-852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Hlk64297693"/>
      <w:bookmarkStart w:id="3" w:name="_Hlk92901447"/>
      <w:bookmarkStart w:id="4" w:name="_Hlk93482963"/>
      <w:bookmarkEnd w:id="0"/>
      <w:r w:rsidRPr="00964605">
        <w:rPr>
          <w:rFonts w:ascii="Times New Roman" w:hAnsi="Times New Roman" w:cs="Times New Roman"/>
          <w:sz w:val="20"/>
          <w:szCs w:val="20"/>
        </w:rPr>
        <w:t>Alexandra Machado, MSc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bookmarkEnd w:id="2"/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r w:rsidRPr="00964605">
        <w:rPr>
          <w:rFonts w:ascii="Times New Roman" w:hAnsi="Times New Roman" w:cs="Times New Roman"/>
          <w:sz w:val="20"/>
          <w:szCs w:val="20"/>
        </w:rPr>
        <w:t>, Isabel Pereira, PhD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964605">
        <w:rPr>
          <w:rFonts w:ascii="Times New Roman" w:hAnsi="Times New Roman" w:cs="Times New Roman"/>
          <w:sz w:val="20"/>
          <w:szCs w:val="20"/>
        </w:rPr>
        <w:t>, Filomena Costa, PhD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964605">
        <w:rPr>
          <w:rFonts w:ascii="Times New Roman" w:hAnsi="Times New Roman" w:cs="Times New Roman"/>
          <w:sz w:val="20"/>
          <w:szCs w:val="20"/>
        </w:rPr>
        <w:t>, Ana Brandão, PhD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64605">
        <w:rPr>
          <w:rFonts w:ascii="Times New Roman" w:hAnsi="Times New Roman" w:cs="Times New Roman"/>
          <w:sz w:val="20"/>
          <w:szCs w:val="20"/>
        </w:rPr>
        <w:t>,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64605">
        <w:rPr>
          <w:rFonts w:ascii="Times New Roman" w:hAnsi="Times New Roman" w:cs="Times New Roman"/>
          <w:sz w:val="20"/>
          <w:szCs w:val="20"/>
        </w:rPr>
        <w:t>José Eduardo Pereira, PhD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4,5</w:t>
      </w:r>
      <w:r w:rsidRPr="00964605">
        <w:rPr>
          <w:rFonts w:ascii="Times New Roman" w:hAnsi="Times New Roman" w:cs="Times New Roman"/>
          <w:sz w:val="20"/>
          <w:szCs w:val="20"/>
        </w:rPr>
        <w:t>, Ana Colette Maurício, PhD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6,7</w:t>
      </w:r>
      <w:r w:rsidRPr="00964605">
        <w:rPr>
          <w:rFonts w:ascii="Times New Roman" w:hAnsi="Times New Roman" w:cs="Times New Roman"/>
          <w:sz w:val="20"/>
          <w:szCs w:val="20"/>
        </w:rPr>
        <w:t>, José Domingos Santos, PhD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964605">
        <w:rPr>
          <w:rFonts w:ascii="Times New Roman" w:hAnsi="Times New Roman" w:cs="Times New Roman"/>
          <w:sz w:val="20"/>
          <w:szCs w:val="20"/>
        </w:rPr>
        <w:t>, Inês Amaro, MSc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964605">
        <w:rPr>
          <w:rFonts w:ascii="Times New Roman" w:hAnsi="Times New Roman" w:cs="Times New Roman"/>
          <w:sz w:val="20"/>
          <w:szCs w:val="20"/>
        </w:rPr>
        <w:t>, Rui Falacho, PhD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10</w:t>
      </w:r>
      <w:r w:rsidRPr="00964605">
        <w:rPr>
          <w:rFonts w:ascii="Times New Roman" w:hAnsi="Times New Roman" w:cs="Times New Roman"/>
          <w:sz w:val="20"/>
          <w:szCs w:val="20"/>
        </w:rPr>
        <w:t>, Rui Coelho, PhD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Pr="00964605">
        <w:rPr>
          <w:rFonts w:ascii="Times New Roman" w:hAnsi="Times New Roman" w:cs="Times New Roman"/>
          <w:sz w:val="20"/>
          <w:szCs w:val="20"/>
        </w:rPr>
        <w:t>, Nuno Cruz, PhD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12</w:t>
      </w:r>
      <w:r w:rsidRPr="00964605">
        <w:rPr>
          <w:rFonts w:ascii="Times New Roman" w:hAnsi="Times New Roman" w:cs="Times New Roman"/>
          <w:sz w:val="20"/>
          <w:szCs w:val="20"/>
        </w:rPr>
        <w:t>, Miguel Gama, PhD</w:t>
      </w: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1,2*</w:t>
      </w:r>
      <w:bookmarkEnd w:id="3"/>
    </w:p>
    <w:p w14:paraId="28A3C851" w14:textId="4A49DD27" w:rsidR="00E877E3" w:rsidRPr="00964605" w:rsidRDefault="00E877E3" w:rsidP="00E877E3">
      <w:pPr>
        <w:spacing w:line="360" w:lineRule="auto"/>
        <w:ind w:left="-709" w:right="-852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EB607E6" w14:textId="77777777" w:rsidR="00E877E3" w:rsidRPr="00964605" w:rsidRDefault="00E877E3" w:rsidP="00E877E3">
      <w:pPr>
        <w:spacing w:line="360" w:lineRule="auto"/>
        <w:ind w:left="-709" w:right="-852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bookmarkEnd w:id="4"/>
    <w:p w14:paraId="3A1AE131" w14:textId="77777777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964605">
        <w:rPr>
          <w:rFonts w:ascii="Times New Roman" w:hAnsi="Times New Roman" w:cs="Times New Roman"/>
          <w:sz w:val="20"/>
          <w:szCs w:val="20"/>
          <w:lang w:val="en-US"/>
        </w:rPr>
        <w:t xml:space="preserve"> CEB, Centre of Biological Engineering, University of Minho, 4710-057 Braga, Portugal.</w:t>
      </w:r>
    </w:p>
    <w:p w14:paraId="343DF29D" w14:textId="77777777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64605">
        <w:rPr>
          <w:rFonts w:ascii="Times New Roman" w:hAnsi="Times New Roman" w:cs="Times New Roman"/>
          <w:sz w:val="20"/>
          <w:szCs w:val="20"/>
        </w:rPr>
        <w:t xml:space="preserve"> LABBELS, Associate Laboratory, Braga, Guimarães, Portugal</w:t>
      </w:r>
    </w:p>
    <w:p w14:paraId="47913465" w14:textId="77777777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64605">
        <w:rPr>
          <w:rFonts w:ascii="Times New Roman" w:hAnsi="Times New Roman" w:cs="Times New Roman"/>
          <w:sz w:val="20"/>
          <w:szCs w:val="20"/>
        </w:rPr>
        <w:t xml:space="preserve"> Biosckin, Molecular and Cell Therapies S.A., TecMaia, Rua Engenheiro Frederico Ulrich 2650, 4470-605 Maia, Portugal.</w:t>
      </w:r>
    </w:p>
    <w:p w14:paraId="2893EBD9" w14:textId="303BFC47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964605">
        <w:rPr>
          <w:rFonts w:ascii="Times New Roman" w:hAnsi="Times New Roman" w:cs="Times New Roman"/>
          <w:sz w:val="20"/>
          <w:szCs w:val="20"/>
        </w:rPr>
        <w:t xml:space="preserve"> CECAV, Animal and Veterinary Research Centre, University of Trás-os-Montes </w:t>
      </w:r>
      <w:r w:rsidR="00D23E8C">
        <w:rPr>
          <w:rFonts w:ascii="Times New Roman" w:hAnsi="Times New Roman" w:cs="Times New Roman"/>
          <w:sz w:val="20"/>
          <w:szCs w:val="20"/>
        </w:rPr>
        <w:t>and</w:t>
      </w:r>
      <w:r w:rsidRPr="00964605">
        <w:rPr>
          <w:rFonts w:ascii="Times New Roman" w:hAnsi="Times New Roman" w:cs="Times New Roman"/>
          <w:sz w:val="20"/>
          <w:szCs w:val="20"/>
        </w:rPr>
        <w:t xml:space="preserve"> Alto Douro, Vila Real 5001-801, Portugal.</w:t>
      </w:r>
    </w:p>
    <w:p w14:paraId="4DCB9F8D" w14:textId="3983E1D0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964605">
        <w:rPr>
          <w:rFonts w:ascii="Times New Roman" w:hAnsi="Times New Roman" w:cs="Times New Roman"/>
          <w:sz w:val="20"/>
          <w:szCs w:val="20"/>
        </w:rPr>
        <w:t xml:space="preserve"> Department of Veterinary Sciences, University of Trás-os-Montes </w:t>
      </w:r>
      <w:r w:rsidR="00D23E8C">
        <w:rPr>
          <w:rFonts w:ascii="Times New Roman" w:hAnsi="Times New Roman" w:cs="Times New Roman"/>
          <w:sz w:val="20"/>
          <w:szCs w:val="20"/>
        </w:rPr>
        <w:t>and</w:t>
      </w:r>
      <w:r w:rsidRPr="00964605">
        <w:rPr>
          <w:rFonts w:ascii="Times New Roman" w:hAnsi="Times New Roman" w:cs="Times New Roman"/>
          <w:sz w:val="20"/>
          <w:szCs w:val="20"/>
        </w:rPr>
        <w:t xml:space="preserve"> Alto Douro, Vila Real 5001-801, Portugal.</w:t>
      </w:r>
    </w:p>
    <w:p w14:paraId="17B4B526" w14:textId="77777777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 xml:space="preserve">6 </w:t>
      </w:r>
      <w:r w:rsidRPr="00964605">
        <w:rPr>
          <w:rFonts w:ascii="Times New Roman" w:hAnsi="Times New Roman" w:cs="Times New Roman"/>
          <w:sz w:val="20"/>
          <w:szCs w:val="20"/>
        </w:rPr>
        <w:t>Departamento de Clínicas Veterinárias, Instituto de Ciências Biomédicas de Abel Salazar (ICBAS), Universidade do Porto (UP), Rua de Jorge Viterbo Ferreira, n° 228, Porto 4050-313, Portugal.</w:t>
      </w:r>
    </w:p>
    <w:p w14:paraId="0A962CE1" w14:textId="77777777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 xml:space="preserve">7 </w:t>
      </w:r>
      <w:r w:rsidRPr="00964605">
        <w:rPr>
          <w:rFonts w:ascii="Times New Roman" w:hAnsi="Times New Roman" w:cs="Times New Roman"/>
          <w:sz w:val="20"/>
          <w:szCs w:val="20"/>
        </w:rPr>
        <w:t>Centro de Estudos de Ciência Animal (CECA), Instituto de Ciências, Tecnologias e Agroambiente da Universidade do Porto (ICETA), Rua D. Manuel II, Apartado 55142, Porto 4051-401, Portugal.</w:t>
      </w:r>
    </w:p>
    <w:p w14:paraId="3E445E73" w14:textId="77777777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964605">
        <w:rPr>
          <w:rFonts w:ascii="Times New Roman" w:hAnsi="Times New Roman" w:cs="Times New Roman"/>
          <w:sz w:val="20"/>
          <w:szCs w:val="20"/>
        </w:rPr>
        <w:t xml:space="preserve"> REQUIMTE/LAQV, Departamento de Engenharia Metalúrgica e Materiais, Faculdade de Engenharia, Universidade do Porto, Rua Dr. Roberto Frias, Porto 4200-495, Portugal.</w:t>
      </w:r>
    </w:p>
    <w:p w14:paraId="5FE829C8" w14:textId="77777777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Pr="00964605">
        <w:rPr>
          <w:rFonts w:ascii="Times New Roman" w:hAnsi="Times New Roman" w:cs="Times New Roman"/>
          <w:sz w:val="20"/>
          <w:szCs w:val="20"/>
          <w:lang w:val="en-US"/>
        </w:rPr>
        <w:t xml:space="preserve"> Institute of Integrated Clinical Practice, Faculty of Medicine, University of Coimbra, Coimbra 3004-504, Portugal.</w:t>
      </w:r>
    </w:p>
    <w:p w14:paraId="6897CCD9" w14:textId="6B08BD3A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10</w:t>
      </w:r>
      <w:r w:rsidRPr="00964605">
        <w:rPr>
          <w:rFonts w:ascii="Times New Roman" w:hAnsi="Times New Roman" w:cs="Times New Roman"/>
          <w:sz w:val="20"/>
          <w:szCs w:val="20"/>
          <w:lang w:val="en-US"/>
        </w:rPr>
        <w:t xml:space="preserve"> Institute of Oral Implantology and Prosthodontics, Faculty of Medicine, University of Coimbra, Coimbra</w:t>
      </w:r>
      <w:r w:rsidR="000E7568" w:rsidRPr="00964605">
        <w:rPr>
          <w:rFonts w:ascii="Times New Roman" w:hAnsi="Times New Roman" w:cs="Times New Roman"/>
          <w:sz w:val="20"/>
          <w:szCs w:val="20"/>
          <w:lang w:val="en-US"/>
        </w:rPr>
        <w:t xml:space="preserve"> 3004-504</w:t>
      </w:r>
      <w:r w:rsidRPr="00964605">
        <w:rPr>
          <w:rFonts w:ascii="Times New Roman" w:hAnsi="Times New Roman" w:cs="Times New Roman"/>
          <w:sz w:val="20"/>
          <w:szCs w:val="20"/>
          <w:lang w:val="en-US"/>
        </w:rPr>
        <w:t>, Portugal.</w:t>
      </w:r>
    </w:p>
    <w:p w14:paraId="43D166D0" w14:textId="74FC632C" w:rsidR="000E7568" w:rsidRPr="00964605" w:rsidRDefault="00E877E3" w:rsidP="000E7568">
      <w:pPr>
        <w:spacing w:line="360" w:lineRule="auto"/>
        <w:ind w:left="-709" w:right="-852"/>
        <w:contextualSpacing/>
        <w:jc w:val="both"/>
        <w:rPr>
          <w:rFonts w:ascii="Times New Roman" w:hAnsi="Times New Roman"/>
          <w:sz w:val="20"/>
          <w:szCs w:val="20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bookmarkStart w:id="5" w:name="_Hlk93584617"/>
      <w:r w:rsidR="000E7568" w:rsidRPr="00964605">
        <w:rPr>
          <w:rFonts w:ascii="Times New Roman" w:hAnsi="Times New Roman"/>
          <w:sz w:val="20"/>
          <w:szCs w:val="20"/>
        </w:rPr>
        <w:t xml:space="preserve"> RESDEVMED, Unipessoal Lda., </w:t>
      </w:r>
      <w:bookmarkEnd w:id="5"/>
      <w:r w:rsidR="000E7568" w:rsidRPr="00964605">
        <w:rPr>
          <w:rFonts w:ascii="Times New Roman" w:hAnsi="Times New Roman"/>
          <w:sz w:val="20"/>
          <w:szCs w:val="20"/>
        </w:rPr>
        <w:t xml:space="preserve">Travessa do Navega, 436 C, Ovar 3885-183, Portugal. </w:t>
      </w:r>
    </w:p>
    <w:p w14:paraId="1E91456E" w14:textId="77777777" w:rsidR="00E877E3" w:rsidRPr="00964605" w:rsidRDefault="00E877E3" w:rsidP="000E7568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12</w:t>
      </w:r>
      <w:r w:rsidRPr="00964605">
        <w:rPr>
          <w:rFonts w:ascii="Times New Roman" w:hAnsi="Times New Roman" w:cs="Times New Roman"/>
          <w:sz w:val="20"/>
          <w:szCs w:val="20"/>
        </w:rPr>
        <w:t xml:space="preserve"> Faculty of Dentistry, Universitat Internacional de Catalunya, Barcelona 08017, Spain.</w:t>
      </w:r>
    </w:p>
    <w:bookmarkEnd w:id="1"/>
    <w:p w14:paraId="50204254" w14:textId="77777777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B499EA3" w14:textId="7493408C" w:rsidR="00E877E3" w:rsidRPr="00964605" w:rsidRDefault="00E877E3" w:rsidP="00E877E3">
      <w:pPr>
        <w:spacing w:line="360" w:lineRule="auto"/>
        <w:ind w:left="-709" w:right="-852"/>
        <w:contextualSpacing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96460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964605">
        <w:rPr>
          <w:rFonts w:ascii="Times New Roman" w:hAnsi="Times New Roman" w:cs="Times New Roman"/>
          <w:sz w:val="20"/>
          <w:szCs w:val="20"/>
        </w:rPr>
        <w:t xml:space="preserve">Corresponding author: Miguel Gama, CEB, Centre of Biological Engineering, University of Minho, Campus de Gualtar, 4715-057 Braga, Portugal. </w:t>
      </w:r>
      <w:r w:rsidRPr="00964605">
        <w:rPr>
          <w:rFonts w:ascii="Times New Roman" w:hAnsi="Times New Roman" w:cs="Times New Roman"/>
          <w:sz w:val="20"/>
          <w:szCs w:val="20"/>
          <w:lang w:val="en-US"/>
        </w:rPr>
        <w:t xml:space="preserve">Tel. (office): +351 253 604 418. </w:t>
      </w:r>
      <w:r w:rsidRPr="00964605">
        <w:rPr>
          <w:rFonts w:ascii="Times New Roman" w:hAnsi="Times New Roman" w:cs="Times New Roman"/>
          <w:iCs/>
          <w:sz w:val="20"/>
          <w:szCs w:val="20"/>
          <w:lang w:val="en-US"/>
        </w:rPr>
        <w:t>E-mail address: fmgama@deb.uminho.pt (M. Gama). ORCID ID: 0000-0002-5655-0015.</w:t>
      </w:r>
    </w:p>
    <w:p w14:paraId="15D7D44B" w14:textId="080AF97F" w:rsidR="00014412" w:rsidRDefault="00014412" w:rsidP="00C74DE4">
      <w:pPr>
        <w:spacing w:line="480" w:lineRule="auto"/>
        <w:ind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281229F2" w14:textId="1C61F49F" w:rsidR="00964605" w:rsidRDefault="00964605" w:rsidP="00C74DE4">
      <w:pPr>
        <w:spacing w:line="480" w:lineRule="auto"/>
        <w:ind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74F24A08" w14:textId="1B7E5F00" w:rsidR="00964605" w:rsidRDefault="00964605" w:rsidP="00C74DE4">
      <w:pPr>
        <w:spacing w:line="480" w:lineRule="auto"/>
        <w:ind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5A0F550C" w14:textId="5B366EB6" w:rsidR="00964605" w:rsidRDefault="00964605" w:rsidP="00C74DE4">
      <w:pPr>
        <w:spacing w:line="480" w:lineRule="auto"/>
        <w:ind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52421CD9" w14:textId="56FAE40A" w:rsidR="00964605" w:rsidRDefault="00964605" w:rsidP="00C74DE4">
      <w:pPr>
        <w:spacing w:line="480" w:lineRule="auto"/>
        <w:ind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720B34AA" w14:textId="77777777" w:rsidR="00964605" w:rsidRPr="00964605" w:rsidRDefault="00964605" w:rsidP="00C74DE4">
      <w:pPr>
        <w:spacing w:line="480" w:lineRule="auto"/>
        <w:ind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3F8580F4" w14:textId="3F680E85" w:rsidR="00014412" w:rsidRPr="00964605" w:rsidRDefault="00014412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7FB0E17C" w14:textId="77777777" w:rsidR="00014412" w:rsidRPr="00964605" w:rsidRDefault="00014412" w:rsidP="00C74DE4">
      <w:pPr>
        <w:keepNext/>
        <w:spacing w:line="480" w:lineRule="auto"/>
        <w:ind w:left="-851" w:right="-852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64605">
        <w:rPr>
          <w:rFonts w:ascii="Times New Roman" w:hAnsi="Times New Roman" w:cs="Times New Roman"/>
          <w:noProof/>
          <w:sz w:val="20"/>
          <w:szCs w:val="20"/>
          <w:lang w:eastAsia="pt-PT"/>
        </w:rPr>
        <w:drawing>
          <wp:inline distT="0" distB="0" distL="0" distR="0" wp14:anchorId="7C9CA620" wp14:editId="24204FFA">
            <wp:extent cx="5400040" cy="2262505"/>
            <wp:effectExtent l="0" t="0" r="0" b="0"/>
            <wp:docPr id="20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stu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D3B8" w14:textId="6DB896BB" w:rsidR="00014412" w:rsidRPr="00964605" w:rsidRDefault="00964605" w:rsidP="00964605">
      <w:pPr>
        <w:pStyle w:val="Caption"/>
        <w:spacing w:line="480" w:lineRule="auto"/>
        <w:ind w:left="-851" w:right="-852"/>
        <w:contextualSpacing/>
        <w:rPr>
          <w:rFonts w:cs="Times New Roman"/>
          <w:sz w:val="20"/>
          <w:szCs w:val="20"/>
          <w:lang w:val="en-US"/>
        </w:rPr>
      </w:pPr>
      <w:bookmarkStart w:id="6" w:name="_Ref90896132"/>
      <w:r w:rsidRPr="00964605">
        <w:rPr>
          <w:rFonts w:cs="Times New Roman"/>
          <w:b/>
          <w:bCs/>
          <w:sz w:val="20"/>
          <w:szCs w:val="20"/>
          <w:lang w:val="en-US"/>
        </w:rPr>
        <w:t>Fig.1 SI</w:t>
      </w:r>
      <w:r>
        <w:rPr>
          <w:rFonts w:cs="Times New Roman"/>
          <w:sz w:val="20"/>
          <w:szCs w:val="20"/>
          <w:lang w:val="en-US"/>
        </w:rPr>
        <w:t xml:space="preserve"> </w:t>
      </w:r>
      <w:r w:rsidR="00014412" w:rsidRPr="00964605">
        <w:rPr>
          <w:rFonts w:cs="Times New Roman"/>
          <w:sz w:val="20"/>
          <w:szCs w:val="20"/>
          <w:lang w:val="en-US"/>
        </w:rPr>
        <w:t>Study designed for a two</w:t>
      </w:r>
      <w:r w:rsidR="008E573A" w:rsidRPr="00964605">
        <w:rPr>
          <w:rFonts w:cs="Times New Roman"/>
          <w:sz w:val="20"/>
          <w:szCs w:val="20"/>
          <w:lang w:val="en-US"/>
        </w:rPr>
        <w:t>-</w:t>
      </w:r>
      <w:r w:rsidR="00014412" w:rsidRPr="00964605">
        <w:rPr>
          <w:rFonts w:cs="Times New Roman"/>
          <w:sz w:val="20"/>
          <w:szCs w:val="20"/>
          <w:lang w:val="en-US"/>
        </w:rPr>
        <w:t>tailed analysis with Student's t-test or Wilcoxon signed rank test (depending on the normality of the results), with a confidence interval (statistical power) of 95% (1-</w:t>
      </w:r>
      <w:r w:rsidR="00014412" w:rsidRPr="00964605">
        <w:rPr>
          <w:rFonts w:cs="Times New Roman"/>
          <w:sz w:val="20"/>
          <w:szCs w:val="20"/>
        </w:rPr>
        <w:t>β</w:t>
      </w:r>
      <w:r w:rsidR="00014412" w:rsidRPr="00964605">
        <w:rPr>
          <w:rFonts w:cs="Times New Roman"/>
          <w:sz w:val="20"/>
          <w:szCs w:val="20"/>
          <w:lang w:val="en-US"/>
        </w:rPr>
        <w:t>=0.95). G*Power 3.1.9.2 software was used to define sample size.</w:t>
      </w:r>
      <w:bookmarkEnd w:id="6"/>
    </w:p>
    <w:p w14:paraId="1DBC64E2" w14:textId="77777777" w:rsidR="002D0B07" w:rsidRPr="00964605" w:rsidRDefault="002D0B07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07730F6A" w14:textId="57643799" w:rsidR="00014412" w:rsidRPr="00964605" w:rsidRDefault="00014412" w:rsidP="00C74DE4">
      <w:pPr>
        <w:pStyle w:val="Caption"/>
        <w:keepNext/>
        <w:spacing w:line="480" w:lineRule="auto"/>
        <w:ind w:left="-851" w:right="-852"/>
        <w:contextualSpacing/>
        <w:jc w:val="both"/>
        <w:rPr>
          <w:rFonts w:cs="Times New Roman"/>
          <w:sz w:val="20"/>
          <w:szCs w:val="20"/>
          <w:lang w:val="en-US"/>
        </w:rPr>
      </w:pPr>
      <w:bookmarkStart w:id="7" w:name="_Ref88133561"/>
      <w:bookmarkStart w:id="8" w:name="_Ref90896253"/>
      <w:bookmarkStart w:id="9" w:name="_Hlk91080084"/>
      <w:bookmarkStart w:id="10" w:name="_Hlk90937690"/>
      <w:r w:rsidRPr="007D15C5">
        <w:rPr>
          <w:rFonts w:cs="Times New Roman"/>
          <w:b/>
          <w:bCs/>
          <w:sz w:val="20"/>
          <w:szCs w:val="20"/>
          <w:lang w:val="en-US"/>
        </w:rPr>
        <w:t xml:space="preserve">Table </w:t>
      </w:r>
      <w:r w:rsidRPr="007D15C5">
        <w:rPr>
          <w:rFonts w:cs="Times New Roman"/>
          <w:b/>
          <w:bCs/>
          <w:sz w:val="20"/>
          <w:szCs w:val="20"/>
        </w:rPr>
        <w:fldChar w:fldCharType="begin"/>
      </w:r>
      <w:r w:rsidRPr="007D15C5">
        <w:rPr>
          <w:rFonts w:cs="Times New Roman"/>
          <w:b/>
          <w:bCs/>
          <w:sz w:val="20"/>
          <w:szCs w:val="20"/>
          <w:lang w:val="en-US"/>
        </w:rPr>
        <w:instrText xml:space="preserve"> SEQ Table_SI \* ARABIC </w:instrText>
      </w:r>
      <w:r w:rsidRPr="007D15C5">
        <w:rPr>
          <w:rFonts w:cs="Times New Roman"/>
          <w:b/>
          <w:bCs/>
          <w:sz w:val="20"/>
          <w:szCs w:val="20"/>
        </w:rPr>
        <w:fldChar w:fldCharType="separate"/>
      </w:r>
      <w:r w:rsidR="00262B5E">
        <w:rPr>
          <w:rFonts w:cs="Times New Roman"/>
          <w:b/>
          <w:bCs/>
          <w:noProof/>
          <w:sz w:val="20"/>
          <w:szCs w:val="20"/>
          <w:lang w:val="en-US"/>
        </w:rPr>
        <w:t>1</w:t>
      </w:r>
      <w:r w:rsidRPr="007D15C5">
        <w:rPr>
          <w:rFonts w:cs="Times New Roman"/>
          <w:b/>
          <w:bCs/>
          <w:sz w:val="20"/>
          <w:szCs w:val="20"/>
        </w:rPr>
        <w:fldChar w:fldCharType="end"/>
      </w:r>
      <w:bookmarkEnd w:id="7"/>
      <w:r w:rsidR="007D15C5" w:rsidRPr="00516DCA">
        <w:rPr>
          <w:rFonts w:cs="Times New Roman"/>
          <w:b/>
          <w:bCs/>
          <w:sz w:val="20"/>
          <w:szCs w:val="20"/>
          <w:lang w:val="en-US"/>
        </w:rPr>
        <w:t xml:space="preserve"> SI</w:t>
      </w:r>
      <w:r w:rsidR="00516DCA">
        <w:rPr>
          <w:rFonts w:cs="Times New Roman"/>
          <w:b/>
          <w:bCs/>
          <w:sz w:val="20"/>
          <w:szCs w:val="20"/>
          <w:lang w:val="en-US"/>
        </w:rPr>
        <w:t>.</w:t>
      </w:r>
      <w:r w:rsidRPr="00964605">
        <w:rPr>
          <w:rFonts w:cs="Times New Roman"/>
          <w:sz w:val="20"/>
          <w:szCs w:val="20"/>
          <w:lang w:val="en-US"/>
        </w:rPr>
        <w:t xml:space="preserve"> Gelation time of HG upon mixture of ODEX and ADH, expressed in seconds (n=3). After production and sterilization, ODEX (30% w/v) and ADH (3.76% w/v) solutions were separately kept at 4⁰C and a gelling test was performed at different time-points by mixing both in a proportion of 7:3 volume, respectively. Freshly prepared ADH was also used for crosslinking in each time-point with the ODEX stored over time.</w:t>
      </w:r>
      <w:bookmarkEnd w:id="8"/>
    </w:p>
    <w:tbl>
      <w:tblPr>
        <w:tblStyle w:val="PlainTable4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415"/>
        <w:gridCol w:w="1416"/>
        <w:gridCol w:w="1416"/>
        <w:gridCol w:w="1416"/>
      </w:tblGrid>
      <w:tr w:rsidR="00014412" w:rsidRPr="00964605" w14:paraId="2C5A5B88" w14:textId="77777777" w:rsidTr="00C417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3199E" w14:textId="77777777" w:rsidR="00014412" w:rsidRPr="00964605" w:rsidRDefault="00014412" w:rsidP="00C41732">
            <w:pPr>
              <w:spacing w:line="480" w:lineRule="auto"/>
              <w:ind w:left="-250" w:right="-10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Mixture (7:3 ratio)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AA082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Initial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C7A77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2D589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1 year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6CC59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3 years</w:t>
            </w:r>
          </w:p>
        </w:tc>
      </w:tr>
      <w:tr w:rsidR="00014412" w:rsidRPr="00964605" w14:paraId="11021836" w14:textId="77777777" w:rsidTr="00C41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764B26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ODEX + ADH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DA302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30 ± 2 sec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D35207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30 ± 2 sec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EA944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30 ± 2 sec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B05D90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4412" w:rsidRPr="00964605" w14:paraId="4CA31B43" w14:textId="77777777" w:rsidTr="00C417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vAlign w:val="center"/>
          </w:tcPr>
          <w:p w14:paraId="18677A41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ODEX + fresh ADH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4C9D0A6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30 ± 2 sec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56639E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30 ± 2 sec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389324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30 ± 2 sec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71B7C0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</w:rPr>
              <w:t>30 ± 2 sec</w:t>
            </w:r>
          </w:p>
        </w:tc>
      </w:tr>
    </w:tbl>
    <w:p w14:paraId="16A8A174" w14:textId="747A3B3C" w:rsidR="00014412" w:rsidRPr="00964605" w:rsidRDefault="00014412" w:rsidP="00C74DE4">
      <w:pPr>
        <w:spacing w:line="480" w:lineRule="auto"/>
        <w:ind w:left="-851" w:right="-852"/>
        <w:contextualSpacing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4605">
        <w:rPr>
          <w:rFonts w:ascii="Times New Roman" w:hAnsi="Times New Roman" w:cs="Times New Roman"/>
          <w:sz w:val="20"/>
          <w:szCs w:val="20"/>
          <w:lang w:val="en-US"/>
        </w:rPr>
        <w:t>ODEX, oxidized dextrin; ADH, Adipic dihydrazide.</w:t>
      </w:r>
      <w:r w:rsidRPr="00964605">
        <w:rPr>
          <w:rFonts w:ascii="Times New Roman" w:hAnsi="Times New Roman" w:cs="Times New Roman"/>
          <w:sz w:val="20"/>
          <w:szCs w:val="20"/>
          <w:lang w:val="en-US"/>
        </w:rPr>
        <w:tab/>
      </w:r>
    </w:p>
    <w:bookmarkEnd w:id="9"/>
    <w:p w14:paraId="5E468A5F" w14:textId="5F76FE3A" w:rsidR="00014412" w:rsidRPr="00964605" w:rsidRDefault="00014412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7303E5E3" w14:textId="145E95AD" w:rsidR="002D0B07" w:rsidRPr="00964605" w:rsidRDefault="002D0B07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523B87E8" w14:textId="6425C8E7" w:rsidR="00777598" w:rsidRDefault="00777598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18991FD6" w14:textId="45670705" w:rsidR="00964605" w:rsidRDefault="00964605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1C852016" w14:textId="36B31683" w:rsidR="00964605" w:rsidRDefault="00964605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0F738259" w14:textId="206FD2E1" w:rsidR="00964605" w:rsidRDefault="00964605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7CF9D069" w14:textId="77777777" w:rsidR="00964605" w:rsidRPr="00964605" w:rsidRDefault="00964605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5337574C" w14:textId="5390AF28" w:rsidR="00014412" w:rsidRPr="00964605" w:rsidRDefault="00014412" w:rsidP="00C74DE4">
      <w:pPr>
        <w:pStyle w:val="Caption"/>
        <w:keepNext/>
        <w:spacing w:line="480" w:lineRule="auto"/>
        <w:ind w:left="-851" w:right="-852"/>
        <w:contextualSpacing/>
        <w:rPr>
          <w:rFonts w:cs="Times New Roman"/>
          <w:sz w:val="20"/>
          <w:szCs w:val="20"/>
          <w:lang w:val="en-US"/>
        </w:rPr>
      </w:pPr>
      <w:bookmarkStart w:id="11" w:name="_Ref82167990"/>
      <w:bookmarkStart w:id="12" w:name="_Ref90896256"/>
      <w:r w:rsidRPr="007D15C5">
        <w:rPr>
          <w:rFonts w:cs="Times New Roman"/>
          <w:b/>
          <w:bCs/>
          <w:sz w:val="20"/>
          <w:szCs w:val="20"/>
          <w:lang w:val="en-US"/>
        </w:rPr>
        <w:lastRenderedPageBreak/>
        <w:t xml:space="preserve">Table </w:t>
      </w:r>
      <w:r w:rsidRPr="007D15C5">
        <w:rPr>
          <w:rFonts w:cs="Times New Roman"/>
          <w:b/>
          <w:bCs/>
          <w:sz w:val="20"/>
          <w:szCs w:val="20"/>
          <w:lang w:val="en-US"/>
        </w:rPr>
        <w:fldChar w:fldCharType="begin"/>
      </w:r>
      <w:r w:rsidRPr="007D15C5">
        <w:rPr>
          <w:rFonts w:cs="Times New Roman"/>
          <w:b/>
          <w:bCs/>
          <w:sz w:val="20"/>
          <w:szCs w:val="20"/>
          <w:lang w:val="en-US"/>
        </w:rPr>
        <w:instrText xml:space="preserve"> SEQ Table_SI \* ARABIC </w:instrText>
      </w:r>
      <w:r w:rsidRPr="007D15C5">
        <w:rPr>
          <w:rFonts w:cs="Times New Roman"/>
          <w:b/>
          <w:bCs/>
          <w:sz w:val="20"/>
          <w:szCs w:val="20"/>
          <w:lang w:val="en-US"/>
        </w:rPr>
        <w:fldChar w:fldCharType="separate"/>
      </w:r>
      <w:r w:rsidR="00262B5E">
        <w:rPr>
          <w:rFonts w:cs="Times New Roman"/>
          <w:b/>
          <w:bCs/>
          <w:noProof/>
          <w:sz w:val="20"/>
          <w:szCs w:val="20"/>
          <w:lang w:val="en-US"/>
        </w:rPr>
        <w:t>2</w:t>
      </w:r>
      <w:r w:rsidRPr="007D15C5">
        <w:rPr>
          <w:rFonts w:cs="Times New Roman"/>
          <w:b/>
          <w:bCs/>
          <w:sz w:val="20"/>
          <w:szCs w:val="20"/>
          <w:lang w:val="en-US"/>
        </w:rPr>
        <w:fldChar w:fldCharType="end"/>
      </w:r>
      <w:bookmarkEnd w:id="11"/>
      <w:r w:rsidR="007D15C5" w:rsidRPr="007D15C5">
        <w:rPr>
          <w:rFonts w:cs="Times New Roman"/>
          <w:b/>
          <w:bCs/>
          <w:sz w:val="20"/>
          <w:szCs w:val="20"/>
          <w:lang w:val="en-US"/>
        </w:rPr>
        <w:t xml:space="preserve"> SI</w:t>
      </w:r>
      <w:r w:rsidR="00516DCA">
        <w:rPr>
          <w:rFonts w:cs="Times New Roman"/>
          <w:b/>
          <w:bCs/>
          <w:sz w:val="20"/>
          <w:szCs w:val="20"/>
          <w:lang w:val="en-US"/>
        </w:rPr>
        <w:t>.</w:t>
      </w:r>
      <w:r w:rsidRPr="00964605">
        <w:rPr>
          <w:rFonts w:cs="Times New Roman"/>
          <w:sz w:val="20"/>
          <w:szCs w:val="20"/>
          <w:lang w:val="en-US"/>
        </w:rPr>
        <w:t xml:space="preserve"> </w:t>
      </w:r>
      <w:bookmarkStart w:id="13" w:name="_Hlk91679028"/>
      <w:r w:rsidRPr="00964605">
        <w:rPr>
          <w:rFonts w:cs="Times New Roman"/>
          <w:sz w:val="20"/>
          <w:szCs w:val="20"/>
          <w:lang w:val="en-US"/>
        </w:rPr>
        <w:t>Bone density classification by Misch</w:t>
      </w:r>
      <w:r w:rsidR="007D15C5">
        <w:rPr>
          <w:rFonts w:cs="Times New Roman"/>
          <w:sz w:val="20"/>
          <w:szCs w:val="20"/>
          <w:lang w:val="en-US"/>
        </w:rPr>
        <w:t xml:space="preserve"> </w:t>
      </w:r>
      <w:r w:rsidR="00E877E3" w:rsidRPr="00964605">
        <w:rPr>
          <w:rFonts w:cs="Times New Roman"/>
          <w:sz w:val="20"/>
          <w:szCs w:val="20"/>
          <w:lang w:val="en-US"/>
        </w:rPr>
        <w:t>[</w:t>
      </w:r>
      <w:r w:rsidR="007B3D59" w:rsidRPr="00964605">
        <w:rPr>
          <w:rFonts w:cs="Times New Roman"/>
          <w:sz w:val="20"/>
          <w:szCs w:val="20"/>
          <w:lang w:val="en-US"/>
        </w:rPr>
        <w:t>36</w:t>
      </w:r>
      <w:bookmarkEnd w:id="12"/>
      <w:bookmarkEnd w:id="13"/>
      <w:r w:rsidR="00E877E3" w:rsidRPr="00964605">
        <w:rPr>
          <w:rFonts w:cs="Times New Roman"/>
          <w:sz w:val="20"/>
          <w:szCs w:val="20"/>
          <w:lang w:val="en-US"/>
        </w:rPr>
        <w:t>]</w:t>
      </w:r>
      <w:r w:rsidR="007D15C5">
        <w:rPr>
          <w:rFonts w:cs="Times New Roman"/>
          <w:sz w:val="20"/>
          <w:szCs w:val="20"/>
          <w:lang w:val="en-US"/>
        </w:rPr>
        <w:t>.</w:t>
      </w:r>
    </w:p>
    <w:tbl>
      <w:tblPr>
        <w:tblW w:w="85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80"/>
        <w:gridCol w:w="1820"/>
        <w:gridCol w:w="2260"/>
        <w:gridCol w:w="2260"/>
      </w:tblGrid>
      <w:tr w:rsidR="00014412" w:rsidRPr="00964605" w14:paraId="690328AF" w14:textId="77777777" w:rsidTr="006E622E">
        <w:trPr>
          <w:trHeight w:val="312"/>
        </w:trPr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CD0F6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14" w:name="_Hlk91598082"/>
            <w:r w:rsidRPr="00964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Classification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91262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Hounsfield Units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3091A" w14:textId="77777777" w:rsidR="00014412" w:rsidRPr="00964605" w:rsidRDefault="00014412" w:rsidP="00C74DE4">
            <w:pPr>
              <w:spacing w:line="48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D0F992" w14:textId="77777777" w:rsidR="00014412" w:rsidRPr="00964605" w:rsidRDefault="00014412" w:rsidP="00040A94">
            <w:pPr>
              <w:spacing w:line="360" w:lineRule="auto"/>
              <w:ind w:left="-28" w:right="1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Typical Anatomical location</w:t>
            </w:r>
          </w:p>
        </w:tc>
      </w:tr>
      <w:tr w:rsidR="00014412" w:rsidRPr="00964605" w14:paraId="720D6D49" w14:textId="77777777" w:rsidTr="006E622E">
        <w:trPr>
          <w:trHeight w:val="312"/>
        </w:trPr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CA8D3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D1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8C07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&gt;1250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9DF88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Dense cortical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2C8128F8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Anterior mandible</w:t>
            </w:r>
          </w:p>
        </w:tc>
      </w:tr>
      <w:tr w:rsidR="00014412" w:rsidRPr="00964605" w14:paraId="0A0770D0" w14:textId="77777777" w:rsidTr="006E622E">
        <w:trPr>
          <w:trHeight w:val="312"/>
        </w:trPr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67665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D2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8B152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850-1250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76C34" w14:textId="77777777" w:rsidR="00014412" w:rsidRPr="00964605" w:rsidRDefault="00014412" w:rsidP="00040A94">
            <w:pPr>
              <w:spacing w:line="360" w:lineRule="auto"/>
              <w:ind w:left="-5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Thick dense to porous cortical and coarse trabecular 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655F09CA" w14:textId="77777777" w:rsidR="00014412" w:rsidRPr="00964605" w:rsidRDefault="00014412" w:rsidP="00040A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Anterior and posterior mandible, anterior maxila</w:t>
            </w:r>
          </w:p>
        </w:tc>
      </w:tr>
      <w:tr w:rsidR="00014412" w:rsidRPr="00964605" w14:paraId="2EA7820F" w14:textId="77777777" w:rsidTr="006E622E">
        <w:trPr>
          <w:trHeight w:val="312"/>
        </w:trPr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F9AA7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D3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CD042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350-850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E5AC7" w14:textId="77777777" w:rsidR="00014412" w:rsidRPr="00964605" w:rsidRDefault="00014412" w:rsidP="00040A94">
            <w:pPr>
              <w:spacing w:line="360" w:lineRule="auto"/>
              <w:ind w:right="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Thin porous cortical and fine trabecular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1EDD663A" w14:textId="77777777" w:rsidR="00014412" w:rsidRPr="00964605" w:rsidRDefault="00014412" w:rsidP="00040A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Posterior mandible, anterior and posterior maxila</w:t>
            </w:r>
          </w:p>
        </w:tc>
      </w:tr>
      <w:tr w:rsidR="00014412" w:rsidRPr="00964605" w14:paraId="785ACA1D" w14:textId="77777777" w:rsidTr="006E622E">
        <w:trPr>
          <w:trHeight w:val="312"/>
        </w:trPr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53BC2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D4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27829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150-350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8B24F" w14:textId="77777777" w:rsidR="00014412" w:rsidRPr="00964605" w:rsidRDefault="00014412" w:rsidP="00040A94">
            <w:pPr>
              <w:spacing w:line="360" w:lineRule="auto"/>
              <w:ind w:right="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Fine trabecular bone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29AD4C74" w14:textId="77777777" w:rsidR="00014412" w:rsidRPr="00964605" w:rsidRDefault="00014412" w:rsidP="00040A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Posterior maxila</w:t>
            </w:r>
          </w:p>
        </w:tc>
      </w:tr>
      <w:tr w:rsidR="00014412" w:rsidRPr="00964605" w14:paraId="391232E3" w14:textId="77777777" w:rsidTr="006E622E">
        <w:trPr>
          <w:trHeight w:val="312"/>
        </w:trPr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8C1C8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EEA40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&lt;150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D75DD" w14:textId="77777777" w:rsidR="00014412" w:rsidRPr="00964605" w:rsidRDefault="00014412" w:rsidP="00040A94">
            <w:pPr>
              <w:spacing w:line="360" w:lineRule="auto"/>
              <w:ind w:right="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4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Poorly mineralized bone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184F663F" w14:textId="77777777" w:rsidR="00014412" w:rsidRPr="00964605" w:rsidRDefault="00014412" w:rsidP="00040A94">
            <w:pPr>
              <w:spacing w:line="360" w:lineRule="auto"/>
              <w:ind w:left="-851" w:right="-85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bookmarkEnd w:id="14"/>
    </w:tbl>
    <w:p w14:paraId="0A370A8E" w14:textId="77777777" w:rsidR="00014412" w:rsidRPr="00964605" w:rsidRDefault="00014412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bookmarkEnd w:id="10"/>
    <w:p w14:paraId="7AEA9E04" w14:textId="77777777" w:rsidR="00761B66" w:rsidRPr="00964605" w:rsidRDefault="00761B66" w:rsidP="00C74DE4">
      <w:pPr>
        <w:spacing w:line="480" w:lineRule="auto"/>
        <w:ind w:left="-851" w:right="-852"/>
        <w:contextualSpacing/>
        <w:rPr>
          <w:rFonts w:ascii="Times New Roman" w:hAnsi="Times New Roman" w:cs="Times New Roman"/>
          <w:sz w:val="20"/>
          <w:szCs w:val="20"/>
        </w:rPr>
      </w:pPr>
    </w:p>
    <w:sectPr w:rsidR="00761B66" w:rsidRPr="00964605" w:rsidSect="00C74DE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A276F" w14:textId="77777777" w:rsidR="00FE40BC" w:rsidRDefault="00FE40BC" w:rsidP="00C74DE4">
      <w:pPr>
        <w:spacing w:after="0" w:line="240" w:lineRule="auto"/>
      </w:pPr>
      <w:r>
        <w:separator/>
      </w:r>
    </w:p>
  </w:endnote>
  <w:endnote w:type="continuationSeparator" w:id="0">
    <w:p w14:paraId="380C4DAD" w14:textId="77777777" w:rsidR="00FE40BC" w:rsidRDefault="00FE40BC" w:rsidP="00C7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7B83" w14:textId="77777777" w:rsidR="00FE40BC" w:rsidRDefault="00FE40BC" w:rsidP="00C74DE4">
      <w:pPr>
        <w:spacing w:after="0" w:line="240" w:lineRule="auto"/>
      </w:pPr>
      <w:r>
        <w:separator/>
      </w:r>
    </w:p>
  </w:footnote>
  <w:footnote w:type="continuationSeparator" w:id="0">
    <w:p w14:paraId="0C5FB4F0" w14:textId="77777777" w:rsidR="00FE40BC" w:rsidRDefault="00FE40BC" w:rsidP="00C74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80FE9"/>
    <w:multiLevelType w:val="hybridMultilevel"/>
    <w:tmpl w:val="0178D670"/>
    <w:lvl w:ilvl="0" w:tplc="04F0B1E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F0B1E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2047D"/>
    <w:multiLevelType w:val="hybridMultilevel"/>
    <w:tmpl w:val="9BA47118"/>
    <w:lvl w:ilvl="0" w:tplc="04F0B1E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F0B1E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40330"/>
    <w:multiLevelType w:val="hybridMultilevel"/>
    <w:tmpl w:val="2B5A64D0"/>
    <w:lvl w:ilvl="0" w:tplc="04F0B1E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F0B1E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13841924">
      <w:start w:val="997"/>
      <w:numFmt w:val="bullet"/>
      <w:lvlText w:val="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92A39"/>
    <w:multiLevelType w:val="hybridMultilevel"/>
    <w:tmpl w:val="F1F853B6"/>
    <w:lvl w:ilvl="0" w:tplc="04F0B1E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F3A71"/>
    <w:multiLevelType w:val="hybridMultilevel"/>
    <w:tmpl w:val="69F4509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198586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86011">
    <w:abstractNumId w:val="4"/>
  </w:num>
  <w:num w:numId="2" w16cid:durableId="1054890943">
    <w:abstractNumId w:val="3"/>
  </w:num>
  <w:num w:numId="3" w16cid:durableId="1194731939">
    <w:abstractNumId w:val="1"/>
  </w:num>
  <w:num w:numId="4" w16cid:durableId="1634826854">
    <w:abstractNumId w:val="0"/>
  </w:num>
  <w:num w:numId="5" w16cid:durableId="1822383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412"/>
    <w:rsid w:val="00014412"/>
    <w:rsid w:val="00040A94"/>
    <w:rsid w:val="000E7568"/>
    <w:rsid w:val="000F0C6E"/>
    <w:rsid w:val="00153D5B"/>
    <w:rsid w:val="001641BD"/>
    <w:rsid w:val="00172394"/>
    <w:rsid w:val="001B2552"/>
    <w:rsid w:val="00244290"/>
    <w:rsid w:val="00253695"/>
    <w:rsid w:val="00262B5E"/>
    <w:rsid w:val="00270A9D"/>
    <w:rsid w:val="002D0B07"/>
    <w:rsid w:val="003303EB"/>
    <w:rsid w:val="00355394"/>
    <w:rsid w:val="00391623"/>
    <w:rsid w:val="003C753B"/>
    <w:rsid w:val="00492351"/>
    <w:rsid w:val="004C40AC"/>
    <w:rsid w:val="00501939"/>
    <w:rsid w:val="00516DCA"/>
    <w:rsid w:val="00647738"/>
    <w:rsid w:val="00690B62"/>
    <w:rsid w:val="006B07F8"/>
    <w:rsid w:val="006E622E"/>
    <w:rsid w:val="00761B66"/>
    <w:rsid w:val="00777598"/>
    <w:rsid w:val="007B3D59"/>
    <w:rsid w:val="007D15C5"/>
    <w:rsid w:val="0084569F"/>
    <w:rsid w:val="00852510"/>
    <w:rsid w:val="00852512"/>
    <w:rsid w:val="008E573A"/>
    <w:rsid w:val="008E7799"/>
    <w:rsid w:val="00940ED0"/>
    <w:rsid w:val="00964605"/>
    <w:rsid w:val="00A75AE0"/>
    <w:rsid w:val="00B6002B"/>
    <w:rsid w:val="00B852A7"/>
    <w:rsid w:val="00C41732"/>
    <w:rsid w:val="00C74DE4"/>
    <w:rsid w:val="00CA2C61"/>
    <w:rsid w:val="00D23E8C"/>
    <w:rsid w:val="00DF65B0"/>
    <w:rsid w:val="00E877E3"/>
    <w:rsid w:val="00EC63A6"/>
    <w:rsid w:val="00EF05DF"/>
    <w:rsid w:val="00EF080A"/>
    <w:rsid w:val="00F63E78"/>
    <w:rsid w:val="00F6526E"/>
    <w:rsid w:val="00F700E8"/>
    <w:rsid w:val="00FE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5B87CE"/>
  <w15:docId w15:val="{12942B43-9F62-464B-B634-F163843B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412"/>
    <w:rPr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412"/>
    <w:pPr>
      <w:keepNext/>
      <w:keepLines/>
      <w:spacing w:before="360" w:after="12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412"/>
    <w:rPr>
      <w:rFonts w:eastAsiaTheme="majorEastAsia" w:cstheme="majorBidi"/>
      <w:b/>
      <w:color w:val="000000" w:themeColor="text1"/>
      <w:sz w:val="24"/>
      <w:szCs w:val="32"/>
      <w:lang w:val="pt-PT"/>
    </w:rPr>
  </w:style>
  <w:style w:type="paragraph" w:styleId="ListParagraph">
    <w:name w:val="List Paragraph"/>
    <w:basedOn w:val="Normal"/>
    <w:uiPriority w:val="34"/>
    <w:qFormat/>
    <w:rsid w:val="00014412"/>
    <w:pPr>
      <w:ind w:left="720"/>
      <w:contextualSpacing/>
    </w:pPr>
  </w:style>
  <w:style w:type="table" w:styleId="TableGrid">
    <w:name w:val="Table Grid"/>
    <w:basedOn w:val="TableNormal"/>
    <w:uiPriority w:val="39"/>
    <w:rsid w:val="00014412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Char Char"/>
    <w:basedOn w:val="Normal"/>
    <w:next w:val="Normal"/>
    <w:link w:val="CaptionChar"/>
    <w:uiPriority w:val="35"/>
    <w:unhideWhenUsed/>
    <w:qFormat/>
    <w:rsid w:val="00C74DE4"/>
    <w:pPr>
      <w:spacing w:after="200" w:line="240" w:lineRule="auto"/>
    </w:pPr>
    <w:rPr>
      <w:rFonts w:ascii="Times New Roman" w:hAnsi="Times New Roman"/>
      <w:iCs/>
      <w:sz w:val="24"/>
      <w:szCs w:val="18"/>
    </w:rPr>
  </w:style>
  <w:style w:type="character" w:customStyle="1" w:styleId="CaptionChar">
    <w:name w:val="Caption Char"/>
    <w:aliases w:val="Char Char Char"/>
    <w:basedOn w:val="DefaultParagraphFont"/>
    <w:link w:val="Caption"/>
    <w:uiPriority w:val="35"/>
    <w:rsid w:val="00C74DE4"/>
    <w:rPr>
      <w:rFonts w:ascii="Times New Roman" w:hAnsi="Times New Roman"/>
      <w:iCs/>
      <w:sz w:val="24"/>
      <w:szCs w:val="18"/>
      <w:lang w:val="pt-PT"/>
    </w:rPr>
  </w:style>
  <w:style w:type="table" w:styleId="PlainTable4">
    <w:name w:val="Plain Table 4"/>
    <w:basedOn w:val="TableNormal"/>
    <w:uiPriority w:val="44"/>
    <w:rsid w:val="000144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14412"/>
  </w:style>
  <w:style w:type="paragraph" w:styleId="Header">
    <w:name w:val="header"/>
    <w:basedOn w:val="Normal"/>
    <w:link w:val="HeaderChar"/>
    <w:uiPriority w:val="99"/>
    <w:unhideWhenUsed/>
    <w:rsid w:val="00C74D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DE4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C74D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DE4"/>
    <w:rPr>
      <w:lang w:val="pt-PT"/>
    </w:rPr>
  </w:style>
  <w:style w:type="paragraph" w:styleId="Revision">
    <w:name w:val="Revision"/>
    <w:hidden/>
    <w:uiPriority w:val="99"/>
    <w:semiHidden/>
    <w:rsid w:val="00244290"/>
    <w:pPr>
      <w:spacing w:after="0" w:line="240" w:lineRule="auto"/>
    </w:pPr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3B31F-66DA-4E38-A169-49240010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3</Pages>
  <Words>526</Words>
  <Characters>3053</Characters>
  <Application>Microsoft Office Word</Application>
  <DocSecurity>0</DocSecurity>
  <Lines>105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meira</dc:creator>
  <cp:keywords/>
  <dc:description/>
  <cp:lastModifiedBy>alexandra meira</cp:lastModifiedBy>
  <cp:revision>2</cp:revision>
  <cp:lastPrinted>2022-02-21T11:56:00Z</cp:lastPrinted>
  <dcterms:created xsi:type="dcterms:W3CDTF">2021-12-20T12:39:00Z</dcterms:created>
  <dcterms:modified xsi:type="dcterms:W3CDTF">2023-01-26T14:32:00Z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http://www.zotero.org/styles/vancouver</vt:lpwstr>
  </property>
  <property fmtid="{D5CDD505-2E9C-101B-9397-08002B2CF9AE}" pid="17" name="Mendeley Recent Style Name 7_1">
    <vt:lpwstr>Vancouver</vt:lpwstr>
  </property>
  <property fmtid="{D5CDD505-2E9C-101B-9397-08002B2CF9AE}" pid="18" name="Mendeley Recent Style Id 8_1">
    <vt:lpwstr>http://csl.mendeley.com/styles/21018591/vancouver-6</vt:lpwstr>
  </property>
  <property fmtid="{D5CDD505-2E9C-101B-9397-08002B2CF9AE}" pid="19" name="Mendeley Recent Style Name 8_1">
    <vt:lpwstr>Vancouver - Alexandra Machado</vt:lpwstr>
  </property>
  <property fmtid="{D5CDD505-2E9C-101B-9397-08002B2CF9AE}" pid="20" name="Mendeley Recent Style Id 9_1">
    <vt:lpwstr>https://csl.mendeley.com/styles/21018591/vancouver-3</vt:lpwstr>
  </property>
  <property fmtid="{D5CDD505-2E9C-101B-9397-08002B2CF9AE}" pid="21" name="Mendeley Recent Style Name 9_1">
    <vt:lpwstr>Vancouver - Alexandra Machado 5</vt:lpwstr>
  </property>
  <property fmtid="{D5CDD505-2E9C-101B-9397-08002B2CF9AE}" pid="22" name="GrammarlyDocumentId">
    <vt:lpwstr>08cde95c95c0e9d9b94b874b0dc843d7cc041866ae324018eaadbe804a377f08</vt:lpwstr>
  </property>
</Properties>
</file>