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4CCD0" w14:textId="77777777" w:rsidR="00F870A5" w:rsidRPr="00E34466" w:rsidRDefault="003A40E2" w:rsidP="007F05BD">
      <w:pPr>
        <w:pStyle w:val="berschrift2"/>
        <w:numPr>
          <w:ilvl w:val="0"/>
          <w:numId w:val="0"/>
        </w:numPr>
        <w:rPr>
          <w:rFonts w:ascii="Arial" w:hAnsi="Arial" w:cs="Arial"/>
        </w:rPr>
      </w:pPr>
      <w:r w:rsidRPr="00E34466">
        <w:rPr>
          <w:rFonts w:ascii="Arial" w:hAnsi="Arial" w:cs="Arial"/>
        </w:rPr>
        <w:t>Supplementary Table 1</w:t>
      </w:r>
      <w:r w:rsidR="00F870A5" w:rsidRPr="00E34466">
        <w:rPr>
          <w:rFonts w:ascii="Arial" w:hAnsi="Arial" w:cs="Arial"/>
        </w:rPr>
        <w:t xml:space="preserve"> – </w:t>
      </w:r>
      <w:r w:rsidR="004E6DA7" w:rsidRPr="00E34466">
        <w:rPr>
          <w:rFonts w:ascii="Arial" w:hAnsi="Arial" w:cs="Arial"/>
        </w:rPr>
        <w:t>Analyzed proteins</w:t>
      </w:r>
    </w:p>
    <w:tbl>
      <w:tblPr>
        <w:tblW w:w="8505" w:type="dxa"/>
        <w:jc w:val="center"/>
        <w:tblLayout w:type="fixed"/>
        <w:tblLook w:val="0420" w:firstRow="1" w:lastRow="0" w:firstColumn="0" w:lastColumn="0" w:noHBand="0" w:noVBand="1"/>
      </w:tblPr>
      <w:tblGrid>
        <w:gridCol w:w="4176"/>
        <w:gridCol w:w="4329"/>
      </w:tblGrid>
      <w:tr w:rsidR="00005852" w:rsidRPr="00005852" w14:paraId="77AFF13E" w14:textId="77777777" w:rsidTr="000102D5">
        <w:trPr>
          <w:cantSplit/>
          <w:jc w:val="center"/>
        </w:trPr>
        <w:tc>
          <w:tcPr>
            <w:tcW w:w="850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1F138" w14:textId="77777777" w:rsidR="00005852" w:rsidRPr="00005852" w:rsidRDefault="00005852" w:rsidP="00F756F4">
            <w:pPr>
              <w:spacing w:before="100" w:after="100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217E0" w14:paraId="28CE5C49" w14:textId="77777777" w:rsidTr="005C4510">
        <w:trPr>
          <w:cantSplit/>
          <w:tblHeader/>
          <w:jc w:val="center"/>
        </w:trPr>
        <w:tc>
          <w:tcPr>
            <w:tcW w:w="4176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6DA20" w14:textId="77777777" w:rsidR="002217E0" w:rsidRDefault="003A40E2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Variable name</w:t>
            </w:r>
          </w:p>
        </w:tc>
        <w:tc>
          <w:tcPr>
            <w:tcW w:w="4329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AC82D" w14:textId="77777777" w:rsidR="002217E0" w:rsidRDefault="00D050EF">
            <w:pP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Protein name</w:t>
            </w:r>
          </w:p>
        </w:tc>
      </w:tr>
      <w:tr w:rsidR="002217E0" w14:paraId="1D404C5C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732C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CCL24_OID00592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3F4E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C-C motif chemokine 24</w:t>
            </w:r>
          </w:p>
        </w:tc>
      </w:tr>
      <w:tr w:rsidR="002217E0" w14:paraId="34B2C4F7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E21A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FAS_OID00615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E691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Tumor necrosis factor receptor superfamily member 6</w:t>
            </w:r>
          </w:p>
        </w:tc>
      </w:tr>
      <w:tr w:rsidR="002217E0" w14:paraId="5194C445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B0C40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IL-1RT1_OID00613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1C8E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Interleukin-1 receptor type 1</w:t>
            </w:r>
          </w:p>
        </w:tc>
      </w:tr>
      <w:tr w:rsidR="002217E0" w14:paraId="555EB697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A653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IL-1RT2_OID00627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6971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Interleukin-1 receptor type 2</w:t>
            </w:r>
          </w:p>
        </w:tc>
      </w:tr>
      <w:tr w:rsidR="002217E0" w14:paraId="6F4143B5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FB4F2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IL2-RA_OID00570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D7C9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Interleukin-2 receptor subunit alpha</w:t>
            </w:r>
          </w:p>
        </w:tc>
      </w:tr>
      <w:tr w:rsidR="002217E0" w14:paraId="7A2F2190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6007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ITGB2_OID00565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3CE52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Integrin beta-2</w:t>
            </w:r>
          </w:p>
        </w:tc>
      </w:tr>
      <w:tr w:rsidR="002217E0" w14:paraId="15B6BFC5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7823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JAM-A_OID00625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E11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Junctional adhesion molecule A</w:t>
            </w:r>
          </w:p>
        </w:tc>
      </w:tr>
      <w:tr w:rsidR="002217E0" w14:paraId="7C48DCC1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793A7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LTBR_OID00583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83227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Lymphotoxin-beta receptor</w:t>
            </w:r>
          </w:p>
        </w:tc>
      </w:tr>
      <w:tr w:rsidR="002217E0" w14:paraId="3E1C39AB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9C91C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MB_OID00616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4E75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Myoglobin</w:t>
            </w:r>
          </w:p>
        </w:tc>
      </w:tr>
      <w:tr w:rsidR="002217E0" w14:paraId="358BA5FD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D2405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MCP-1_OID00576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BB7EC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Monocyte chemotactic protein 1</w:t>
            </w:r>
          </w:p>
        </w:tc>
      </w:tr>
      <w:tr w:rsidR="002217E0" w14:paraId="6E7EEE67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B98CD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MPO_OID00600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1CBA9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Myeloperoxidase</w:t>
            </w:r>
          </w:p>
        </w:tc>
      </w:tr>
      <w:tr w:rsidR="002217E0" w14:paraId="0C52AE87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CE7B9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OPG_OID00571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52E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Osteoprotegerin</w:t>
            </w:r>
          </w:p>
        </w:tc>
      </w:tr>
      <w:tr w:rsidR="002217E0" w14:paraId="194F75F5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E1F46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PECAM-1_OID00652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29D0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Platelet endothelial cell adhesion molecule</w:t>
            </w:r>
          </w:p>
        </w:tc>
      </w:tr>
      <w:tr w:rsidR="002217E0" w14:paraId="08E524B0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EC02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PON3_OID00642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BE7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Paraoxonase</w:t>
            </w:r>
          </w:p>
        </w:tc>
      </w:tr>
      <w:tr w:rsidR="002217E0" w14:paraId="3A861E39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D1E6C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PRTN3_OID00618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EEB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Myeloblastin</w:t>
            </w:r>
          </w:p>
        </w:tc>
      </w:tr>
      <w:tr w:rsidR="002217E0" w14:paraId="1E87ED5E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23857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SCGB3A2_OID00636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82DF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Secretoglobin family 3A member 2</w:t>
            </w:r>
          </w:p>
        </w:tc>
      </w:tr>
      <w:tr w:rsidR="002217E0" w14:paraId="721D1A21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9EF36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SELP_OID00574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AD01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P-selectin</w:t>
            </w:r>
          </w:p>
        </w:tc>
      </w:tr>
      <w:tr w:rsidR="002217E0" w14:paraId="5BEC2B69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04AC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SHPS-1_OID00628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20951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Tyrosine-protein phosphatase non-receptor type substrate 1</w:t>
            </w:r>
          </w:p>
        </w:tc>
      </w:tr>
      <w:tr w:rsidR="002217E0" w14:paraId="15B01916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A43D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ST2_OID00634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9F9D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ST2 protein</w:t>
            </w:r>
          </w:p>
        </w:tc>
      </w:tr>
      <w:tr w:rsidR="002217E0" w14:paraId="1557D1C8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2CAC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TFPI_OID00590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1877F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Tissue factor pathway inhibitor</w:t>
            </w:r>
          </w:p>
        </w:tc>
      </w:tr>
      <w:tr w:rsidR="002217E0" w14:paraId="4EE072E1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936F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TIMP4_OID00585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008D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Metalloproteinase inhibitor 4</w:t>
            </w:r>
          </w:p>
        </w:tc>
      </w:tr>
      <w:tr w:rsidR="002217E0" w14:paraId="0169D499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3F9D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TLT-2_OID00588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5116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Trem-like transcript 2 protein</w:t>
            </w:r>
          </w:p>
        </w:tc>
      </w:tr>
      <w:tr w:rsidR="002217E0" w14:paraId="0A5495A4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D90D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TNF-R1_OID00649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9E50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Tumor necrosis factor receptor 1</w:t>
            </w:r>
          </w:p>
        </w:tc>
      </w:tr>
      <w:tr w:rsidR="002217E0" w14:paraId="4F28262D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D625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TNF-R2_OID00567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33C96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Tumor necrosis factor receptor 2</w:t>
            </w:r>
          </w:p>
        </w:tc>
      </w:tr>
      <w:tr w:rsidR="002217E0" w14:paraId="5E87B513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6476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TNFSF13B_OID00617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3F415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Tumor necrosis factor ligand superfamily member 13B</w:t>
            </w:r>
          </w:p>
        </w:tc>
      </w:tr>
      <w:tr w:rsidR="002217E0" w14:paraId="660BA060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A8607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U-PAR_OID00620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4722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Urokinase plasminogen activator surface receptor</w:t>
            </w:r>
          </w:p>
        </w:tc>
      </w:tr>
      <w:tr w:rsidR="002217E0" w14:paraId="36146913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45FC9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BTN3A2_OID01027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B84D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Butyrophilin subfamily 3 member A2</w:t>
            </w:r>
          </w:p>
        </w:tc>
      </w:tr>
      <w:tr w:rsidR="002217E0" w14:paraId="530EE596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DB7D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CCL11_OID00970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41F3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Eotaxin</w:t>
            </w:r>
          </w:p>
        </w:tc>
      </w:tr>
      <w:tr w:rsidR="002217E0" w14:paraId="3B93494D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A8C72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CD83_OID01025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F34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CD83 antigen</w:t>
            </w:r>
          </w:p>
        </w:tc>
      </w:tr>
      <w:tr w:rsidR="002217E0" w14:paraId="6688F502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FE165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CDSN_OID00960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6B20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Corneodesmosin</w:t>
            </w:r>
          </w:p>
        </w:tc>
      </w:tr>
      <w:tr w:rsidR="002217E0" w14:paraId="6DC35DD4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C4397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CLEC4A_OID00951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9C6F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C-type lectin domain family 4 member A</w:t>
            </w:r>
          </w:p>
        </w:tc>
      </w:tr>
      <w:tr w:rsidR="002217E0" w14:paraId="71449111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754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CLEC4C_OID00949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6973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C-type lectin domain family 4 member C</w:t>
            </w:r>
          </w:p>
        </w:tc>
      </w:tr>
      <w:tr w:rsidR="002217E0" w14:paraId="52E675C3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E22D2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DDX58_OID01018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D6FC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Probable ATP-dependent RNA helicase DDX58</w:t>
            </w:r>
          </w:p>
        </w:tc>
      </w:tr>
      <w:tr w:rsidR="002217E0" w14:paraId="59E00DF2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08930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FCRL6_OID01006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BDDFD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Fc receptor-like protein 6</w:t>
            </w:r>
          </w:p>
        </w:tc>
      </w:tr>
      <w:tr w:rsidR="002217E0" w:rsidRPr="005F4263" w14:paraId="58887E98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3F15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HCLS1_OID00942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EDDF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Hematopoietic lineage cell-specific protein</w:t>
            </w:r>
          </w:p>
        </w:tc>
      </w:tr>
      <w:tr w:rsidR="002217E0" w14:paraId="4E1C4977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D6D5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HNMT_OID00969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F14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Histamine N-methyltransferase</w:t>
            </w:r>
          </w:p>
        </w:tc>
      </w:tr>
      <w:tr w:rsidR="002217E0" w14:paraId="32135609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B47ED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IFNLR1_OID01010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325F1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Interferon lambda receptor 1</w:t>
            </w:r>
          </w:p>
        </w:tc>
      </w:tr>
      <w:tr w:rsidR="002217E0" w14:paraId="0C7FA3E1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855B0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IL10_OID00993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C002D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Interleukin-10</w:t>
            </w:r>
          </w:p>
        </w:tc>
      </w:tr>
      <w:tr w:rsidR="002217E0" w14:paraId="75A1942B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EA6F0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IL12RB1_OID01019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70182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Interleukin-12 receptor subunit beta-1</w:t>
            </w:r>
          </w:p>
        </w:tc>
      </w:tr>
      <w:tr w:rsidR="002217E0" w14:paraId="6187DCE6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E1B7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IL6_OID00947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FDEEC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Interleukin-6</w:t>
            </w:r>
          </w:p>
        </w:tc>
      </w:tr>
      <w:tr w:rsidR="002217E0" w:rsidRPr="005F4263" w14:paraId="496995A5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2433D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IRAK1_OID00950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A5348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Interleukin-1 receptor-associated kinase 1</w:t>
            </w:r>
          </w:p>
        </w:tc>
      </w:tr>
      <w:tr w:rsidR="002217E0" w14:paraId="03C35A4A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EC66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ITGA11_OID01021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DAFF0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Integrin alpha-11</w:t>
            </w:r>
          </w:p>
        </w:tc>
      </w:tr>
      <w:tr w:rsidR="002217E0" w14:paraId="2827ED74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B8306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KLRD1_OID00995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E7B95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Natural killer cells antigen CD94</w:t>
            </w:r>
          </w:p>
        </w:tc>
      </w:tr>
      <w:tr w:rsidR="002217E0" w14:paraId="5993390D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D4B51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LILRB4_OID00965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F238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Leukocyte immunoglobulin-like receptor subfamily B member 4</w:t>
            </w:r>
          </w:p>
        </w:tc>
      </w:tr>
      <w:tr w:rsidR="002217E0" w14:paraId="2DEE3E73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925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MGMT_OID00990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B2604" w14:textId="77777777" w:rsidR="002217E0" w:rsidRPr="00B51B90" w:rsidRDefault="005F4263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Methylated-DNA</w:t>
            </w:r>
            <w:r w:rsidR="003A40E2"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-protein-cysteine methyltransferase</w:t>
            </w:r>
          </w:p>
        </w:tc>
      </w:tr>
      <w:tr w:rsidR="002217E0" w14:paraId="78F04E3D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7E9F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NTF4_OID00966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C601F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Neurotrophin-4</w:t>
            </w:r>
          </w:p>
        </w:tc>
      </w:tr>
      <w:tr w:rsidR="002217E0" w14:paraId="3189C95B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67737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PRDX5_OID00955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858F7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Peroxiredoxin-5, mitochondrial</w:t>
            </w:r>
          </w:p>
        </w:tc>
      </w:tr>
      <w:tr w:rsidR="002217E0" w14:paraId="42776667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E88C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SH2D1A_OID01002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29A53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SH2 domain-containing protein 1A</w:t>
            </w:r>
          </w:p>
        </w:tc>
      </w:tr>
      <w:tr w:rsidR="002217E0" w14:paraId="5CB99437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047D2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STC1_OID00999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2B4B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Stanniocalcin-1</w:t>
            </w:r>
          </w:p>
        </w:tc>
      </w:tr>
      <w:tr w:rsidR="002217E0" w14:paraId="05735E62" w14:textId="77777777" w:rsidTr="005C4510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7F61E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TPSAB1_OID00941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9CB91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Tryptase alpha/beta-1</w:t>
            </w:r>
          </w:p>
        </w:tc>
      </w:tr>
      <w:tr w:rsidR="002217E0" w14:paraId="6EB26A94" w14:textId="77777777" w:rsidTr="00C95C26">
        <w:trPr>
          <w:cantSplit/>
          <w:jc w:val="center"/>
        </w:trPr>
        <w:tc>
          <w:tcPr>
            <w:tcW w:w="41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88DE0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TRAF2_OID00963</w:t>
            </w:r>
          </w:p>
        </w:tc>
        <w:tc>
          <w:tcPr>
            <w:tcW w:w="4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8DAA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TNF receptor-associated factor 2</w:t>
            </w:r>
          </w:p>
        </w:tc>
      </w:tr>
      <w:tr w:rsidR="002217E0" w14:paraId="32464689" w14:textId="77777777" w:rsidTr="00C95C26">
        <w:trPr>
          <w:cantSplit/>
          <w:jc w:val="center"/>
        </w:trPr>
        <w:tc>
          <w:tcPr>
            <w:tcW w:w="41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F95F8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TRIM21_OID00964</w:t>
            </w:r>
          </w:p>
        </w:tc>
        <w:tc>
          <w:tcPr>
            <w:tcW w:w="432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91BA4" w14:textId="77777777" w:rsidR="002217E0" w:rsidRPr="00B51B90" w:rsidRDefault="003A40E2" w:rsidP="00965647">
            <w:pPr>
              <w:spacing w:before="100" w:after="100"/>
              <w:ind w:left="360" w:right="100"/>
            </w:pPr>
            <w:r w:rsidRPr="00965647">
              <w:rPr>
                <w:rFonts w:ascii="Arial" w:eastAsia="Arial" w:hAnsi="Arial" w:cs="Arial"/>
                <w:color w:val="000000"/>
                <w:sz w:val="22"/>
                <w:szCs w:val="22"/>
              </w:rPr>
              <w:t>E3 ubiquitin-protein ligase TRIM21</w:t>
            </w:r>
          </w:p>
        </w:tc>
      </w:tr>
    </w:tbl>
    <w:p w14:paraId="4D0CB515" w14:textId="77777777" w:rsidR="003A40E2" w:rsidRDefault="003A40E2"/>
    <w:p w14:paraId="7B8BD31F" w14:textId="77777777" w:rsidR="00C95C26" w:rsidRDefault="00C95C26">
      <w:r>
        <w:br w:type="page"/>
      </w:r>
    </w:p>
    <w:p w14:paraId="3E2F4D10" w14:textId="77777777" w:rsidR="007F05BD" w:rsidRDefault="007F05BD"/>
    <w:p w14:paraId="37AC41F2" w14:textId="77777777" w:rsidR="007F05BD" w:rsidRPr="00E34466" w:rsidRDefault="007F05BD" w:rsidP="007F05BD">
      <w:pPr>
        <w:pStyle w:val="berschrift2"/>
        <w:numPr>
          <w:ilvl w:val="0"/>
          <w:numId w:val="0"/>
        </w:numPr>
        <w:rPr>
          <w:rFonts w:ascii="Arial" w:hAnsi="Arial" w:cs="Arial"/>
        </w:rPr>
      </w:pPr>
      <w:r w:rsidRPr="00E34466">
        <w:rPr>
          <w:rFonts w:ascii="Arial" w:hAnsi="Arial" w:cs="Arial"/>
        </w:rPr>
        <w:t>Supplementary Table 2 – Association between mPPD</w:t>
      </w:r>
      <w:r w:rsidR="00466076">
        <w:rPr>
          <w:rFonts w:ascii="Arial" w:hAnsi="Arial" w:cs="Arial"/>
        </w:rPr>
        <w:t xml:space="preserve"> (exposure</w:t>
      </w:r>
      <w:r w:rsidRPr="00E34466">
        <w:rPr>
          <w:rFonts w:ascii="Arial" w:hAnsi="Arial" w:cs="Arial"/>
        </w:rPr>
        <w:t>) and analyzed proteins (outcome)</w:t>
      </w:r>
    </w:p>
    <w:p w14:paraId="666AA04D" w14:textId="77777777" w:rsidR="002A180F" w:rsidRPr="002A180F" w:rsidRDefault="002A180F" w:rsidP="002A180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4171"/>
      </w:tblGrid>
      <w:tr w:rsidR="007F05BD" w14:paraId="250211CC" w14:textId="77777777" w:rsidTr="00C95C26">
        <w:tc>
          <w:tcPr>
            <w:tcW w:w="4171" w:type="dxa"/>
            <w:tcBorders>
              <w:top w:val="single" w:sz="4" w:space="0" w:color="auto"/>
              <w:bottom w:val="single" w:sz="4" w:space="0" w:color="auto"/>
            </w:tcBorders>
          </w:tcPr>
          <w:p w14:paraId="23949D70" w14:textId="77777777" w:rsidR="007F05BD" w:rsidRPr="00E34466" w:rsidRDefault="000102D5">
            <w:pPr>
              <w:rPr>
                <w:rFonts w:ascii="Arial" w:hAnsi="Arial" w:cs="Arial"/>
                <w:b/>
              </w:rPr>
            </w:pPr>
            <w:r w:rsidRPr="00E34466">
              <w:rPr>
                <w:rFonts w:ascii="Arial" w:hAnsi="Arial" w:cs="Arial"/>
                <w:b/>
              </w:rPr>
              <w:t>Protein</w:t>
            </w:r>
          </w:p>
        </w:tc>
        <w:tc>
          <w:tcPr>
            <w:tcW w:w="4171" w:type="dxa"/>
            <w:tcBorders>
              <w:top w:val="single" w:sz="4" w:space="0" w:color="auto"/>
              <w:bottom w:val="single" w:sz="4" w:space="0" w:color="auto"/>
            </w:tcBorders>
          </w:tcPr>
          <w:p w14:paraId="1768A802" w14:textId="77777777" w:rsidR="007F05BD" w:rsidRPr="00E34466" w:rsidRDefault="00C95C26">
            <w:pPr>
              <w:rPr>
                <w:rFonts w:ascii="Arial" w:hAnsi="Arial" w:cs="Arial"/>
                <w:b/>
              </w:rPr>
            </w:pPr>
            <w:r w:rsidRPr="00E34466">
              <w:rPr>
                <w:rFonts w:ascii="Arial" w:hAnsi="Arial" w:cs="Arial"/>
                <w:b/>
              </w:rPr>
              <w:t>FDR</w:t>
            </w:r>
            <w:r w:rsidR="002A180F" w:rsidRPr="00E34466">
              <w:rPr>
                <w:rFonts w:ascii="Arial" w:hAnsi="Arial" w:cs="Arial"/>
                <w:b/>
              </w:rPr>
              <w:t>-adjusted p-value</w:t>
            </w:r>
          </w:p>
        </w:tc>
      </w:tr>
      <w:tr w:rsidR="007F05BD" w14:paraId="7EA41E91" w14:textId="77777777" w:rsidTr="00C95C26">
        <w:tc>
          <w:tcPr>
            <w:tcW w:w="4171" w:type="dxa"/>
            <w:tcBorders>
              <w:top w:val="single" w:sz="4" w:space="0" w:color="auto"/>
            </w:tcBorders>
          </w:tcPr>
          <w:p w14:paraId="5B717402" w14:textId="77777777" w:rsidR="007F05BD" w:rsidRPr="00E34466" w:rsidRDefault="007F05BD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PECAM-1</w:t>
            </w:r>
          </w:p>
        </w:tc>
        <w:tc>
          <w:tcPr>
            <w:tcW w:w="4171" w:type="dxa"/>
            <w:tcBorders>
              <w:top w:val="single" w:sz="4" w:space="0" w:color="auto"/>
            </w:tcBorders>
          </w:tcPr>
          <w:p w14:paraId="2A7C53B5" w14:textId="77777777" w:rsidR="007F05BD" w:rsidRPr="00E34466" w:rsidRDefault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0.030</w:t>
            </w:r>
          </w:p>
        </w:tc>
      </w:tr>
      <w:tr w:rsidR="007F05BD" w14:paraId="2D17090B" w14:textId="77777777" w:rsidTr="00C95C26">
        <w:tc>
          <w:tcPr>
            <w:tcW w:w="4171" w:type="dxa"/>
          </w:tcPr>
          <w:p w14:paraId="79359C61" w14:textId="77777777" w:rsidR="007F05BD" w:rsidRPr="00E34466" w:rsidRDefault="007F05BD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TRIM 21</w:t>
            </w:r>
          </w:p>
        </w:tc>
        <w:tc>
          <w:tcPr>
            <w:tcW w:w="4171" w:type="dxa"/>
          </w:tcPr>
          <w:p w14:paraId="18BD313F" w14:textId="77777777" w:rsidR="007F05BD" w:rsidRPr="00E34466" w:rsidRDefault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0.030</w:t>
            </w:r>
          </w:p>
        </w:tc>
      </w:tr>
      <w:tr w:rsidR="007F05BD" w14:paraId="020A9A7F" w14:textId="77777777" w:rsidTr="00C95C26">
        <w:tc>
          <w:tcPr>
            <w:tcW w:w="4171" w:type="dxa"/>
          </w:tcPr>
          <w:p w14:paraId="67C2A597" w14:textId="77777777" w:rsidR="007F05BD" w:rsidRPr="00E34466" w:rsidRDefault="007F05BD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TIMP4</w:t>
            </w:r>
          </w:p>
        </w:tc>
        <w:tc>
          <w:tcPr>
            <w:tcW w:w="4171" w:type="dxa"/>
          </w:tcPr>
          <w:p w14:paraId="31576D58" w14:textId="77777777" w:rsidR="007F05BD" w:rsidRPr="00E34466" w:rsidRDefault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0.131</w:t>
            </w:r>
          </w:p>
        </w:tc>
      </w:tr>
      <w:tr w:rsidR="007F05BD" w14:paraId="261A7237" w14:textId="77777777" w:rsidTr="00C95C26">
        <w:tc>
          <w:tcPr>
            <w:tcW w:w="4171" w:type="dxa"/>
            <w:tcBorders>
              <w:bottom w:val="single" w:sz="4" w:space="0" w:color="auto"/>
            </w:tcBorders>
          </w:tcPr>
          <w:p w14:paraId="6BD59F39" w14:textId="77777777" w:rsidR="007F05BD" w:rsidRPr="00E34466" w:rsidRDefault="007F05BD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SELP</w:t>
            </w:r>
          </w:p>
        </w:tc>
        <w:tc>
          <w:tcPr>
            <w:tcW w:w="4171" w:type="dxa"/>
            <w:tcBorders>
              <w:bottom w:val="single" w:sz="4" w:space="0" w:color="auto"/>
            </w:tcBorders>
          </w:tcPr>
          <w:p w14:paraId="7D4A4A89" w14:textId="77777777" w:rsidR="007F05BD" w:rsidRPr="00E34466" w:rsidRDefault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0.219</w:t>
            </w:r>
          </w:p>
        </w:tc>
      </w:tr>
    </w:tbl>
    <w:p w14:paraId="5F9C78FA" w14:textId="77777777" w:rsidR="00C95C26" w:rsidRPr="00981019" w:rsidRDefault="00387E61" w:rsidP="00C95C26">
      <w:pPr>
        <w:ind w:right="-7"/>
        <w:jc w:val="both"/>
        <w:rPr>
          <w:rFonts w:ascii="Arial" w:eastAsia="Times New Roman" w:hAnsi="Arial" w:cs="Arial"/>
          <w:color w:val="000000"/>
          <w:sz w:val="16"/>
          <w:szCs w:val="16"/>
          <w:lang w:val="en-GB"/>
        </w:rPr>
      </w:pPr>
      <w:r>
        <w:rPr>
          <w:rFonts w:ascii="Arial" w:eastAsia="Times New Roman" w:hAnsi="Arial" w:cs="Arial"/>
          <w:b/>
          <w:color w:val="000000"/>
          <w:sz w:val="16"/>
          <w:szCs w:val="16"/>
        </w:rPr>
        <w:t>Supp.</w:t>
      </w:r>
      <w:r w:rsidR="00C95C26">
        <w:rPr>
          <w:rFonts w:ascii="Arial" w:eastAsia="Times New Roman" w:hAnsi="Arial" w:cs="Arial"/>
          <w:b/>
          <w:color w:val="000000"/>
          <w:sz w:val="16"/>
          <w:szCs w:val="16"/>
        </w:rPr>
        <w:t xml:space="preserve"> Table 2</w:t>
      </w:r>
      <w:r w:rsidR="00C95C26" w:rsidRPr="00C95C26">
        <w:rPr>
          <w:rFonts w:ascii="Arial" w:eastAsia="Times New Roman" w:hAnsi="Arial" w:cs="Arial"/>
          <w:color w:val="000000"/>
          <w:sz w:val="16"/>
          <w:szCs w:val="16"/>
        </w:rPr>
        <w:t xml:space="preserve"> showing </w:t>
      </w:r>
      <w:r w:rsidR="00ED3F41">
        <w:rPr>
          <w:rFonts w:ascii="Arial" w:eastAsia="Times New Roman" w:hAnsi="Arial" w:cs="Arial"/>
          <w:color w:val="000000"/>
          <w:sz w:val="16"/>
          <w:szCs w:val="16"/>
        </w:rPr>
        <w:t>FDR-adjusted p-values</w:t>
      </w:r>
      <w:r w:rsidR="00C95C26" w:rsidRPr="00C95C26">
        <w:rPr>
          <w:rFonts w:ascii="Arial" w:eastAsia="Times New Roman" w:hAnsi="Arial" w:cs="Arial"/>
          <w:color w:val="000000"/>
          <w:sz w:val="16"/>
          <w:szCs w:val="16"/>
        </w:rPr>
        <w:t xml:space="preserve"> from multiple linear regressions </w:t>
      </w:r>
      <w:r w:rsidR="00C95C26">
        <w:rPr>
          <w:rFonts w:ascii="Arial" w:eastAsia="Times New Roman" w:hAnsi="Arial" w:cs="Arial"/>
          <w:color w:val="000000"/>
          <w:sz w:val="16"/>
          <w:szCs w:val="16"/>
        </w:rPr>
        <w:t xml:space="preserve">models </w:t>
      </w:r>
      <w:r w:rsidR="00C95C26" w:rsidRPr="00EB6FAB">
        <w:rPr>
          <w:rFonts w:ascii="Arial" w:eastAsia="Times New Roman" w:hAnsi="Arial" w:cs="Arial"/>
          <w:color w:val="000000"/>
          <w:sz w:val="16"/>
          <w:szCs w:val="16"/>
        </w:rPr>
        <w:t>adjusted for age, sex, smoking, alcohol intake, and physical activity</w:t>
      </w:r>
      <w:r w:rsidR="00981019">
        <w:rPr>
          <w:rFonts w:ascii="Arial" w:eastAsia="Times New Roman" w:hAnsi="Arial" w:cs="Arial"/>
          <w:color w:val="000000"/>
          <w:sz w:val="16"/>
          <w:szCs w:val="16"/>
        </w:rPr>
        <w:t xml:space="preserve"> when unadjusted p-value </w:t>
      </w:r>
      <w:r w:rsidR="00981019" w:rsidRPr="00981019">
        <w:rPr>
          <w:rFonts w:ascii="Arial" w:eastAsia="Times New Roman" w:hAnsi="Arial" w:cs="Arial"/>
          <w:color w:val="000000"/>
          <w:sz w:val="16"/>
          <w:szCs w:val="16"/>
        </w:rPr>
        <w:t>≤</w:t>
      </w:r>
      <w:r w:rsidR="00233332">
        <w:rPr>
          <w:rFonts w:ascii="Arial" w:eastAsia="Times New Roman" w:hAnsi="Arial" w:cs="Arial"/>
          <w:color w:val="000000"/>
          <w:sz w:val="16"/>
          <w:szCs w:val="16"/>
        </w:rPr>
        <w:t xml:space="preserve"> 0.05</w:t>
      </w:r>
    </w:p>
    <w:p w14:paraId="10D9F639" w14:textId="77777777" w:rsidR="00C95C26" w:rsidRPr="00EB6FAB" w:rsidRDefault="00C95C26" w:rsidP="00C95C26">
      <w:pPr>
        <w:ind w:right="-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EB6FAB">
        <w:rPr>
          <w:rFonts w:ascii="Arial" w:eastAsia="Times New Roman" w:hAnsi="Arial" w:cs="Arial"/>
          <w:color w:val="000000"/>
          <w:sz w:val="16"/>
          <w:szCs w:val="16"/>
        </w:rPr>
        <w:t>Abbreviations: mPPD, mean pocket probing depth, FDR, False discovery rate.</w:t>
      </w:r>
    </w:p>
    <w:p w14:paraId="14C7B5A9" w14:textId="77777777" w:rsidR="007F05BD" w:rsidRDefault="007F05BD"/>
    <w:p w14:paraId="4C90DCC6" w14:textId="77777777" w:rsidR="007F05BD" w:rsidRDefault="007F05BD"/>
    <w:p w14:paraId="6C728399" w14:textId="77777777" w:rsidR="007F05BD" w:rsidRPr="00E34466" w:rsidRDefault="007F05BD" w:rsidP="007F05BD">
      <w:pPr>
        <w:pStyle w:val="berschrift2"/>
        <w:numPr>
          <w:ilvl w:val="0"/>
          <w:numId w:val="0"/>
        </w:numPr>
        <w:rPr>
          <w:rFonts w:ascii="Arial" w:hAnsi="Arial" w:cs="Arial"/>
        </w:rPr>
      </w:pPr>
      <w:r w:rsidRPr="00E34466">
        <w:rPr>
          <w:rFonts w:ascii="Arial" w:hAnsi="Arial" w:cs="Arial"/>
        </w:rPr>
        <w:t>Supplementary Table 3 – A</w:t>
      </w:r>
      <w:r w:rsidR="000102D5" w:rsidRPr="00E34466">
        <w:rPr>
          <w:rFonts w:ascii="Arial" w:hAnsi="Arial" w:cs="Arial"/>
        </w:rPr>
        <w:t>ssociation between pBOP</w:t>
      </w:r>
      <w:r w:rsidR="00466076">
        <w:rPr>
          <w:rFonts w:ascii="Arial" w:hAnsi="Arial" w:cs="Arial"/>
        </w:rPr>
        <w:t xml:space="preserve"> (exposure</w:t>
      </w:r>
      <w:r w:rsidRPr="00E34466">
        <w:rPr>
          <w:rFonts w:ascii="Arial" w:hAnsi="Arial" w:cs="Arial"/>
        </w:rPr>
        <w:t>) and analyzed proteins (outcome)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4171"/>
      </w:tblGrid>
      <w:tr w:rsidR="007F05BD" w14:paraId="6F9CECB5" w14:textId="77777777" w:rsidTr="00C95C26">
        <w:tc>
          <w:tcPr>
            <w:tcW w:w="4171" w:type="dxa"/>
            <w:tcBorders>
              <w:top w:val="single" w:sz="4" w:space="0" w:color="auto"/>
              <w:bottom w:val="single" w:sz="4" w:space="0" w:color="auto"/>
            </w:tcBorders>
          </w:tcPr>
          <w:p w14:paraId="002F8577" w14:textId="77777777" w:rsidR="007F05BD" w:rsidRPr="00E34466" w:rsidRDefault="000102D5" w:rsidP="000102D5">
            <w:pPr>
              <w:rPr>
                <w:rFonts w:ascii="Arial" w:hAnsi="Arial" w:cs="Arial"/>
                <w:b/>
              </w:rPr>
            </w:pPr>
            <w:r w:rsidRPr="00E34466">
              <w:rPr>
                <w:rFonts w:ascii="Arial" w:hAnsi="Arial" w:cs="Arial"/>
                <w:b/>
              </w:rPr>
              <w:t>Protein</w:t>
            </w:r>
          </w:p>
        </w:tc>
        <w:tc>
          <w:tcPr>
            <w:tcW w:w="4171" w:type="dxa"/>
            <w:tcBorders>
              <w:top w:val="single" w:sz="4" w:space="0" w:color="auto"/>
              <w:bottom w:val="single" w:sz="4" w:space="0" w:color="auto"/>
            </w:tcBorders>
          </w:tcPr>
          <w:p w14:paraId="3A1FC387" w14:textId="77777777" w:rsidR="007F05BD" w:rsidRPr="00E34466" w:rsidRDefault="002A180F" w:rsidP="000102D5">
            <w:pPr>
              <w:rPr>
                <w:rFonts w:ascii="Arial" w:hAnsi="Arial" w:cs="Arial"/>
                <w:b/>
              </w:rPr>
            </w:pPr>
            <w:r w:rsidRPr="00E34466">
              <w:rPr>
                <w:rFonts w:ascii="Arial" w:hAnsi="Arial" w:cs="Arial"/>
                <w:b/>
              </w:rPr>
              <w:t>FDR-adjusted p-value</w:t>
            </w:r>
          </w:p>
        </w:tc>
      </w:tr>
      <w:tr w:rsidR="007F05BD" w14:paraId="78E62432" w14:textId="77777777" w:rsidTr="00C95C26">
        <w:tc>
          <w:tcPr>
            <w:tcW w:w="4171" w:type="dxa"/>
            <w:tcBorders>
              <w:top w:val="single" w:sz="4" w:space="0" w:color="auto"/>
            </w:tcBorders>
          </w:tcPr>
          <w:p w14:paraId="7231BBBC" w14:textId="77777777" w:rsidR="007F05BD" w:rsidRPr="00E34466" w:rsidRDefault="007F05BD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PECAM-1</w:t>
            </w:r>
          </w:p>
        </w:tc>
        <w:tc>
          <w:tcPr>
            <w:tcW w:w="4171" w:type="dxa"/>
            <w:tcBorders>
              <w:top w:val="single" w:sz="4" w:space="0" w:color="auto"/>
            </w:tcBorders>
          </w:tcPr>
          <w:p w14:paraId="78FC0F5C" w14:textId="77777777" w:rsidR="007F05BD" w:rsidRPr="00E34466" w:rsidRDefault="000102D5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0.008</w:t>
            </w:r>
          </w:p>
        </w:tc>
      </w:tr>
      <w:tr w:rsidR="007F05BD" w14:paraId="45049262" w14:textId="77777777" w:rsidTr="00C95C26">
        <w:tc>
          <w:tcPr>
            <w:tcW w:w="4171" w:type="dxa"/>
          </w:tcPr>
          <w:p w14:paraId="30078209" w14:textId="77777777" w:rsidR="007F05BD" w:rsidRPr="00E34466" w:rsidRDefault="007F05BD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TRIM21</w:t>
            </w:r>
          </w:p>
        </w:tc>
        <w:tc>
          <w:tcPr>
            <w:tcW w:w="4171" w:type="dxa"/>
          </w:tcPr>
          <w:p w14:paraId="2B144E17" w14:textId="77777777" w:rsidR="007F05BD" w:rsidRPr="00E34466" w:rsidRDefault="000102D5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0.008</w:t>
            </w:r>
          </w:p>
        </w:tc>
      </w:tr>
      <w:tr w:rsidR="007F05BD" w14:paraId="1D4B5BCC" w14:textId="77777777" w:rsidTr="00C95C26">
        <w:tc>
          <w:tcPr>
            <w:tcW w:w="4171" w:type="dxa"/>
          </w:tcPr>
          <w:p w14:paraId="5B70A51F" w14:textId="77777777" w:rsidR="007F05BD" w:rsidRPr="00E34466" w:rsidRDefault="007F05BD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ITGB2</w:t>
            </w:r>
          </w:p>
        </w:tc>
        <w:tc>
          <w:tcPr>
            <w:tcW w:w="4171" w:type="dxa"/>
          </w:tcPr>
          <w:p w14:paraId="0B7B8935" w14:textId="77777777" w:rsidR="007F05BD" w:rsidRPr="00E34466" w:rsidRDefault="000102D5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0.111</w:t>
            </w:r>
          </w:p>
        </w:tc>
      </w:tr>
      <w:tr w:rsidR="007F05BD" w14:paraId="56EF1E9D" w14:textId="77777777" w:rsidTr="00C95C26">
        <w:tc>
          <w:tcPr>
            <w:tcW w:w="4171" w:type="dxa"/>
          </w:tcPr>
          <w:p w14:paraId="6F0D54A8" w14:textId="77777777" w:rsidR="007F05BD" w:rsidRPr="00E34466" w:rsidRDefault="007F05BD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SELP</w:t>
            </w:r>
          </w:p>
        </w:tc>
        <w:tc>
          <w:tcPr>
            <w:tcW w:w="4171" w:type="dxa"/>
          </w:tcPr>
          <w:p w14:paraId="6D75B008" w14:textId="77777777" w:rsidR="007F05BD" w:rsidRPr="00E34466" w:rsidRDefault="000102D5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0.190</w:t>
            </w:r>
          </w:p>
        </w:tc>
      </w:tr>
      <w:tr w:rsidR="007F05BD" w14:paraId="44BE68DF" w14:textId="77777777" w:rsidTr="00C95C26">
        <w:tc>
          <w:tcPr>
            <w:tcW w:w="4171" w:type="dxa"/>
          </w:tcPr>
          <w:p w14:paraId="2E7642AE" w14:textId="77777777" w:rsidR="007F05BD" w:rsidRPr="00E34466" w:rsidRDefault="007F05BD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ITGA11</w:t>
            </w:r>
          </w:p>
        </w:tc>
        <w:tc>
          <w:tcPr>
            <w:tcW w:w="4171" w:type="dxa"/>
          </w:tcPr>
          <w:p w14:paraId="09E8D84B" w14:textId="77777777" w:rsidR="007F05BD" w:rsidRPr="00E34466" w:rsidRDefault="000102D5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0.190</w:t>
            </w:r>
          </w:p>
        </w:tc>
      </w:tr>
      <w:tr w:rsidR="007F05BD" w14:paraId="72C96F9E" w14:textId="77777777" w:rsidTr="00C95C26">
        <w:tc>
          <w:tcPr>
            <w:tcW w:w="4171" w:type="dxa"/>
          </w:tcPr>
          <w:p w14:paraId="57CA129E" w14:textId="77777777" w:rsidR="007F05BD" w:rsidRPr="00E34466" w:rsidRDefault="007F05BD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SHPS-1</w:t>
            </w:r>
          </w:p>
        </w:tc>
        <w:tc>
          <w:tcPr>
            <w:tcW w:w="4171" w:type="dxa"/>
          </w:tcPr>
          <w:p w14:paraId="7E392EE8" w14:textId="77777777" w:rsidR="007F05BD" w:rsidRPr="00E34466" w:rsidRDefault="000102D5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0.234</w:t>
            </w:r>
          </w:p>
        </w:tc>
      </w:tr>
      <w:tr w:rsidR="007F05BD" w14:paraId="3E57C646" w14:textId="77777777" w:rsidTr="00C95C26">
        <w:tc>
          <w:tcPr>
            <w:tcW w:w="4171" w:type="dxa"/>
            <w:tcBorders>
              <w:bottom w:val="single" w:sz="4" w:space="0" w:color="auto"/>
            </w:tcBorders>
          </w:tcPr>
          <w:p w14:paraId="34CBEB9F" w14:textId="77777777" w:rsidR="007F05BD" w:rsidRPr="00E34466" w:rsidRDefault="007F05BD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U-PAR</w:t>
            </w:r>
          </w:p>
        </w:tc>
        <w:tc>
          <w:tcPr>
            <w:tcW w:w="4171" w:type="dxa"/>
            <w:tcBorders>
              <w:bottom w:val="single" w:sz="4" w:space="0" w:color="auto"/>
            </w:tcBorders>
          </w:tcPr>
          <w:p w14:paraId="0E1B09E8" w14:textId="77777777" w:rsidR="007F05BD" w:rsidRPr="00E34466" w:rsidRDefault="000102D5" w:rsidP="000102D5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0.339</w:t>
            </w:r>
          </w:p>
        </w:tc>
      </w:tr>
    </w:tbl>
    <w:p w14:paraId="485E3FB9" w14:textId="77777777" w:rsidR="00C95C26" w:rsidRPr="00ED3F41" w:rsidRDefault="00C95C26" w:rsidP="00C95C26">
      <w:pPr>
        <w:ind w:right="-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b/>
          <w:color w:val="000000"/>
          <w:sz w:val="16"/>
          <w:szCs w:val="16"/>
        </w:rPr>
        <w:t xml:space="preserve">Supp. Table </w:t>
      </w:r>
      <w:r w:rsidR="00BD611A">
        <w:rPr>
          <w:rFonts w:ascii="Arial" w:eastAsia="Times New Roman" w:hAnsi="Arial" w:cs="Arial"/>
          <w:b/>
          <w:color w:val="000000"/>
          <w:sz w:val="16"/>
          <w:szCs w:val="16"/>
        </w:rPr>
        <w:t>3</w:t>
      </w:r>
      <w:r w:rsidR="00ED3F41">
        <w:rPr>
          <w:rFonts w:ascii="Arial" w:eastAsia="Times New Roman" w:hAnsi="Arial" w:cs="Arial"/>
          <w:color w:val="000000"/>
          <w:sz w:val="16"/>
          <w:szCs w:val="16"/>
        </w:rPr>
        <w:t xml:space="preserve"> showing FDR-adjusted p-values</w:t>
      </w:r>
      <w:r w:rsidRPr="00C95C26">
        <w:rPr>
          <w:rFonts w:ascii="Arial" w:eastAsia="Times New Roman" w:hAnsi="Arial" w:cs="Arial"/>
          <w:color w:val="000000"/>
          <w:sz w:val="16"/>
          <w:szCs w:val="16"/>
        </w:rPr>
        <w:t xml:space="preserve"> from multiple linear regressions 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models </w:t>
      </w:r>
      <w:r w:rsidRPr="00ED3F41">
        <w:rPr>
          <w:rFonts w:ascii="Arial" w:eastAsia="Times New Roman" w:hAnsi="Arial" w:cs="Arial"/>
          <w:color w:val="000000"/>
          <w:sz w:val="16"/>
          <w:szCs w:val="16"/>
        </w:rPr>
        <w:t>adjusted for age, sex, smoking, alcohol intake, and physical activity</w:t>
      </w:r>
      <w:r w:rsidR="00233332">
        <w:rPr>
          <w:rFonts w:ascii="Arial" w:eastAsia="Times New Roman" w:hAnsi="Arial" w:cs="Arial"/>
          <w:color w:val="000000"/>
          <w:sz w:val="16"/>
          <w:szCs w:val="16"/>
        </w:rPr>
        <w:t xml:space="preserve"> when unadjusted p-value </w:t>
      </w:r>
      <w:r w:rsidR="00233332" w:rsidRPr="00981019">
        <w:rPr>
          <w:rFonts w:ascii="Arial" w:eastAsia="Times New Roman" w:hAnsi="Arial" w:cs="Arial"/>
          <w:color w:val="000000"/>
          <w:sz w:val="16"/>
          <w:szCs w:val="16"/>
        </w:rPr>
        <w:t>≤</w:t>
      </w:r>
      <w:r w:rsidR="00233332">
        <w:rPr>
          <w:rFonts w:ascii="Arial" w:eastAsia="Times New Roman" w:hAnsi="Arial" w:cs="Arial"/>
          <w:color w:val="000000"/>
          <w:sz w:val="16"/>
          <w:szCs w:val="16"/>
        </w:rPr>
        <w:t xml:space="preserve"> 0.05</w:t>
      </w:r>
    </w:p>
    <w:p w14:paraId="62BF834E" w14:textId="77777777" w:rsidR="00C95C26" w:rsidRPr="00C95C26" w:rsidRDefault="00C95C26" w:rsidP="00C95C26">
      <w:pPr>
        <w:ind w:right="-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EB6FAB">
        <w:rPr>
          <w:rFonts w:ascii="Arial" w:eastAsia="Times New Roman" w:hAnsi="Arial" w:cs="Arial"/>
          <w:color w:val="000000"/>
          <w:sz w:val="16"/>
          <w:szCs w:val="16"/>
        </w:rPr>
        <w:t>Abbreviations: pBOP, proportion of bleeding on probing, FDR, False discovery rate.</w:t>
      </w:r>
    </w:p>
    <w:p w14:paraId="681D4523" w14:textId="77777777" w:rsidR="007F05BD" w:rsidRDefault="007F05BD"/>
    <w:p w14:paraId="45F24EF1" w14:textId="77777777" w:rsidR="00ED3F41" w:rsidRDefault="00ED3F41"/>
    <w:p w14:paraId="7BCB5DB9" w14:textId="77777777" w:rsidR="00466076" w:rsidRPr="00E34466" w:rsidRDefault="00466076" w:rsidP="00466076">
      <w:pPr>
        <w:pStyle w:val="berschrift2"/>
        <w:numPr>
          <w:ilvl w:val="0"/>
          <w:numId w:val="0"/>
        </w:numPr>
        <w:rPr>
          <w:rFonts w:ascii="Arial" w:hAnsi="Arial" w:cs="Arial"/>
        </w:rPr>
      </w:pPr>
      <w:r w:rsidRPr="00E34466">
        <w:rPr>
          <w:rFonts w:ascii="Arial" w:hAnsi="Arial" w:cs="Arial"/>
        </w:rPr>
        <w:t xml:space="preserve">Supplementary Table </w:t>
      </w:r>
      <w:r>
        <w:rPr>
          <w:rFonts w:ascii="Arial" w:hAnsi="Arial" w:cs="Arial"/>
        </w:rPr>
        <w:t>4</w:t>
      </w:r>
      <w:r w:rsidRPr="00E34466">
        <w:rPr>
          <w:rFonts w:ascii="Arial" w:hAnsi="Arial" w:cs="Arial"/>
        </w:rPr>
        <w:t xml:space="preserve"> – Association between </w:t>
      </w:r>
      <w:r>
        <w:rPr>
          <w:rFonts w:ascii="Arial" w:hAnsi="Arial" w:cs="Arial"/>
        </w:rPr>
        <w:t>gingival health (exposure</w:t>
      </w:r>
      <w:r w:rsidRPr="00E34466">
        <w:rPr>
          <w:rFonts w:ascii="Arial" w:hAnsi="Arial" w:cs="Arial"/>
        </w:rPr>
        <w:t>) and analyzed proteins (outcome)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4171"/>
      </w:tblGrid>
      <w:tr w:rsidR="00466076" w14:paraId="5E042AC1" w14:textId="77777777" w:rsidTr="000D125E">
        <w:tc>
          <w:tcPr>
            <w:tcW w:w="4171" w:type="dxa"/>
            <w:tcBorders>
              <w:top w:val="single" w:sz="4" w:space="0" w:color="auto"/>
              <w:bottom w:val="single" w:sz="4" w:space="0" w:color="auto"/>
            </w:tcBorders>
          </w:tcPr>
          <w:p w14:paraId="43D76ACF" w14:textId="77777777" w:rsidR="00466076" w:rsidRPr="00E34466" w:rsidRDefault="00466076" w:rsidP="000D125E">
            <w:pPr>
              <w:rPr>
                <w:rFonts w:ascii="Arial" w:hAnsi="Arial" w:cs="Arial"/>
                <w:b/>
              </w:rPr>
            </w:pPr>
            <w:r w:rsidRPr="00E34466">
              <w:rPr>
                <w:rFonts w:ascii="Arial" w:hAnsi="Arial" w:cs="Arial"/>
                <w:b/>
              </w:rPr>
              <w:t>Protein</w:t>
            </w:r>
          </w:p>
        </w:tc>
        <w:tc>
          <w:tcPr>
            <w:tcW w:w="4171" w:type="dxa"/>
            <w:tcBorders>
              <w:top w:val="single" w:sz="4" w:space="0" w:color="auto"/>
              <w:bottom w:val="single" w:sz="4" w:space="0" w:color="auto"/>
            </w:tcBorders>
          </w:tcPr>
          <w:p w14:paraId="3A29508E" w14:textId="77777777" w:rsidR="00466076" w:rsidRPr="00E34466" w:rsidRDefault="00466076" w:rsidP="000D125E">
            <w:pPr>
              <w:rPr>
                <w:rFonts w:ascii="Arial" w:hAnsi="Arial" w:cs="Arial"/>
                <w:b/>
              </w:rPr>
            </w:pPr>
            <w:r w:rsidRPr="00E34466">
              <w:rPr>
                <w:rFonts w:ascii="Arial" w:hAnsi="Arial" w:cs="Arial"/>
                <w:b/>
              </w:rPr>
              <w:t>FDR-adjusted p-value</w:t>
            </w:r>
          </w:p>
        </w:tc>
      </w:tr>
      <w:tr w:rsidR="00466076" w14:paraId="262E78AF" w14:textId="77777777" w:rsidTr="000D125E">
        <w:tc>
          <w:tcPr>
            <w:tcW w:w="4171" w:type="dxa"/>
          </w:tcPr>
          <w:p w14:paraId="60E91FC7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 w:rsidRPr="00E34466">
              <w:rPr>
                <w:rFonts w:ascii="Arial" w:hAnsi="Arial" w:cs="Arial"/>
              </w:rPr>
              <w:t>TRIM21</w:t>
            </w:r>
          </w:p>
        </w:tc>
        <w:tc>
          <w:tcPr>
            <w:tcW w:w="4171" w:type="dxa"/>
          </w:tcPr>
          <w:p w14:paraId="6A75042F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0.011</w:t>
            </w:r>
          </w:p>
        </w:tc>
      </w:tr>
      <w:tr w:rsidR="00466076" w14:paraId="01CE9E26" w14:textId="77777777" w:rsidTr="000D125E">
        <w:tc>
          <w:tcPr>
            <w:tcW w:w="4171" w:type="dxa"/>
          </w:tcPr>
          <w:p w14:paraId="5FD8A3D8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IRAK1</w:t>
            </w:r>
          </w:p>
        </w:tc>
        <w:tc>
          <w:tcPr>
            <w:tcW w:w="4171" w:type="dxa"/>
          </w:tcPr>
          <w:p w14:paraId="1512803F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0.011</w:t>
            </w:r>
          </w:p>
        </w:tc>
      </w:tr>
      <w:tr w:rsidR="00466076" w14:paraId="12882FAB" w14:textId="77777777" w:rsidTr="000D125E">
        <w:tc>
          <w:tcPr>
            <w:tcW w:w="4171" w:type="dxa"/>
          </w:tcPr>
          <w:p w14:paraId="6E95C030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TRAF2</w:t>
            </w:r>
          </w:p>
        </w:tc>
        <w:tc>
          <w:tcPr>
            <w:tcW w:w="4171" w:type="dxa"/>
          </w:tcPr>
          <w:p w14:paraId="01FAEDFA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0.089</w:t>
            </w:r>
          </w:p>
        </w:tc>
      </w:tr>
      <w:tr w:rsidR="00466076" w14:paraId="52664F42" w14:textId="77777777" w:rsidTr="000D125E">
        <w:tc>
          <w:tcPr>
            <w:tcW w:w="4171" w:type="dxa"/>
          </w:tcPr>
          <w:p w14:paraId="0D996E2C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DDX58</w:t>
            </w:r>
          </w:p>
        </w:tc>
        <w:tc>
          <w:tcPr>
            <w:tcW w:w="4171" w:type="dxa"/>
          </w:tcPr>
          <w:p w14:paraId="52243732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0.244</w:t>
            </w:r>
          </w:p>
        </w:tc>
      </w:tr>
      <w:tr w:rsidR="00466076" w14:paraId="33F0F87C" w14:textId="77777777" w:rsidTr="000D125E">
        <w:tc>
          <w:tcPr>
            <w:tcW w:w="4171" w:type="dxa"/>
          </w:tcPr>
          <w:p w14:paraId="39FB6581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BTN3A2</w:t>
            </w:r>
          </w:p>
        </w:tc>
        <w:tc>
          <w:tcPr>
            <w:tcW w:w="4171" w:type="dxa"/>
          </w:tcPr>
          <w:p w14:paraId="7C71C71F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0.317</w:t>
            </w:r>
          </w:p>
        </w:tc>
      </w:tr>
      <w:tr w:rsidR="00466076" w14:paraId="203A7753" w14:textId="77777777" w:rsidTr="000D125E">
        <w:tc>
          <w:tcPr>
            <w:tcW w:w="4171" w:type="dxa"/>
            <w:tcBorders>
              <w:bottom w:val="single" w:sz="4" w:space="0" w:color="auto"/>
            </w:tcBorders>
          </w:tcPr>
          <w:p w14:paraId="3E796937" w14:textId="77777777" w:rsidR="0046607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HCLS1</w:t>
            </w:r>
          </w:p>
          <w:p w14:paraId="52C63759" w14:textId="77777777" w:rsidR="0046607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PRDX5</w:t>
            </w:r>
          </w:p>
          <w:p w14:paraId="19463F68" w14:textId="77777777" w:rsidR="0046607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JAM-A</w:t>
            </w:r>
          </w:p>
          <w:p w14:paraId="36FB25BD" w14:textId="77777777" w:rsidR="0046607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SCGB3A2</w:t>
            </w:r>
          </w:p>
          <w:p w14:paraId="5BE39CE6" w14:textId="77777777" w:rsidR="0046607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LILRB4</w:t>
            </w:r>
          </w:p>
          <w:p w14:paraId="46070A35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HNMT</w:t>
            </w:r>
          </w:p>
        </w:tc>
        <w:tc>
          <w:tcPr>
            <w:tcW w:w="4171" w:type="dxa"/>
            <w:tcBorders>
              <w:bottom w:val="single" w:sz="4" w:space="0" w:color="auto"/>
            </w:tcBorders>
          </w:tcPr>
          <w:p w14:paraId="171F6740" w14:textId="77777777" w:rsidR="0046607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0.414</w:t>
            </w:r>
          </w:p>
          <w:p w14:paraId="2AC8CD7B" w14:textId="77777777" w:rsidR="00466076" w:rsidRDefault="00466076" w:rsidP="000D1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0.414</w:t>
            </w:r>
          </w:p>
          <w:p w14:paraId="747FA93E" w14:textId="77777777" w:rsidR="00466076" w:rsidRDefault="00466076" w:rsidP="000D125E">
            <w:pPr>
              <w:rPr>
                <w:rFonts w:ascii="Arial" w:hAnsi="Arial" w:cs="Arial"/>
              </w:rPr>
            </w:pPr>
            <w:r w:rsidRPr="00466076">
              <w:rPr>
                <w:rFonts w:ascii="Arial" w:hAnsi="Arial" w:cs="Arial"/>
              </w:rPr>
              <w:t>0.414</w:t>
            </w:r>
          </w:p>
          <w:p w14:paraId="608CAD40" w14:textId="77777777" w:rsidR="00466076" w:rsidRDefault="00466076" w:rsidP="000D125E">
            <w:pPr>
              <w:rPr>
                <w:rFonts w:ascii="Arial" w:hAnsi="Arial" w:cs="Arial"/>
              </w:rPr>
            </w:pPr>
            <w:r w:rsidRPr="00466076">
              <w:rPr>
                <w:rFonts w:ascii="Arial" w:hAnsi="Arial" w:cs="Arial"/>
              </w:rPr>
              <w:t>0.414</w:t>
            </w:r>
          </w:p>
          <w:p w14:paraId="0FDF68AA" w14:textId="77777777" w:rsidR="00466076" w:rsidRDefault="00466076" w:rsidP="000D125E">
            <w:pPr>
              <w:rPr>
                <w:rFonts w:ascii="Arial" w:hAnsi="Arial" w:cs="Arial"/>
              </w:rPr>
            </w:pPr>
            <w:r w:rsidRPr="00466076">
              <w:rPr>
                <w:rFonts w:ascii="Arial" w:hAnsi="Arial" w:cs="Arial"/>
              </w:rPr>
              <w:t>0.414</w:t>
            </w:r>
          </w:p>
          <w:p w14:paraId="08BEF144" w14:textId="77777777" w:rsidR="00466076" w:rsidRPr="00E34466" w:rsidRDefault="00466076" w:rsidP="000D125E">
            <w:pPr>
              <w:rPr>
                <w:rFonts w:ascii="Arial" w:hAnsi="Arial" w:cs="Arial"/>
              </w:rPr>
            </w:pPr>
            <w:r w:rsidRPr="00466076">
              <w:rPr>
                <w:rFonts w:ascii="Arial" w:hAnsi="Arial" w:cs="Arial"/>
              </w:rPr>
              <w:t>0.414</w:t>
            </w:r>
          </w:p>
        </w:tc>
      </w:tr>
    </w:tbl>
    <w:p w14:paraId="7E0078C6" w14:textId="77777777" w:rsidR="00466076" w:rsidRPr="00ED3F41" w:rsidRDefault="00466076" w:rsidP="00466076">
      <w:pPr>
        <w:ind w:right="-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b/>
          <w:color w:val="000000"/>
          <w:sz w:val="16"/>
          <w:szCs w:val="16"/>
        </w:rPr>
        <w:t>Supp. Table 4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showing FDR-adjusted p-values</w:t>
      </w:r>
      <w:r w:rsidRPr="00C95C26">
        <w:rPr>
          <w:rFonts w:ascii="Arial" w:eastAsia="Times New Roman" w:hAnsi="Arial" w:cs="Arial"/>
          <w:color w:val="000000"/>
          <w:sz w:val="16"/>
          <w:szCs w:val="16"/>
        </w:rPr>
        <w:t xml:space="preserve"> from multiple linear regressions 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models </w:t>
      </w:r>
      <w:r w:rsidRPr="00ED3F41">
        <w:rPr>
          <w:rFonts w:ascii="Arial" w:eastAsia="Times New Roman" w:hAnsi="Arial" w:cs="Arial"/>
          <w:color w:val="000000"/>
          <w:sz w:val="16"/>
          <w:szCs w:val="16"/>
        </w:rPr>
        <w:t>adjusted for age, sex, smoking, alcohol intake, and physical activity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when unadjusted p-value </w:t>
      </w:r>
      <w:r w:rsidRPr="00981019">
        <w:rPr>
          <w:rFonts w:ascii="Arial" w:eastAsia="Times New Roman" w:hAnsi="Arial" w:cs="Arial"/>
          <w:color w:val="000000"/>
          <w:sz w:val="16"/>
          <w:szCs w:val="16"/>
        </w:rPr>
        <w:t>≤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0.05</w:t>
      </w:r>
    </w:p>
    <w:p w14:paraId="73264B06" w14:textId="77777777" w:rsidR="00466076" w:rsidRPr="00C95C26" w:rsidRDefault="00466076" w:rsidP="00466076">
      <w:pPr>
        <w:ind w:right="-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Abbreviations:</w:t>
      </w:r>
      <w:r w:rsidRPr="00EB6FAB">
        <w:rPr>
          <w:rFonts w:ascii="Arial" w:eastAsia="Times New Roman" w:hAnsi="Arial" w:cs="Arial"/>
          <w:color w:val="000000"/>
          <w:sz w:val="16"/>
          <w:szCs w:val="16"/>
        </w:rPr>
        <w:t xml:space="preserve"> FDR, False discovery rate.</w:t>
      </w:r>
    </w:p>
    <w:p w14:paraId="1F191234" w14:textId="77777777" w:rsidR="00ED3F41" w:rsidRDefault="00ED3F41"/>
    <w:p w14:paraId="1FDC1375" w14:textId="77777777" w:rsidR="001E7C5C" w:rsidRDefault="001E7C5C">
      <w:r>
        <w:br w:type="page"/>
      </w:r>
    </w:p>
    <w:p w14:paraId="58E33CAE" w14:textId="77777777" w:rsidR="001E7C5C" w:rsidRPr="001E7C5C" w:rsidRDefault="001E7C5C" w:rsidP="001E7C5C">
      <w:pPr>
        <w:keepNext/>
        <w:keepLines/>
        <w:spacing w:before="200"/>
        <w:outlineLvl w:val="1"/>
        <w:rPr>
          <w:rFonts w:ascii="Arial" w:eastAsiaTheme="majorEastAsia" w:hAnsi="Arial" w:cs="Arial"/>
          <w:b/>
          <w:bCs/>
          <w:sz w:val="26"/>
          <w:szCs w:val="26"/>
        </w:rPr>
      </w:pPr>
      <w:r w:rsidRPr="001E7C5C">
        <w:rPr>
          <w:rFonts w:ascii="Arial" w:eastAsiaTheme="majorEastAsia" w:hAnsi="Arial" w:cs="Arial"/>
          <w:b/>
          <w:bCs/>
          <w:sz w:val="26"/>
          <w:szCs w:val="26"/>
        </w:rPr>
        <w:lastRenderedPageBreak/>
        <w:t>Supplementary Table 5 – Regression Analyses Results: Association between periodontal parameters (exposure) and analyzed proteins (outcome)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820"/>
        <w:gridCol w:w="863"/>
        <w:gridCol w:w="707"/>
        <w:gridCol w:w="618"/>
        <w:gridCol w:w="863"/>
        <w:gridCol w:w="707"/>
        <w:gridCol w:w="601"/>
        <w:gridCol w:w="848"/>
        <w:gridCol w:w="707"/>
        <w:gridCol w:w="618"/>
      </w:tblGrid>
      <w:tr w:rsidR="001E7C5C" w:rsidRPr="001E7C5C" w14:paraId="77F15048" w14:textId="77777777" w:rsidTr="000D125E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BBC8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B337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mPPD</w:t>
            </w:r>
          </w:p>
        </w:tc>
        <w:tc>
          <w:tcPr>
            <w:tcW w:w="0" w:type="auto"/>
            <w:gridSpan w:val="3"/>
            <w:tcBorders>
              <w:top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780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pBOP</w:t>
            </w:r>
          </w:p>
        </w:tc>
        <w:tc>
          <w:tcPr>
            <w:tcW w:w="0" w:type="auto"/>
            <w:gridSpan w:val="3"/>
            <w:tcBorders>
              <w:top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76A2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Gingival health</w:t>
            </w:r>
          </w:p>
        </w:tc>
      </w:tr>
      <w:tr w:rsidR="001E7C5C" w:rsidRPr="001E7C5C" w14:paraId="4A529614" w14:textId="77777777" w:rsidTr="000D125E">
        <w:trPr>
          <w:tblHeader/>
          <w:jc w:val="center"/>
        </w:trPr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D7B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Protein 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E319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2710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484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pFDR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E6FA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E408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EFD6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pFDR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BF0E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Beta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6506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80C0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pFDR</w:t>
            </w:r>
          </w:p>
        </w:tc>
      </w:tr>
      <w:tr w:rsidR="001E7C5C" w:rsidRPr="001E7C5C" w14:paraId="3DFAD84F" w14:textId="77777777" w:rsidTr="000D125E">
        <w:trPr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4AD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PECAM_1_OID00652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70DB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0.071</w:t>
            </w:r>
          </w:p>
          <w:p w14:paraId="40650A0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[0.03-0.112]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A5DF" w14:textId="15EFAC9E" w:rsidR="001E7C5C" w:rsidRPr="00C225C4" w:rsidRDefault="00C225C4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225C4">
              <w:rPr>
                <w:rFonts w:ascii="Arial" w:eastAsia="Arial" w:hAnsi="Arial" w:cs="Arial"/>
                <w:color w:val="000000"/>
                <w:sz w:val="16"/>
                <w:szCs w:val="16"/>
              </w:rPr>
              <w:t>7.47e-04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1503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F906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0.003</w:t>
            </w:r>
          </w:p>
          <w:p w14:paraId="3B94407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[0.001-0.004]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B29FE" w14:textId="26BDF3CE" w:rsidR="001E7C5C" w:rsidRPr="001E7C5C" w:rsidRDefault="00C225C4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C225C4">
              <w:rPr>
                <w:rFonts w:ascii="Arial" w:eastAsia="Arial" w:hAnsi="Arial" w:cs="Arial"/>
                <w:color w:val="000000"/>
                <w:sz w:val="16"/>
                <w:szCs w:val="16"/>
              </w:rPr>
              <w:t>3.10e-04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6D7A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C0E7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[-0.092-0.066]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3BB2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0A65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0BF65442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9341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TRIM21_OID00964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FB3E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-0.071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[-0.114--0.028]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4F663" w14:textId="603EE779" w:rsidR="001E7C5C" w:rsidRPr="00C225C4" w:rsidRDefault="00C225C4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225C4">
              <w:rPr>
                <w:rFonts w:ascii="Arial" w:eastAsia="Arial" w:hAnsi="Arial" w:cs="Arial"/>
                <w:color w:val="000000"/>
                <w:sz w:val="16"/>
                <w:szCs w:val="16"/>
              </w:rPr>
              <w:t>1.15e-03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D158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F7C3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[-0.004--0.001]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C145B" w14:textId="6842EB4A" w:rsidR="001E7C5C" w:rsidRPr="001E7C5C" w:rsidRDefault="00C225C4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C225C4">
              <w:rPr>
                <w:rFonts w:ascii="Arial" w:eastAsia="Arial" w:hAnsi="Arial" w:cs="Arial"/>
                <w:color w:val="000000"/>
                <w:sz w:val="16"/>
                <w:szCs w:val="16"/>
              </w:rPr>
              <w:t>2.78e-04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5B58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11CE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[0.079-0.241]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DF015" w14:textId="6A496A05" w:rsidR="001E7C5C" w:rsidRPr="001E7C5C" w:rsidRDefault="00C225C4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C225C4">
              <w:rPr>
                <w:rFonts w:ascii="Arial" w:eastAsia="Arial" w:hAnsi="Arial" w:cs="Arial"/>
                <w:color w:val="000000"/>
                <w:sz w:val="16"/>
                <w:szCs w:val="16"/>
              </w:rPr>
              <w:t>1.19e-04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0115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1E7C5C" w:rsidRPr="001E7C5C" w14:paraId="42C741F5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B220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TIMP4_OID00585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5F76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0.082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[0.022-0.142]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2255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EF6B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6CE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C8F2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D042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5AB2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-0.034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[-0.149-0.081]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E69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E62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49BE9246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A1B0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SELP_OID00574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C099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0.074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[0.013-0.135]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930F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1DC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8E47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[0-0.005]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17C6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E46B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BEFD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0.081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[-0.036-0.197]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BD8C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8187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0.870</w:t>
            </w:r>
          </w:p>
        </w:tc>
      </w:tr>
      <w:tr w:rsidR="001E7C5C" w:rsidRPr="001E7C5C" w14:paraId="13A657BA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E5E7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U_PAR_OID00620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C0A8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[-0.001-0.095]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C8F1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A727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55A6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027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1920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B48B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[-0.046-0.138]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092B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8EC8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76D4484C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030E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HNMT_OID00969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08F1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-0.073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[-0.15-0.004]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F482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698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0B2A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[-0.004-0.002]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3144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EA11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5F3E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0.148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[0.002-0.295]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9A50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D06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194BE01C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68AF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TNFSF13B_OID00617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EDDA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[-0.009-0.067]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A566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1046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3E28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6247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D7C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EB78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[-0.066-0.08]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329D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892F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45748FC1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150B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TNF_R1_OID00649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32FD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[-0.01-0.073]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F020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DA5E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357B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86FB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31C8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9EE0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[-0.102-0.058]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BED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DD4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5234C9B6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BBF1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MB_OID00616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EEFB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-0.056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[-0.123-0.011]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D37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4291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8560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371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4350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2C05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[-0.063-0.193]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A3E1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D132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7F77C63B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B1F5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SH2D1A_OID01002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E066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[-0.009-0.075]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76C7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7DD2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CF50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17DD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568A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072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[-0.054-0.106]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7D18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40D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7A00D6D4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CB9E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CDSN_OID00960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3845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-0.047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[-0.111-0.018]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8DFC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D13B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AC95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[-0.004-0.001]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A273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EDC9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745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0.099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[-0.023-0.221]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6DAE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452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0.610</w:t>
            </w:r>
          </w:p>
        </w:tc>
      </w:tr>
      <w:tr w:rsidR="001E7C5C" w:rsidRPr="001E7C5C" w14:paraId="6A1369A2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E8D0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TNF_R2_OID00567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55C3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[-0.018-0.098]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FDB4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B6A0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CD2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E7B5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E32C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363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[-0.101-0.122]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37C0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914E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5A76F008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860E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OPG_OID00571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DA0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[-0.014-0.071]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E182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199A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0CE2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154E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31EA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C96E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[-0.057-0.105]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5333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BB4E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4AAC1231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4A1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CCL24_OID00592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DE60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0.072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[-0.049-0.192]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EE26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F677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5F3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[0-0.008]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651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129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2DC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-0.059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[-0.29-0.173]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A2B7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52B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65315622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2C83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TLT_2_OID00588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83E8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[-0.018-0.08]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3724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3A7D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BD19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4041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EB53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AA8F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[-0.051-0.137]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F49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839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17C5F09A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246F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SHPS_1_OID00628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9722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[-0.019-0.081]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4F1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B23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11DE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[0-0.004]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020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D9BD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102F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0.084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[-0.012-0.18]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A9E1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E7C5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0.500</w:t>
            </w:r>
          </w:p>
        </w:tc>
      </w:tr>
      <w:tr w:rsidR="001E7C5C" w:rsidRPr="001E7C5C" w14:paraId="32347382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BFE3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IL10_OID00993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5502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-0.048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[-0.133-0.037]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030B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F32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2507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1CA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7FF9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5190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-0.054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[-0.216-0.109]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ECF5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A26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316DB998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0022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PRDX5_OID00955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EF69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[-0.139-0.038]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7050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9A9C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2F9E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[-0.005-0.001]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0D7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46B9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8C3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0.185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[0.016-0.353]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624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925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731E82A5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5D99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IL_1RT2_OID00627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8E90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[-0.06-0.021]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228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5DB6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FA44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6D7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B670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CFCE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[-0.042-0.114]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EA63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C9C8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1F48464C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6E15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FAS_OID00615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8D1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[-0.071-0.026]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5688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7D88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E34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D6A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0F04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DC5C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0.085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[-0.007-0.177]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A41B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8913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0.450</w:t>
            </w:r>
          </w:p>
        </w:tc>
      </w:tr>
      <w:tr w:rsidR="001E7C5C" w:rsidRPr="001E7C5C" w14:paraId="5126C63C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D9E7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IL12RB1_OID01019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5E2D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[-0.059-0.02]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B821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A39C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701B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AEBC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51B7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CB31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[-0.007-0.144]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B4D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DA81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0.460</w:t>
            </w:r>
          </w:p>
        </w:tc>
      </w:tr>
      <w:tr w:rsidR="001E7C5C" w:rsidRPr="001E7C5C" w14:paraId="47B340B3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FCF0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BTN3A2_OID01027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51FB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[-0.078-0.025]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EC53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992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66E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24C3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2988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3000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0.121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[0.023-0.219]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5368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C4F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0.320</w:t>
            </w:r>
          </w:p>
        </w:tc>
      </w:tr>
      <w:tr w:rsidR="001E7C5C" w:rsidRPr="001E7C5C" w14:paraId="057B2005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5EE5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CD83_OID01025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4FB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[-0.023-0.063]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DB2F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88FF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8D55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C80A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08D0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EA01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[-0.038-0.126]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000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C69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06C549E8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03C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IL2_RA_OID00570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5F0B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[-0.031-0.074]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F726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45A1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1246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93E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C006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709F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[-0.057-0.145]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701B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94B9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0BEFD8A5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0F45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TFPI_OID00590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B7EA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[-0.065-0.025]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E77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CA4C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95D9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990F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961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9F74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[-0.041-0.131]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123F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E3A4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1A16B5E8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6F3C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CCL11_OID00970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3F2B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[-0.031-0.078]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17E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875A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52EE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51B1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D7D5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EB56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0.099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[-0.004-0.202]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2ADE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63D3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2B94D967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39C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TRAF2_OID00963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F7A5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[-0.078-0.032]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21A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94A3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17A4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BA16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A953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B922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0.161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[0.057-0.265]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07C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2416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0.090</w:t>
            </w:r>
          </w:p>
        </w:tc>
      </w:tr>
      <w:tr w:rsidR="001E7C5C" w:rsidRPr="001E7C5C" w14:paraId="0DA7D989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4FFF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MPO_OID00600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D66E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[-0.095-0.043]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1652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2CD6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EDDD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1000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C047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3E18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0.076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[-0.056-0.207]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F0C6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A71A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6A9B1569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10E8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KLRD1_OID00995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6F58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[-0.045-0.095]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64DE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8701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1DB7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DDA7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21C4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4D4D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[-0.142-0.124]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5592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8FC7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73B22BB8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13A5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LILRB4_OID00965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88D6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[-0.036-0.072]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561C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647A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721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18EF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57B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F29E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0.105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[0.003-0.208]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7152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24BC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1FC5DE99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4198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CLEC4A_OID00951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4D25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[-0.064-0.031]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5720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23A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6A49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777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D95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C94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[-0.102-0.08]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5BE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356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1782281A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95FF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MCP_1_OID00576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312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[-0.064-0.038]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5BE5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45A4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8895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8F0B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7AC3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5BC9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0.096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[-0.002-0.193]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2246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AB0E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0C063DD2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232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PON3_OID00642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70B8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[-0.106-0.057]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20AE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8A64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0607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[-0.004-0.002]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096A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183E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EF87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[-0.152-0.159]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E86C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7E2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7B9DE447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E60F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DDX58_OID01018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B3FC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[-0.079-0.046]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B3AF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1147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B7FD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F83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2E88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0B7F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0.157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[0.039-0.274]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DD05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ED5D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0.240</w:t>
            </w:r>
          </w:p>
        </w:tc>
      </w:tr>
      <w:tr w:rsidR="001E7C5C" w:rsidRPr="001E7C5C" w14:paraId="0CED882E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75E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IL6_OID00947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6C70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[-0.063-0.108]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D521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34FA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40AA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9265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0E5F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396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-0.101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[-0.264-0.062]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EFEB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F611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6954F03D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DFCB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NTF4_OID00966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5C90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[-0.056-0.093]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F1B9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2533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F12E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5BB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D85D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3EEE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[-0.137-0.148]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017E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22E3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5E9E5F09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14DC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IFNLR1_OID01010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50D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[-0.063-0.038]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70CA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DB75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E64E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2FBB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0767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DE09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0.093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[-0.003-0.189]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CD0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BCE1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60A62DFF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0C0D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CLEC4C_OID00949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22F5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[-0.096-0.061]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F5B4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E570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CF73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4CCC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FBE7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9C9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[-0.12-0.181]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A094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2C54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0A45A583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F725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SCGB3A2_OID00636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16FB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[-0.108-0.073]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83EC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C92E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CC6D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[-0.005-0.001]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509F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CE74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0993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0.179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[0.007-0.351]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3467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45CB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6DA87DF2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3B9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TPSAB1_OID00941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95DF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[-0.108-0.074]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6348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A058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391E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1B7D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9A4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99A9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[-0.109-0.237]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B816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0D06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03029E0F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4AE6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ITGA11_OID01021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3076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[-0.058-0.041]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EA7A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2408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16D5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[0-0.004]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D036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7EA2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F617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[-0.064-0.124]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B027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AB9B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6AA8C59C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685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PRTN3_OID00618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732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[-0.08-0.105]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3A47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8224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88DA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[-0.001-0.006]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E596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82D9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8DE2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[-0.129-0.223]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F6D2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AB1E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7DEF2D23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1DCD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ST2_OID00634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1346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[-0.052-0.07]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9A7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9EC0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F7FF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CD08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0.640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9259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4A59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[-0.166-0.067]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17C7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1405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63A327DC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3937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HCLS1_OID00942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E4BA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-0.016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[-0.116-0.085]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EBD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94F3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13FC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[-0.003-0.004]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8C21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A851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4E3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0.229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[0.038-0.42]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5A12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3EA6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0.330</w:t>
            </w:r>
          </w:p>
        </w:tc>
      </w:tr>
      <w:tr w:rsidR="001E7C5C" w:rsidRPr="001E7C5C" w14:paraId="3112E709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D0B9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LTBR_OID00583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BCE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[-0.032-0.038]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5DF5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58B8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7B1F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2E90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1C5E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0D52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[-0.002-0.131]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FF0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AAE0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2ED227D7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6205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ITGB2_OID00565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C9F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[-0.045-0.052]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8D45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7CB6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208A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[0.001-0.004]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3B6C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7D9A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5514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[-0.05-0.134]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AFAE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0.370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9983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36EA5863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281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IRAK1_OID00950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2C58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0.003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[-0.036-0.042]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1134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D63F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08DB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8710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5F0F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912A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[0.067-0.214]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CBCD3" w14:textId="1D75307D" w:rsidR="001E7C5C" w:rsidRPr="001E7C5C" w:rsidRDefault="00C225C4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C225C4">
              <w:rPr>
                <w:rFonts w:ascii="Arial" w:eastAsia="Arial" w:hAnsi="Arial" w:cs="Arial"/>
                <w:color w:val="000000"/>
                <w:sz w:val="16"/>
                <w:szCs w:val="16"/>
              </w:rPr>
              <w:t>2.11e-04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BAA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0.010</w:t>
            </w:r>
          </w:p>
        </w:tc>
      </w:tr>
      <w:tr w:rsidR="001E7C5C" w:rsidRPr="001E7C5C" w14:paraId="05532F44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AA2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STC1_OID00999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4777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0.005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[-0.049-0.059]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9363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228E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445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1B0D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9102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D73E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0.036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[-0.067-0.138]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4F0B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3572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585A0CE9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8EABD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FCRL6_OID01006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46D9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[-0.073-0.084]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4EC2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3FDE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0D5F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C79E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CAC3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6AC8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-0.026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[-0.176-0.124]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5203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0C24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  <w:tr w:rsidR="001E7C5C" w:rsidRPr="001E7C5C" w14:paraId="1974913E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E2EC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JAM_A_OID00625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60E04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0.002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[-0.05-0.055]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49B5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894C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F676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[-0.002-0.002]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F02E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51E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FFC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0.107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[0.007-0.207]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AFA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BB03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0.410</w:t>
            </w:r>
          </w:p>
        </w:tc>
      </w:tr>
      <w:tr w:rsidR="001E7C5C" w:rsidRPr="001E7C5C" w14:paraId="10BAFBFE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A7C7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MGMT_OID00990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563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[-0.122-0.113]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0693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B1A0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27C9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-0.001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[-0.005-0.003]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1DACE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4151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9B766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0.164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[-0.059-0.388]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D85B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B5A2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0.780</w:t>
            </w:r>
          </w:p>
        </w:tc>
      </w:tr>
      <w:tr w:rsidR="001E7C5C" w:rsidRPr="001E7C5C" w14:paraId="2C2EEDD4" w14:textId="77777777" w:rsidTr="000D125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207BA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IL_1RT1_OID00613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F5D35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[-0.033-0.033]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7B72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A71F1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006C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0.001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[-0.001-0.002]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6E8D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FE730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4D6CF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0.018</w:t>
            </w: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br/>
              <w:t>[-0.045-0.081]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189C8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0.580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F9B8B" w14:textId="77777777" w:rsidR="001E7C5C" w:rsidRPr="001E7C5C" w:rsidRDefault="001E7C5C" w:rsidP="001E7C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6"/>
                <w:szCs w:val="16"/>
              </w:rPr>
            </w:pPr>
            <w:r w:rsidRPr="001E7C5C">
              <w:rPr>
                <w:rFonts w:ascii="Arial" w:eastAsia="Arial" w:hAnsi="Arial" w:cs="Arial"/>
                <w:color w:val="000000"/>
                <w:sz w:val="16"/>
                <w:szCs w:val="16"/>
              </w:rPr>
              <w:t>1.000</w:t>
            </w:r>
          </w:p>
        </w:tc>
      </w:tr>
    </w:tbl>
    <w:p w14:paraId="1F6698B0" w14:textId="77777777" w:rsidR="001E7C5C" w:rsidRPr="001E7C5C" w:rsidRDefault="001E7C5C" w:rsidP="001E7C5C">
      <w:pPr>
        <w:ind w:right="-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E7C5C">
        <w:rPr>
          <w:rFonts w:ascii="Arial" w:eastAsia="Times New Roman" w:hAnsi="Arial" w:cs="Arial"/>
          <w:b/>
          <w:color w:val="000000"/>
          <w:sz w:val="16"/>
          <w:szCs w:val="16"/>
        </w:rPr>
        <w:t xml:space="preserve">Supp. Table </w:t>
      </w:r>
      <w:r w:rsidR="005D45F9">
        <w:rPr>
          <w:rFonts w:ascii="Arial" w:eastAsia="Times New Roman" w:hAnsi="Arial" w:cs="Arial"/>
          <w:b/>
          <w:color w:val="000000"/>
          <w:sz w:val="16"/>
          <w:szCs w:val="16"/>
        </w:rPr>
        <w:t>5</w:t>
      </w:r>
      <w:r w:rsidRPr="001E7C5C">
        <w:rPr>
          <w:rFonts w:ascii="Arial" w:eastAsia="Times New Roman" w:hAnsi="Arial" w:cs="Arial"/>
          <w:color w:val="000000"/>
          <w:sz w:val="16"/>
          <w:szCs w:val="16"/>
        </w:rPr>
        <w:t xml:space="preserve"> showing the regression output for multiple linear regressions models adjusted for age, sex, smoking, alcohol intake, and physical activity.</w:t>
      </w:r>
    </w:p>
    <w:p w14:paraId="3DFC5408" w14:textId="77777777" w:rsidR="001E7C5C" w:rsidRPr="001E7C5C" w:rsidRDefault="001E7C5C" w:rsidP="001E7C5C">
      <w:pPr>
        <w:ind w:right="-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E7C5C">
        <w:rPr>
          <w:rFonts w:ascii="Arial" w:eastAsia="Times New Roman" w:hAnsi="Arial" w:cs="Arial"/>
          <w:color w:val="000000"/>
          <w:sz w:val="16"/>
          <w:szCs w:val="16"/>
        </w:rPr>
        <w:t>Abbreviations: mPPD, mean pocket probing depth; pBOP, proportion of bleeding on probing; Beta, Linear regression coefficient (β); P, P-value; pFDR, P-Value adjusted by false discovery rate</w:t>
      </w:r>
    </w:p>
    <w:p w14:paraId="1430844F" w14:textId="77777777" w:rsidR="00466076" w:rsidRDefault="00466076"/>
    <w:p w14:paraId="24509687" w14:textId="77777777" w:rsidR="00466076" w:rsidRDefault="00466076"/>
    <w:p w14:paraId="42AB8BFD" w14:textId="77777777" w:rsidR="00237B69" w:rsidRDefault="00237B69"/>
    <w:p w14:paraId="4A2645AC" w14:textId="77777777" w:rsidR="00237B69" w:rsidRDefault="00237B69"/>
    <w:p w14:paraId="394BAC61" w14:textId="77777777" w:rsidR="00466076" w:rsidRPr="00BA637F" w:rsidRDefault="00BA637F">
      <w:pPr>
        <w:rPr>
          <w:rFonts w:ascii="Arial" w:eastAsiaTheme="majorEastAsia" w:hAnsi="Arial" w:cs="Arial"/>
          <w:b/>
          <w:bCs/>
          <w:sz w:val="26"/>
          <w:szCs w:val="26"/>
        </w:rPr>
      </w:pPr>
      <w:r>
        <w:rPr>
          <w:rFonts w:ascii="Arial" w:eastAsiaTheme="majorEastAsia" w:hAnsi="Arial" w:cs="Arial"/>
          <w:b/>
          <w:bCs/>
          <w:sz w:val="26"/>
          <w:szCs w:val="26"/>
        </w:rPr>
        <w:t xml:space="preserve">Supplementary </w:t>
      </w:r>
      <w:r w:rsidRPr="00BA637F">
        <w:rPr>
          <w:rFonts w:ascii="Arial" w:eastAsiaTheme="majorEastAsia" w:hAnsi="Arial" w:cs="Arial"/>
          <w:b/>
          <w:bCs/>
          <w:sz w:val="26"/>
          <w:szCs w:val="26"/>
        </w:rPr>
        <w:t>Figure 1</w:t>
      </w:r>
      <w:r>
        <w:rPr>
          <w:rFonts w:ascii="Arial" w:eastAsiaTheme="majorEastAsia" w:hAnsi="Arial" w:cs="Arial"/>
          <w:b/>
          <w:bCs/>
          <w:sz w:val="26"/>
          <w:szCs w:val="26"/>
        </w:rPr>
        <w:t>:</w:t>
      </w:r>
      <w:r w:rsidRPr="00BA637F">
        <w:rPr>
          <w:rFonts w:ascii="Arial" w:eastAsiaTheme="majorEastAsia" w:hAnsi="Arial" w:cs="Arial"/>
          <w:b/>
          <w:bCs/>
          <w:sz w:val="26"/>
          <w:szCs w:val="26"/>
        </w:rPr>
        <w:t xml:space="preserve"> Volcano plots</w:t>
      </w:r>
      <w:r>
        <w:rPr>
          <w:rFonts w:ascii="Arial" w:eastAsiaTheme="majorEastAsia" w:hAnsi="Arial" w:cs="Arial"/>
          <w:b/>
          <w:bCs/>
          <w:sz w:val="26"/>
          <w:szCs w:val="26"/>
        </w:rPr>
        <w:t xml:space="preserve"> for confounder extended regressions</w:t>
      </w:r>
    </w:p>
    <w:p w14:paraId="2720D75D" w14:textId="77777777" w:rsidR="00BA637F" w:rsidRDefault="00BA637F"/>
    <w:p w14:paraId="31F2C142" w14:textId="77777777" w:rsidR="00BA637F" w:rsidRDefault="00BA637F">
      <w:r>
        <w:rPr>
          <w:rFonts w:ascii="Courier New" w:eastAsia="Times New Roman" w:hAnsi="Courier New" w:cs="Courier New"/>
          <w:noProof/>
          <w:sz w:val="20"/>
          <w:szCs w:val="20"/>
          <w:lang w:val="en-GB" w:eastAsia="en-GB"/>
        </w:rPr>
        <w:drawing>
          <wp:inline distT="0" distB="0" distL="0" distR="0" wp14:anchorId="41E0F21B" wp14:editId="6DB4D304">
            <wp:extent cx="5303520" cy="2754133"/>
            <wp:effectExtent l="0" t="0" r="0" b="0"/>
            <wp:docPr id="1" name="Grafik 1" descr="C:\Users\s_reck07\AppData\Local\Microsoft\Windows\INetCache\Content.Word\Iinclbmidi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_reck07\AppData\Local\Microsoft\Windows\INetCache\Content.Word\Iinclbmidia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275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CDCD7" w14:textId="33D1E9C0" w:rsidR="00BA637F" w:rsidRPr="00BA637F" w:rsidRDefault="00BA637F" w:rsidP="00BA637F">
      <w:r>
        <w:rPr>
          <w:rFonts w:eastAsia="Arial" w:cs="Arial"/>
          <w:b/>
          <w:color w:val="000000"/>
          <w:sz w:val="16"/>
          <w:szCs w:val="16"/>
        </w:rPr>
        <w:t>Supp</w:t>
      </w:r>
      <w:r w:rsidRPr="001702CF">
        <w:rPr>
          <w:rFonts w:eastAsia="Arial" w:cs="Arial"/>
          <w:b/>
          <w:color w:val="000000"/>
          <w:sz w:val="16"/>
          <w:szCs w:val="16"/>
        </w:rPr>
        <w:t>.</w:t>
      </w:r>
      <w:r>
        <w:rPr>
          <w:rFonts w:eastAsia="Arial" w:cs="Arial"/>
          <w:b/>
          <w:color w:val="000000"/>
          <w:sz w:val="16"/>
          <w:szCs w:val="16"/>
        </w:rPr>
        <w:t xml:space="preserve"> Figure 1</w:t>
      </w:r>
      <w:r w:rsidRPr="001702CF">
        <w:rPr>
          <w:rFonts w:eastAsia="Arial" w:cs="Arial"/>
          <w:b/>
          <w:color w:val="000000"/>
          <w:sz w:val="16"/>
          <w:szCs w:val="16"/>
        </w:rPr>
        <w:t xml:space="preserve"> </w:t>
      </w:r>
      <w:r>
        <w:rPr>
          <w:rFonts w:eastAsia="Arial" w:cs="Arial"/>
          <w:b/>
          <w:color w:val="000000"/>
          <w:sz w:val="16"/>
          <w:szCs w:val="16"/>
        </w:rPr>
        <w:t>Vo</w:t>
      </w:r>
      <w:r w:rsidRPr="001702CF">
        <w:rPr>
          <w:rFonts w:eastAsia="Arial" w:cs="Arial"/>
          <w:b/>
          <w:color w:val="000000"/>
          <w:sz w:val="16"/>
          <w:szCs w:val="16"/>
        </w:rPr>
        <w:t>lcano plot</w:t>
      </w:r>
      <w:r w:rsidRPr="001702CF">
        <w:rPr>
          <w:rFonts w:eastAsia="Arial" w:cs="Arial"/>
          <w:color w:val="000000"/>
          <w:sz w:val="16"/>
          <w:szCs w:val="16"/>
        </w:rPr>
        <w:t xml:space="preserve"> showing results from mult</w:t>
      </w:r>
      <w:r>
        <w:rPr>
          <w:rFonts w:eastAsia="Arial" w:cs="Arial"/>
          <w:color w:val="000000"/>
          <w:sz w:val="16"/>
          <w:szCs w:val="16"/>
        </w:rPr>
        <w:t xml:space="preserve">iple linear regressions for proportion of bleeding on </w:t>
      </w:r>
      <w:r w:rsidR="001E6421">
        <w:rPr>
          <w:rFonts w:eastAsia="Arial" w:cs="Arial"/>
          <w:color w:val="000000"/>
          <w:sz w:val="16"/>
          <w:szCs w:val="16"/>
        </w:rPr>
        <w:t>p</w:t>
      </w:r>
      <w:bookmarkStart w:id="0" w:name="_GoBack"/>
      <w:bookmarkEnd w:id="0"/>
      <w:r>
        <w:rPr>
          <w:rFonts w:eastAsia="Arial" w:cs="Arial"/>
          <w:color w:val="000000"/>
          <w:sz w:val="16"/>
          <w:szCs w:val="16"/>
        </w:rPr>
        <w:t>robing (p</w:t>
      </w:r>
      <w:r w:rsidRPr="001702CF">
        <w:rPr>
          <w:rFonts w:eastAsia="Arial" w:cs="Arial"/>
          <w:color w:val="000000"/>
          <w:sz w:val="16"/>
          <w:szCs w:val="16"/>
        </w:rPr>
        <w:t>BOP) and</w:t>
      </w:r>
      <w:r>
        <w:rPr>
          <w:rFonts w:eastAsia="Arial" w:cs="Arial"/>
          <w:color w:val="000000"/>
          <w:sz w:val="16"/>
          <w:szCs w:val="16"/>
        </w:rPr>
        <w:t xml:space="preserve"> mean pocket probing depth (mean </w:t>
      </w:r>
      <w:r w:rsidRPr="001702CF">
        <w:rPr>
          <w:rFonts w:eastAsia="Arial" w:cs="Arial"/>
          <w:color w:val="000000"/>
          <w:sz w:val="16"/>
          <w:szCs w:val="16"/>
        </w:rPr>
        <w:t>PPD)</w:t>
      </w:r>
      <w:r>
        <w:rPr>
          <w:rFonts w:eastAsia="Arial" w:cs="Arial"/>
          <w:color w:val="000000"/>
          <w:sz w:val="16"/>
          <w:szCs w:val="16"/>
        </w:rPr>
        <w:t xml:space="preserve"> as exposures</w:t>
      </w:r>
      <w:r w:rsidRPr="001702CF">
        <w:rPr>
          <w:rFonts w:eastAsia="Arial" w:cs="Arial"/>
          <w:color w:val="000000"/>
          <w:sz w:val="16"/>
          <w:szCs w:val="16"/>
        </w:rPr>
        <w:t xml:space="preserve">; FDR, false </w:t>
      </w:r>
      <w:r>
        <w:rPr>
          <w:rFonts w:eastAsia="Arial" w:cs="Arial"/>
          <w:color w:val="000000"/>
          <w:sz w:val="16"/>
          <w:szCs w:val="16"/>
        </w:rPr>
        <w:t>discovery rate; Dashed line, threshold for FDR adjusted p-v</w:t>
      </w:r>
      <w:r w:rsidRPr="001702CF">
        <w:rPr>
          <w:rFonts w:eastAsia="Arial" w:cs="Arial"/>
          <w:color w:val="000000"/>
          <w:sz w:val="16"/>
          <w:szCs w:val="16"/>
        </w:rPr>
        <w:t>alue = 0.05;</w:t>
      </w:r>
      <w:r>
        <w:rPr>
          <w:rFonts w:eastAsia="Arial" w:cs="Arial"/>
          <w:color w:val="000000"/>
          <w:sz w:val="16"/>
          <w:szCs w:val="16"/>
        </w:rPr>
        <w:t xml:space="preserve"> Protein names are shown </w:t>
      </w:r>
      <w:r w:rsidR="001E6421">
        <w:rPr>
          <w:rFonts w:eastAsia="Arial" w:cs="Arial"/>
          <w:color w:val="000000"/>
          <w:sz w:val="16"/>
          <w:szCs w:val="16"/>
        </w:rPr>
        <w:t xml:space="preserve">if </w:t>
      </w:r>
      <w:r>
        <w:rPr>
          <w:rFonts w:eastAsia="Arial" w:cs="Arial"/>
          <w:color w:val="000000"/>
          <w:sz w:val="16"/>
          <w:szCs w:val="16"/>
        </w:rPr>
        <w:t>unadjusted p-value &lt;= 0.05;</w:t>
      </w:r>
      <w:r w:rsidRPr="001702CF">
        <w:rPr>
          <w:rFonts w:eastAsia="Arial" w:cs="Arial"/>
          <w:color w:val="000000"/>
          <w:sz w:val="16"/>
          <w:szCs w:val="16"/>
        </w:rPr>
        <w:t xml:space="preserve"> Linear regression models adjusted for age, s</w:t>
      </w:r>
      <w:r>
        <w:rPr>
          <w:rFonts w:eastAsia="Arial" w:cs="Arial"/>
          <w:color w:val="000000"/>
          <w:sz w:val="16"/>
          <w:szCs w:val="16"/>
        </w:rPr>
        <w:t>ex, smoking, alcohol intake,</w:t>
      </w:r>
      <w:r w:rsidRPr="001702CF">
        <w:rPr>
          <w:rFonts w:eastAsia="Arial" w:cs="Arial"/>
          <w:color w:val="000000"/>
          <w:sz w:val="16"/>
          <w:szCs w:val="16"/>
        </w:rPr>
        <w:t xml:space="preserve"> physical activity</w:t>
      </w:r>
      <w:r>
        <w:rPr>
          <w:rFonts w:eastAsia="Arial" w:cs="Arial"/>
          <w:color w:val="000000"/>
          <w:sz w:val="16"/>
          <w:szCs w:val="16"/>
        </w:rPr>
        <w:t>, bmi and diabetes</w:t>
      </w:r>
      <w:r w:rsidRPr="001702CF">
        <w:rPr>
          <w:rFonts w:eastAsia="Arial" w:cs="Arial"/>
          <w:color w:val="000000"/>
          <w:sz w:val="16"/>
          <w:szCs w:val="16"/>
        </w:rPr>
        <w:t>; β-Coefficients interpretable as change in normalized protein expre</w:t>
      </w:r>
      <w:r>
        <w:rPr>
          <w:rFonts w:eastAsia="Arial" w:cs="Arial"/>
          <w:color w:val="000000"/>
          <w:sz w:val="16"/>
          <w:szCs w:val="16"/>
        </w:rPr>
        <w:t>ssion (NPX) per unit change in p</w:t>
      </w:r>
      <w:r w:rsidRPr="001702CF">
        <w:rPr>
          <w:rFonts w:eastAsia="Arial" w:cs="Arial"/>
          <w:color w:val="000000"/>
          <w:sz w:val="16"/>
          <w:szCs w:val="16"/>
        </w:rPr>
        <w:t xml:space="preserve">BOP or </w:t>
      </w:r>
      <w:r>
        <w:rPr>
          <w:rFonts w:eastAsia="Arial" w:cs="Arial"/>
          <w:color w:val="000000"/>
          <w:sz w:val="16"/>
          <w:szCs w:val="16"/>
        </w:rPr>
        <w:t xml:space="preserve"> mean </w:t>
      </w:r>
      <w:r w:rsidRPr="001702CF">
        <w:rPr>
          <w:rFonts w:eastAsia="Arial" w:cs="Arial"/>
          <w:color w:val="000000"/>
          <w:sz w:val="16"/>
          <w:szCs w:val="16"/>
        </w:rPr>
        <w:t>PPD</w:t>
      </w:r>
    </w:p>
    <w:sectPr w:rsidR="00BA637F" w:rsidRPr="00BA637F">
      <w:type w:val="continuous"/>
      <w:pgSz w:w="11952" w:h="16848"/>
      <w:pgMar w:top="1440" w:right="1440" w:bottom="1440" w:left="1440" w:header="720" w:footer="720" w:gutter="72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830708F" w16cex:dateUtc="2023-11-15T11:55:00Z"/>
  <w16cex:commentExtensible w16cex:durableId="42FAB797" w16cex:dateUtc="2023-11-15T11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730B2FE" w16cid:durableId="3830708F"/>
  <w16cid:commentId w16cid:paraId="17E0F68C" w16cid:durableId="42FAB79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FD2545F"/>
    <w:multiLevelType w:val="hybridMultilevel"/>
    <w:tmpl w:val="108C38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64A3A"/>
    <w:multiLevelType w:val="hybridMultilevel"/>
    <w:tmpl w:val="920AFE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9D"/>
    <w:rsid w:val="00005852"/>
    <w:rsid w:val="000102D5"/>
    <w:rsid w:val="00036527"/>
    <w:rsid w:val="00073835"/>
    <w:rsid w:val="000D125E"/>
    <w:rsid w:val="001379FE"/>
    <w:rsid w:val="001C0A13"/>
    <w:rsid w:val="001D75AB"/>
    <w:rsid w:val="001E6421"/>
    <w:rsid w:val="001E7C5C"/>
    <w:rsid w:val="002217E0"/>
    <w:rsid w:val="00233332"/>
    <w:rsid w:val="00237B69"/>
    <w:rsid w:val="002A180F"/>
    <w:rsid w:val="0035500D"/>
    <w:rsid w:val="00362E65"/>
    <w:rsid w:val="00387E61"/>
    <w:rsid w:val="003A40E2"/>
    <w:rsid w:val="00407603"/>
    <w:rsid w:val="004158F9"/>
    <w:rsid w:val="00457CF1"/>
    <w:rsid w:val="00466076"/>
    <w:rsid w:val="004E6DA7"/>
    <w:rsid w:val="00554369"/>
    <w:rsid w:val="00586D95"/>
    <w:rsid w:val="005C4510"/>
    <w:rsid w:val="005D45F9"/>
    <w:rsid w:val="005F4263"/>
    <w:rsid w:val="00747CCE"/>
    <w:rsid w:val="007B3E96"/>
    <w:rsid w:val="007F05BD"/>
    <w:rsid w:val="00804E9D"/>
    <w:rsid w:val="008F1F48"/>
    <w:rsid w:val="00901463"/>
    <w:rsid w:val="00946CB3"/>
    <w:rsid w:val="00965647"/>
    <w:rsid w:val="0097704E"/>
    <w:rsid w:val="00981019"/>
    <w:rsid w:val="00AE18EF"/>
    <w:rsid w:val="00AE1BDD"/>
    <w:rsid w:val="00B13921"/>
    <w:rsid w:val="00B3547C"/>
    <w:rsid w:val="00B4379D"/>
    <w:rsid w:val="00B51B90"/>
    <w:rsid w:val="00BA637F"/>
    <w:rsid w:val="00BD611A"/>
    <w:rsid w:val="00C225C4"/>
    <w:rsid w:val="00C27329"/>
    <w:rsid w:val="00C31EEB"/>
    <w:rsid w:val="00C95C26"/>
    <w:rsid w:val="00CC0FF3"/>
    <w:rsid w:val="00D013B2"/>
    <w:rsid w:val="00D050EF"/>
    <w:rsid w:val="00D320E8"/>
    <w:rsid w:val="00D36664"/>
    <w:rsid w:val="00D60759"/>
    <w:rsid w:val="00E13571"/>
    <w:rsid w:val="00E34466"/>
    <w:rsid w:val="00E74844"/>
    <w:rsid w:val="00EB6FAB"/>
    <w:rsid w:val="00ED3F41"/>
    <w:rsid w:val="00F12158"/>
    <w:rsid w:val="00F34F4B"/>
    <w:rsid w:val="00F756F4"/>
    <w:rsid w:val="00F870A5"/>
    <w:rsid w:val="00F90ECC"/>
    <w:rsid w:val="00FB3C34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2DF2D6"/>
  <w14:defaultImageDpi w14:val="330"/>
  <w15:docId w15:val="{2D28D11C-EFCD-4DAF-A2B0-8A1583B1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66076"/>
  </w:style>
  <w:style w:type="paragraph" w:styleId="berschrift1">
    <w:name w:val="heading 1"/>
    <w:basedOn w:val="Standard"/>
    <w:next w:val="Standard"/>
    <w:link w:val="berschrift1Zchn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ett1">
    <w:name w:val="Fett1"/>
    <w:basedOn w:val="Absatz-Standardschriftart"/>
    <w:uiPriority w:val="1"/>
    <w:qFormat/>
    <w:rsid w:val="007B3E96"/>
    <w:rPr>
      <w:b/>
    </w:rPr>
  </w:style>
  <w:style w:type="paragraph" w:customStyle="1" w:styleId="centered">
    <w:name w:val="centered"/>
    <w:basedOn w:val="Standard"/>
    <w:qFormat/>
    <w:rsid w:val="001D75AB"/>
    <w:pPr>
      <w:jc w:val="center"/>
    </w:pPr>
  </w:style>
  <w:style w:type="table" w:customStyle="1" w:styleId="tabletemplate">
    <w:name w:val="table_template"/>
    <w:basedOn w:val="NormaleTabelle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HelleListe-Akzent2">
    <w:name w:val="Light List Accent 2"/>
    <w:basedOn w:val="NormaleTabelle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Standard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elleProfessionell">
    <w:name w:val="Table Professional"/>
    <w:basedOn w:val="NormaleTabelle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Verzeichnis1">
    <w:name w:val="toc 1"/>
    <w:basedOn w:val="Standard"/>
    <w:next w:val="Standard"/>
    <w:autoRedefine/>
    <w:uiPriority w:val="39"/>
    <w:unhideWhenUsed/>
    <w:rsid w:val="00FB63E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FB63E7"/>
    <w:pPr>
      <w:spacing w:after="100"/>
      <w:ind w:left="24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bsatz-Standardschriftar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Standard"/>
    <w:rsid w:val="0035500D"/>
  </w:style>
  <w:style w:type="paragraph" w:customStyle="1" w:styleId="tabletitle">
    <w:name w:val="table title"/>
    <w:basedOn w:val="TableCaption"/>
    <w:next w:val="Standard"/>
    <w:rsid w:val="00901463"/>
  </w:style>
  <w:style w:type="paragraph" w:styleId="Listenabsatz">
    <w:name w:val="List Paragraph"/>
    <w:basedOn w:val="Standard"/>
    <w:uiPriority w:val="34"/>
    <w:qFormat/>
    <w:rsid w:val="00804E9D"/>
    <w:pPr>
      <w:ind w:left="720"/>
      <w:contextualSpacing/>
    </w:pPr>
  </w:style>
  <w:style w:type="table" w:styleId="Tabellenraster">
    <w:name w:val="Table Grid"/>
    <w:basedOn w:val="NormaleTabelle"/>
    <w:uiPriority w:val="59"/>
    <w:rsid w:val="007F0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99"/>
    <w:rsid w:val="00C95C2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3">
    <w:name w:val="Plain Table 3"/>
    <w:basedOn w:val="NormaleTabelle"/>
    <w:uiPriority w:val="99"/>
    <w:rsid w:val="00C95C2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99"/>
    <w:rsid w:val="00C95C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99"/>
    <w:rsid w:val="00C95C2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2">
    <w:name w:val="Plain Table 2"/>
    <w:basedOn w:val="NormaleTabelle"/>
    <w:uiPriority w:val="99"/>
    <w:rsid w:val="00C95C2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rarbeitung">
    <w:name w:val="Revision"/>
    <w:hidden/>
    <w:uiPriority w:val="99"/>
    <w:semiHidden/>
    <w:rsid w:val="001E6421"/>
  </w:style>
  <w:style w:type="character" w:styleId="Kommentarzeichen">
    <w:name w:val="annotation reference"/>
    <w:basedOn w:val="Absatz-Standardschriftart"/>
    <w:uiPriority w:val="99"/>
    <w:semiHidden/>
    <w:unhideWhenUsed/>
    <w:rsid w:val="00586D9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86D9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86D9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6D9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6D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9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8/08/relationships/commentsExtensible" Target="commentsExtensi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1276</Words>
  <Characters>9523</Characters>
  <Application>Microsoft Office Word</Application>
  <DocSecurity>0</DocSecurity>
  <Lines>1059</Lines>
  <Paragraphs>706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Reckelkamm</dc:creator>
  <cp:keywords/>
  <dc:description/>
  <cp:lastModifiedBy>Reckelkamm, Stefan Lars</cp:lastModifiedBy>
  <cp:revision>2</cp:revision>
  <dcterms:created xsi:type="dcterms:W3CDTF">2023-11-17T14:07:00Z</dcterms:created>
  <dcterms:modified xsi:type="dcterms:W3CDTF">2023-11-17T14:07:00Z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adc0dcc8c1a6a37dcc275cf2c4569e93cf4dbad78d6be04a7c9292b8d5075428</vt:lpwstr>
  </property>
</Properties>
</file>